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3DFA" w:rsidRPr="00E133D5" w:rsidRDefault="00783DFA" w:rsidP="007552C5">
      <w:pPr>
        <w:pStyle w:val="Titel"/>
        <w:jc w:val="center"/>
        <w:rPr>
          <w:rFonts w:cs="Arial"/>
          <w:lang w:val="en-US"/>
        </w:rPr>
      </w:pPr>
      <w:r w:rsidRPr="00E133D5">
        <w:rPr>
          <w:rFonts w:cs="Arial"/>
          <w:lang w:val="en-US"/>
        </w:rPr>
        <w:t>3D City Database for CityGML</w:t>
      </w:r>
    </w:p>
    <w:p w:rsidR="00783DFA" w:rsidRDefault="00F62B0E" w:rsidP="00F62B0E">
      <w:pPr>
        <w:tabs>
          <w:tab w:val="left" w:pos="2487"/>
        </w:tabs>
        <w:rPr>
          <w:lang w:val="en-US"/>
        </w:rPr>
      </w:pPr>
      <w:r>
        <w:rPr>
          <w:lang w:val="en-US"/>
        </w:rPr>
        <w:tab/>
      </w:r>
    </w:p>
    <w:p w:rsidR="00783DFA" w:rsidRPr="00277247" w:rsidRDefault="00783DFA" w:rsidP="00CB15F5">
      <w:pPr>
        <w:rPr>
          <w:lang w:val="en-US"/>
        </w:rPr>
      </w:pPr>
    </w:p>
    <w:p w:rsidR="00783DFA" w:rsidRPr="00277247" w:rsidRDefault="00783DFA" w:rsidP="0048612F">
      <w:pPr>
        <w:jc w:val="center"/>
        <w:rPr>
          <w:rFonts w:ascii="Arial" w:hAnsi="Arial" w:cs="Arial"/>
          <w:sz w:val="44"/>
          <w:szCs w:val="44"/>
          <w:lang w:val="en-US"/>
        </w:rPr>
      </w:pPr>
      <w:r w:rsidRPr="00277247">
        <w:rPr>
          <w:rFonts w:ascii="Arial" w:hAnsi="Arial" w:cs="Arial"/>
          <w:sz w:val="44"/>
          <w:szCs w:val="44"/>
          <w:lang w:val="en-US"/>
        </w:rPr>
        <w:t>3D City Database</w:t>
      </w:r>
      <w:r w:rsidRPr="00277247">
        <w:rPr>
          <w:rFonts w:ascii="Arial" w:hAnsi="Arial" w:cs="Arial"/>
          <w:sz w:val="44"/>
          <w:szCs w:val="44"/>
          <w:lang w:val="en-US"/>
        </w:rPr>
        <w:tab/>
      </w:r>
      <w:r>
        <w:rPr>
          <w:rFonts w:ascii="Arial" w:hAnsi="Arial" w:cs="Arial"/>
          <w:sz w:val="44"/>
          <w:szCs w:val="44"/>
          <w:lang w:val="en-US"/>
        </w:rPr>
        <w:t>V</w:t>
      </w:r>
      <w:r w:rsidRPr="00277247">
        <w:rPr>
          <w:rFonts w:ascii="Arial" w:hAnsi="Arial" w:cs="Arial"/>
          <w:sz w:val="44"/>
          <w:szCs w:val="44"/>
          <w:lang w:val="en-US"/>
        </w:rPr>
        <w:t>ersion 2.0.</w:t>
      </w:r>
      <w:r w:rsidR="000E1231">
        <w:rPr>
          <w:rFonts w:ascii="Arial" w:hAnsi="Arial" w:cs="Arial"/>
          <w:sz w:val="44"/>
          <w:szCs w:val="44"/>
          <w:lang w:val="en-US"/>
        </w:rPr>
        <w:t>2 to 2.</w:t>
      </w:r>
      <w:r w:rsidR="00F77BAD">
        <w:rPr>
          <w:rFonts w:ascii="Arial" w:hAnsi="Arial" w:cs="Arial"/>
          <w:sz w:val="44"/>
          <w:szCs w:val="44"/>
          <w:lang w:val="en-US"/>
        </w:rPr>
        <w:t>1</w:t>
      </w:r>
      <w:r w:rsidR="004A1A31">
        <w:rPr>
          <w:rFonts w:ascii="Arial" w:hAnsi="Arial" w:cs="Arial"/>
          <w:sz w:val="44"/>
          <w:szCs w:val="44"/>
          <w:lang w:val="en-US"/>
        </w:rPr>
        <w:t>.0</w:t>
      </w:r>
    </w:p>
    <w:p w:rsidR="00783DFA" w:rsidRPr="00277247" w:rsidRDefault="00783DFA" w:rsidP="0048612F">
      <w:pPr>
        <w:jc w:val="center"/>
        <w:rPr>
          <w:rFonts w:ascii="Arial" w:hAnsi="Arial" w:cs="Arial"/>
          <w:sz w:val="44"/>
          <w:szCs w:val="44"/>
          <w:lang w:val="en-US"/>
        </w:rPr>
      </w:pPr>
      <w:r>
        <w:rPr>
          <w:rFonts w:ascii="Arial" w:hAnsi="Arial" w:cs="Arial"/>
          <w:sz w:val="44"/>
          <w:szCs w:val="44"/>
          <w:lang w:val="en-US"/>
        </w:rPr>
        <w:t>Importer/Exporter V</w:t>
      </w:r>
      <w:r w:rsidRPr="00277247">
        <w:rPr>
          <w:rFonts w:ascii="Arial" w:hAnsi="Arial" w:cs="Arial"/>
          <w:sz w:val="44"/>
          <w:szCs w:val="44"/>
          <w:lang w:val="en-US"/>
        </w:rPr>
        <w:t>ersion 1.</w:t>
      </w:r>
      <w:r w:rsidR="000E1231">
        <w:rPr>
          <w:rFonts w:ascii="Arial" w:hAnsi="Arial" w:cs="Arial"/>
          <w:sz w:val="44"/>
          <w:szCs w:val="44"/>
          <w:lang w:val="en-US"/>
        </w:rPr>
        <w:t>3.0 to 1.</w:t>
      </w:r>
      <w:r w:rsidR="00F77BAD">
        <w:rPr>
          <w:rFonts w:ascii="Arial" w:hAnsi="Arial" w:cs="Arial"/>
          <w:sz w:val="44"/>
          <w:szCs w:val="44"/>
          <w:lang w:val="en-US"/>
        </w:rPr>
        <w:t>6</w:t>
      </w:r>
      <w:r w:rsidRPr="00277247">
        <w:rPr>
          <w:rFonts w:ascii="Arial" w:hAnsi="Arial" w:cs="Arial"/>
          <w:sz w:val="44"/>
          <w:szCs w:val="44"/>
          <w:lang w:val="en-US"/>
        </w:rPr>
        <w:t>.0</w:t>
      </w:r>
    </w:p>
    <w:p w:rsidR="00783DFA" w:rsidRDefault="00783DFA" w:rsidP="00040CD2">
      <w:pPr>
        <w:rPr>
          <w:lang w:val="en-US"/>
        </w:rPr>
      </w:pPr>
    </w:p>
    <w:p w:rsidR="00783DFA" w:rsidRPr="007A68A7" w:rsidRDefault="00783DFA" w:rsidP="002E2B6F">
      <w:pPr>
        <w:jc w:val="center"/>
        <w:rPr>
          <w:rFonts w:ascii="Arial" w:hAnsi="Arial" w:cs="Arial"/>
          <w:lang w:val="en-US"/>
        </w:rPr>
      </w:pPr>
      <w:r w:rsidRPr="007A68A7">
        <w:rPr>
          <w:rFonts w:ascii="Arial" w:hAnsi="Arial" w:cs="Arial"/>
          <w:b/>
          <w:sz w:val="36"/>
          <w:szCs w:val="36"/>
          <w:lang w:val="en-US"/>
        </w:rPr>
        <w:t xml:space="preserve">Addendum to the </w:t>
      </w:r>
      <w:r w:rsidRPr="007A68A7">
        <w:rPr>
          <w:rFonts w:ascii="Arial" w:hAnsi="Arial" w:cs="Arial"/>
          <w:b/>
          <w:sz w:val="36"/>
          <w:szCs w:val="36"/>
          <w:lang w:val="en-US"/>
        </w:rPr>
        <w:br/>
        <w:t>3D City Database Documentation Version 2.0.1</w:t>
      </w:r>
    </w:p>
    <w:p w:rsidR="00F77BAD" w:rsidRDefault="00C046C1" w:rsidP="009211B8">
      <w:pPr>
        <w:jc w:val="center"/>
        <w:rPr>
          <w:rFonts w:ascii="Arial" w:hAnsi="Arial" w:cs="Arial"/>
          <w:b/>
          <w:sz w:val="28"/>
          <w:szCs w:val="28"/>
          <w:lang w:val="en-US"/>
        </w:rPr>
      </w:pPr>
      <w:r>
        <w:rPr>
          <w:rFonts w:ascii="Arial" w:hAnsi="Arial" w:cs="Arial"/>
          <w:b/>
          <w:sz w:val="28"/>
          <w:szCs w:val="28"/>
          <w:lang w:val="en-US"/>
        </w:rPr>
        <w:t>12</w:t>
      </w:r>
      <w:r w:rsidR="00783DFA">
        <w:rPr>
          <w:rFonts w:ascii="Arial" w:hAnsi="Arial" w:cs="Arial"/>
          <w:b/>
          <w:sz w:val="28"/>
          <w:szCs w:val="28"/>
          <w:lang w:val="en-US"/>
        </w:rPr>
        <w:t xml:space="preserve"> </w:t>
      </w:r>
      <w:r>
        <w:rPr>
          <w:rFonts w:ascii="Arial" w:hAnsi="Arial" w:cs="Arial"/>
          <w:b/>
          <w:sz w:val="28"/>
          <w:szCs w:val="28"/>
          <w:lang w:val="en-US"/>
        </w:rPr>
        <w:t xml:space="preserve">September </w:t>
      </w:r>
      <w:r w:rsidR="00783DFA" w:rsidRPr="0048612F">
        <w:rPr>
          <w:rFonts w:ascii="Arial" w:hAnsi="Arial" w:cs="Arial"/>
          <w:b/>
          <w:sz w:val="28"/>
          <w:szCs w:val="28"/>
          <w:lang w:val="en-US"/>
        </w:rPr>
        <w:t>201</w:t>
      </w:r>
      <w:r w:rsidR="00C36702">
        <w:rPr>
          <w:rFonts w:ascii="Arial" w:hAnsi="Arial" w:cs="Arial"/>
          <w:b/>
          <w:sz w:val="28"/>
          <w:szCs w:val="28"/>
          <w:lang w:val="en-US"/>
        </w:rPr>
        <w:t>3</w:t>
      </w:r>
    </w:p>
    <w:p w:rsidR="00F77BAD" w:rsidRPr="0048612F" w:rsidRDefault="00F77BAD" w:rsidP="00040CD2">
      <w:pPr>
        <w:jc w:val="center"/>
        <w:rPr>
          <w:rFonts w:ascii="Arial" w:hAnsi="Arial" w:cs="Arial"/>
          <w:b/>
          <w:sz w:val="28"/>
          <w:szCs w:val="28"/>
          <w:lang w:val="en-US"/>
        </w:rPr>
      </w:pPr>
    </w:p>
    <w:p w:rsidR="00783DFA" w:rsidRPr="00277247" w:rsidRDefault="00D34A28" w:rsidP="00040CD2">
      <w:pPr>
        <w:rPr>
          <w:lang w:val="en-US"/>
        </w:rPr>
      </w:pPr>
      <w:r>
        <w:rPr>
          <w:noProof/>
          <w:lang w:eastAsia="de-DE"/>
        </w:rPr>
        <w:drawing>
          <wp:inline distT="0" distB="0" distL="0" distR="0" wp14:anchorId="7D07E98B" wp14:editId="339765FE">
            <wp:extent cx="6191250" cy="3057525"/>
            <wp:effectExtent l="0" t="0" r="0" b="9525"/>
            <wp:docPr id="3"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91250" cy="3057525"/>
                    </a:xfrm>
                    <a:prstGeom prst="rect">
                      <a:avLst/>
                    </a:prstGeom>
                    <a:noFill/>
                    <a:ln>
                      <a:noFill/>
                    </a:ln>
                  </pic:spPr>
                </pic:pic>
              </a:graphicData>
            </a:graphic>
          </wp:inline>
        </w:drawing>
      </w:r>
    </w:p>
    <w:p w:rsidR="00F77BAD" w:rsidRDefault="00F77BAD" w:rsidP="00040CD2">
      <w:pPr>
        <w:rPr>
          <w:lang w:val="en-US"/>
        </w:rPr>
      </w:pPr>
    </w:p>
    <w:p w:rsidR="00F77BAD" w:rsidRDefault="00F77BAD" w:rsidP="00040CD2">
      <w:pPr>
        <w:rPr>
          <w:lang w:val="en-US"/>
        </w:rPr>
      </w:pPr>
    </w:p>
    <w:p w:rsidR="00F77BAD" w:rsidRDefault="004A1A31" w:rsidP="00040CD2">
      <w:pPr>
        <w:rPr>
          <w:lang w:val="en-US"/>
        </w:rPr>
      </w:pPr>
      <w:r w:rsidRPr="009211B8">
        <w:rPr>
          <w:noProof/>
          <w:lang w:eastAsia="de-DE"/>
        </w:rPr>
        <w:drawing>
          <wp:anchor distT="0" distB="0" distL="114300" distR="114300" simplePos="0" relativeHeight="251738112" behindDoc="0" locked="0" layoutInCell="1" allowOverlap="1" wp14:anchorId="52309BB6" wp14:editId="2DD2782C">
            <wp:simplePos x="0" y="0"/>
            <wp:positionH relativeFrom="column">
              <wp:posOffset>2881630</wp:posOffset>
            </wp:positionH>
            <wp:positionV relativeFrom="paragraph">
              <wp:posOffset>394970</wp:posOffset>
            </wp:positionV>
            <wp:extent cx="1375054" cy="655955"/>
            <wp:effectExtent l="0" t="0" r="0" b="0"/>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vcs_wortbild_pos_CMYK_2,5x1,3cm_300dpi.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83603" cy="660033"/>
                    </a:xfrm>
                    <a:prstGeom prst="rect">
                      <a:avLst/>
                    </a:prstGeom>
                  </pic:spPr>
                </pic:pic>
              </a:graphicData>
            </a:graphic>
            <wp14:sizeRelH relativeFrom="margin">
              <wp14:pctWidth>0</wp14:pctWidth>
            </wp14:sizeRelH>
            <wp14:sizeRelV relativeFrom="margin">
              <wp14:pctHeight>0</wp14:pctHeight>
            </wp14:sizeRelV>
          </wp:anchor>
        </w:drawing>
      </w:r>
      <w:r w:rsidR="009211B8" w:rsidRPr="009211B8">
        <w:rPr>
          <w:noProof/>
          <w:lang w:eastAsia="de-DE"/>
        </w:rPr>
        <w:drawing>
          <wp:anchor distT="0" distB="0" distL="114300" distR="114300" simplePos="0" relativeHeight="251737088" behindDoc="0" locked="0" layoutInCell="1" allowOverlap="1" wp14:anchorId="7E590EC4" wp14:editId="39986CCA">
            <wp:simplePos x="0" y="0"/>
            <wp:positionH relativeFrom="column">
              <wp:posOffset>379095</wp:posOffset>
            </wp:positionH>
            <wp:positionV relativeFrom="paragraph">
              <wp:posOffset>505460</wp:posOffset>
            </wp:positionV>
            <wp:extent cx="813435" cy="435610"/>
            <wp:effectExtent l="0" t="0" r="5715" b="2540"/>
            <wp:wrapNone/>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UMLogo_oZ_Outline_blau_RGB.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13435" cy="435610"/>
                    </a:xfrm>
                    <a:prstGeom prst="rect">
                      <a:avLst/>
                    </a:prstGeom>
                  </pic:spPr>
                </pic:pic>
              </a:graphicData>
            </a:graphic>
            <wp14:sizeRelH relativeFrom="margin">
              <wp14:pctWidth>0</wp14:pctWidth>
            </wp14:sizeRelH>
            <wp14:sizeRelV relativeFrom="margin">
              <wp14:pctHeight>0</wp14:pctHeight>
            </wp14:sizeRelV>
          </wp:anchor>
        </w:drawing>
      </w:r>
      <w:r w:rsidR="009211B8">
        <w:rPr>
          <w:noProof/>
          <w:lang w:eastAsia="de-DE"/>
        </w:rPr>
        <w:drawing>
          <wp:anchor distT="0" distB="0" distL="114300" distR="114300" simplePos="0" relativeHeight="251741184" behindDoc="1" locked="0" layoutInCell="1" allowOverlap="1" wp14:anchorId="27925754" wp14:editId="342CF21B">
            <wp:simplePos x="0" y="0"/>
            <wp:positionH relativeFrom="column">
              <wp:posOffset>1668145</wp:posOffset>
            </wp:positionH>
            <wp:positionV relativeFrom="paragraph">
              <wp:posOffset>447675</wp:posOffset>
            </wp:positionV>
            <wp:extent cx="737870" cy="551180"/>
            <wp:effectExtent l="0" t="0" r="5080" b="1270"/>
            <wp:wrapTight wrapText="bothSides">
              <wp:wrapPolygon edited="0">
                <wp:start x="0" y="0"/>
                <wp:lineTo x="0" y="20903"/>
                <wp:lineTo x="21191" y="20903"/>
                <wp:lineTo x="21191" y="0"/>
                <wp:lineTo x="0" y="0"/>
              </wp:wrapPolygon>
            </wp:wrapTight>
            <wp:docPr id="43" name="Grafik 9" descr="Beschreibung: 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Beschreibung: TU"/>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37870"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1B8" w:rsidRPr="009211B8">
        <w:rPr>
          <w:noProof/>
          <w:lang w:eastAsia="de-DE"/>
        </w:rPr>
        <w:drawing>
          <wp:anchor distT="0" distB="0" distL="114300" distR="114300" simplePos="0" relativeHeight="251739136" behindDoc="0" locked="0" layoutInCell="1" allowOverlap="1" wp14:anchorId="3B50BF50" wp14:editId="23C8412C">
            <wp:simplePos x="0" y="0"/>
            <wp:positionH relativeFrom="column">
              <wp:posOffset>4732020</wp:posOffset>
            </wp:positionH>
            <wp:positionV relativeFrom="paragraph">
              <wp:posOffset>331470</wp:posOffset>
            </wp:positionV>
            <wp:extent cx="955675" cy="783590"/>
            <wp:effectExtent l="0" t="0" r="0" b="0"/>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oss_2276_2226_2000dpi_4c.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55675" cy="783590"/>
                    </a:xfrm>
                    <a:prstGeom prst="rect">
                      <a:avLst/>
                    </a:prstGeom>
                  </pic:spPr>
                </pic:pic>
              </a:graphicData>
            </a:graphic>
          </wp:anchor>
        </w:drawing>
      </w:r>
    </w:p>
    <w:p w:rsidR="00F77BAD" w:rsidRPr="00F77BAD" w:rsidRDefault="00F77BAD" w:rsidP="00F77BAD">
      <w:pPr>
        <w:pStyle w:val="Inhaltsverzeichnisberschrift1"/>
        <w:numPr>
          <w:ilvl w:val="0"/>
          <w:numId w:val="0"/>
        </w:numPr>
        <w:rPr>
          <w:lang w:val="en-US"/>
        </w:rPr>
      </w:pPr>
      <w:r w:rsidRPr="00F77BAD">
        <w:rPr>
          <w:lang w:val="en-US"/>
        </w:rPr>
        <w:lastRenderedPageBreak/>
        <w:t>Participants in development</w:t>
      </w:r>
    </w:p>
    <w:tbl>
      <w:tblPr>
        <w:tblStyle w:val="Tabellenraster"/>
        <w:tblW w:w="0" w:type="auto"/>
        <w:tblLook w:val="04A0" w:firstRow="1" w:lastRow="0" w:firstColumn="1" w:lastColumn="0" w:noHBand="0" w:noVBand="1"/>
      </w:tblPr>
      <w:tblGrid>
        <w:gridCol w:w="1980"/>
        <w:gridCol w:w="4394"/>
        <w:gridCol w:w="2688"/>
      </w:tblGrid>
      <w:tr w:rsidR="00F77BAD" w:rsidRPr="00F66624" w:rsidTr="009211B8">
        <w:tc>
          <w:tcPr>
            <w:tcW w:w="1980" w:type="dxa"/>
          </w:tcPr>
          <w:p w:rsidR="00F77BAD" w:rsidRPr="00F66624" w:rsidRDefault="00F77BAD" w:rsidP="00F77BAD">
            <w:pPr>
              <w:spacing w:after="0"/>
              <w:rPr>
                <w:b/>
                <w:sz w:val="20"/>
                <w:szCs w:val="20"/>
                <w:lang w:val="en-US"/>
              </w:rPr>
            </w:pPr>
            <w:r w:rsidRPr="00F66624">
              <w:rPr>
                <w:b/>
                <w:sz w:val="20"/>
                <w:szCs w:val="20"/>
                <w:lang w:val="en-US"/>
              </w:rPr>
              <w:t>Name</w:t>
            </w:r>
          </w:p>
        </w:tc>
        <w:tc>
          <w:tcPr>
            <w:tcW w:w="4394" w:type="dxa"/>
          </w:tcPr>
          <w:p w:rsidR="00F77BAD" w:rsidRPr="00F66624" w:rsidRDefault="00F77BAD" w:rsidP="00DA7729">
            <w:pPr>
              <w:spacing w:after="120"/>
              <w:rPr>
                <w:b/>
                <w:sz w:val="20"/>
                <w:szCs w:val="20"/>
                <w:lang w:val="en-US"/>
              </w:rPr>
            </w:pPr>
            <w:r w:rsidRPr="00F66624">
              <w:rPr>
                <w:b/>
                <w:sz w:val="20"/>
                <w:szCs w:val="20"/>
                <w:lang w:val="en-US"/>
              </w:rPr>
              <w:t>Institution</w:t>
            </w:r>
          </w:p>
        </w:tc>
        <w:tc>
          <w:tcPr>
            <w:tcW w:w="2688" w:type="dxa"/>
          </w:tcPr>
          <w:p w:rsidR="00F77BAD" w:rsidRPr="00F66624" w:rsidRDefault="00F77BAD" w:rsidP="00F77BAD">
            <w:pPr>
              <w:spacing w:after="0"/>
              <w:rPr>
                <w:b/>
                <w:sz w:val="20"/>
                <w:szCs w:val="20"/>
                <w:lang w:val="en-US"/>
              </w:rPr>
            </w:pPr>
            <w:r w:rsidRPr="00F66624">
              <w:rPr>
                <w:b/>
                <w:sz w:val="20"/>
                <w:szCs w:val="20"/>
                <w:lang w:val="en-US"/>
              </w:rPr>
              <w:t>Email</w:t>
            </w:r>
          </w:p>
        </w:tc>
      </w:tr>
      <w:tr w:rsidR="00F77BAD" w:rsidRPr="008C318C" w:rsidTr="009211B8">
        <w:tc>
          <w:tcPr>
            <w:tcW w:w="1980" w:type="dxa"/>
          </w:tcPr>
          <w:p w:rsidR="00F66624" w:rsidRPr="00F66624" w:rsidRDefault="00F77BAD" w:rsidP="00F66624">
            <w:pPr>
              <w:spacing w:after="0"/>
              <w:rPr>
                <w:sz w:val="20"/>
                <w:szCs w:val="20"/>
              </w:rPr>
            </w:pPr>
            <w:r w:rsidRPr="00F66624">
              <w:rPr>
                <w:sz w:val="20"/>
                <w:szCs w:val="20"/>
              </w:rPr>
              <w:t>Thomas H. Kolbe</w:t>
            </w:r>
          </w:p>
          <w:p w:rsidR="00F66624" w:rsidRPr="00F66624" w:rsidRDefault="00F66624" w:rsidP="005A329F">
            <w:pPr>
              <w:spacing w:after="120"/>
              <w:rPr>
                <w:sz w:val="20"/>
                <w:szCs w:val="20"/>
              </w:rPr>
            </w:pPr>
            <w:r w:rsidRPr="00F66624">
              <w:rPr>
                <w:sz w:val="20"/>
                <w:szCs w:val="20"/>
              </w:rPr>
              <w:t xml:space="preserve">Zhihang Yao </w:t>
            </w:r>
          </w:p>
        </w:tc>
        <w:tc>
          <w:tcPr>
            <w:tcW w:w="4394" w:type="dxa"/>
          </w:tcPr>
          <w:p w:rsidR="00F77BAD" w:rsidRPr="00F66624" w:rsidRDefault="00F66624" w:rsidP="00F66624">
            <w:pPr>
              <w:spacing w:after="0"/>
              <w:jc w:val="left"/>
              <w:rPr>
                <w:sz w:val="20"/>
                <w:szCs w:val="20"/>
                <w:lang w:val="en-US"/>
              </w:rPr>
            </w:pPr>
            <w:r w:rsidRPr="00F66624">
              <w:rPr>
                <w:sz w:val="20"/>
                <w:szCs w:val="20"/>
                <w:lang w:val="en-US"/>
              </w:rPr>
              <w:t>Faculty of Civil, Geo and Environmental Engineering, Technische Universität München</w:t>
            </w:r>
          </w:p>
        </w:tc>
        <w:tc>
          <w:tcPr>
            <w:tcW w:w="2688" w:type="dxa"/>
          </w:tcPr>
          <w:p w:rsidR="00F77BAD" w:rsidRPr="00F66624" w:rsidRDefault="00F66624" w:rsidP="00F66624">
            <w:pPr>
              <w:spacing w:after="0"/>
              <w:ind w:left="1418" w:hanging="1418"/>
              <w:rPr>
                <w:sz w:val="20"/>
                <w:szCs w:val="20"/>
                <w:lang w:val="en-US"/>
              </w:rPr>
            </w:pPr>
            <w:r w:rsidRPr="00F66624">
              <w:rPr>
                <w:sz w:val="20"/>
                <w:szCs w:val="20"/>
                <w:lang w:val="en-US"/>
              </w:rPr>
              <w:t>thomas.kolbe</w:t>
            </w:r>
            <w:r w:rsidR="009211B8">
              <w:rPr>
                <w:sz w:val="20"/>
                <w:szCs w:val="20"/>
                <w:lang w:val="en-US"/>
              </w:rPr>
              <w:t>@</w:t>
            </w:r>
            <w:r w:rsidRPr="00F66624">
              <w:rPr>
                <w:sz w:val="20"/>
                <w:szCs w:val="20"/>
                <w:lang w:val="en-US"/>
              </w:rPr>
              <w:t>tum.de</w:t>
            </w:r>
          </w:p>
          <w:p w:rsidR="00F66624" w:rsidRPr="00F66624" w:rsidRDefault="00F66624" w:rsidP="009211B8">
            <w:pPr>
              <w:spacing w:after="0"/>
              <w:ind w:left="1418" w:hanging="1418"/>
              <w:rPr>
                <w:sz w:val="20"/>
                <w:szCs w:val="20"/>
                <w:lang w:val="en-US"/>
              </w:rPr>
            </w:pPr>
            <w:r>
              <w:rPr>
                <w:sz w:val="20"/>
                <w:szCs w:val="20"/>
                <w:lang w:val="en-US"/>
              </w:rPr>
              <w:t>z</w:t>
            </w:r>
            <w:r w:rsidRPr="00F66624">
              <w:rPr>
                <w:sz w:val="20"/>
                <w:szCs w:val="20"/>
                <w:lang w:val="en-US"/>
              </w:rPr>
              <w:t>hihang.yao</w:t>
            </w:r>
            <w:r w:rsidR="009211B8">
              <w:rPr>
                <w:sz w:val="20"/>
                <w:szCs w:val="20"/>
                <w:lang w:val="en-US"/>
              </w:rPr>
              <w:t>@</w:t>
            </w:r>
            <w:r w:rsidRPr="00F66624">
              <w:rPr>
                <w:sz w:val="20"/>
                <w:szCs w:val="20"/>
                <w:lang w:val="en-US"/>
              </w:rPr>
              <w:t>tum.de</w:t>
            </w:r>
          </w:p>
        </w:tc>
      </w:tr>
      <w:tr w:rsidR="00F66624" w:rsidRPr="008C318C" w:rsidTr="009211B8">
        <w:tc>
          <w:tcPr>
            <w:tcW w:w="1980" w:type="dxa"/>
          </w:tcPr>
          <w:p w:rsidR="00F66624" w:rsidRPr="00F66624" w:rsidRDefault="00F66624" w:rsidP="00F66624">
            <w:pPr>
              <w:spacing w:after="0"/>
              <w:rPr>
                <w:sz w:val="20"/>
                <w:szCs w:val="20"/>
                <w:lang w:val="en-US"/>
              </w:rPr>
            </w:pPr>
            <w:r w:rsidRPr="00F66624">
              <w:rPr>
                <w:sz w:val="20"/>
                <w:szCs w:val="20"/>
                <w:lang w:val="en-US"/>
              </w:rPr>
              <w:t>Javier Herreruela</w:t>
            </w:r>
          </w:p>
        </w:tc>
        <w:tc>
          <w:tcPr>
            <w:tcW w:w="4394" w:type="dxa"/>
          </w:tcPr>
          <w:p w:rsidR="00F66624" w:rsidRPr="00F66624" w:rsidRDefault="00F66624" w:rsidP="005A329F">
            <w:pPr>
              <w:spacing w:after="120"/>
              <w:jc w:val="left"/>
              <w:rPr>
                <w:sz w:val="20"/>
                <w:szCs w:val="20"/>
                <w:lang w:val="en-US"/>
              </w:rPr>
            </w:pPr>
            <w:r w:rsidRPr="00F66624">
              <w:rPr>
                <w:sz w:val="20"/>
                <w:szCs w:val="20"/>
                <w:lang w:val="en-US"/>
              </w:rPr>
              <w:t>Institute for Geodesy and Geoinformation Science, Technische Universität Berlin</w:t>
            </w:r>
          </w:p>
        </w:tc>
        <w:tc>
          <w:tcPr>
            <w:tcW w:w="2688" w:type="dxa"/>
          </w:tcPr>
          <w:p w:rsidR="00F66624" w:rsidRPr="00F66624" w:rsidRDefault="00F66624" w:rsidP="009211B8">
            <w:pPr>
              <w:spacing w:after="0"/>
              <w:rPr>
                <w:sz w:val="20"/>
                <w:szCs w:val="20"/>
                <w:lang w:val="en-US"/>
              </w:rPr>
            </w:pPr>
            <w:r>
              <w:rPr>
                <w:sz w:val="20"/>
                <w:szCs w:val="20"/>
                <w:lang w:val="en-US"/>
              </w:rPr>
              <w:t>j</w:t>
            </w:r>
            <w:r w:rsidRPr="00F66624">
              <w:rPr>
                <w:sz w:val="20"/>
                <w:szCs w:val="20"/>
                <w:lang w:val="en-US"/>
              </w:rPr>
              <w:t>avier.herreruela</w:t>
            </w:r>
            <w:r w:rsidR="009211B8">
              <w:rPr>
                <w:sz w:val="20"/>
                <w:szCs w:val="20"/>
                <w:lang w:val="en-US"/>
              </w:rPr>
              <w:t>@</w:t>
            </w:r>
            <w:r w:rsidRPr="00F66624">
              <w:rPr>
                <w:sz w:val="20"/>
                <w:szCs w:val="20"/>
                <w:lang w:val="en-US"/>
              </w:rPr>
              <w:t>tu-berlin.de</w:t>
            </w:r>
          </w:p>
        </w:tc>
      </w:tr>
      <w:tr w:rsidR="00F66624" w:rsidRPr="008C318C" w:rsidTr="009211B8">
        <w:tc>
          <w:tcPr>
            <w:tcW w:w="1980" w:type="dxa"/>
          </w:tcPr>
          <w:p w:rsidR="00F66624" w:rsidRDefault="00F66624" w:rsidP="00F66624">
            <w:pPr>
              <w:spacing w:after="0"/>
              <w:rPr>
                <w:sz w:val="20"/>
                <w:szCs w:val="20"/>
                <w:lang w:val="en-US"/>
              </w:rPr>
            </w:pPr>
            <w:r w:rsidRPr="00F66624">
              <w:rPr>
                <w:sz w:val="20"/>
                <w:szCs w:val="20"/>
                <w:lang w:val="en-US"/>
              </w:rPr>
              <w:t>Claus Nagel</w:t>
            </w:r>
          </w:p>
          <w:p w:rsidR="00267A66" w:rsidRPr="00F66624" w:rsidRDefault="00267A66" w:rsidP="00267A66">
            <w:pPr>
              <w:spacing w:after="120"/>
              <w:rPr>
                <w:sz w:val="20"/>
                <w:szCs w:val="20"/>
                <w:lang w:val="en-US"/>
              </w:rPr>
            </w:pPr>
            <w:r>
              <w:rPr>
                <w:sz w:val="20"/>
                <w:szCs w:val="20"/>
                <w:lang w:val="en-US"/>
              </w:rPr>
              <w:t xml:space="preserve">Felix </w:t>
            </w:r>
            <w:r w:rsidRPr="00267A66">
              <w:rPr>
                <w:sz w:val="20"/>
                <w:szCs w:val="20"/>
              </w:rPr>
              <w:t>Kunde</w:t>
            </w:r>
          </w:p>
        </w:tc>
        <w:tc>
          <w:tcPr>
            <w:tcW w:w="4394" w:type="dxa"/>
          </w:tcPr>
          <w:p w:rsidR="00F66624" w:rsidRPr="00F66624" w:rsidRDefault="00F66624" w:rsidP="005A329F">
            <w:pPr>
              <w:spacing w:after="120"/>
              <w:rPr>
                <w:sz w:val="20"/>
                <w:szCs w:val="20"/>
                <w:lang w:val="en-US"/>
              </w:rPr>
            </w:pPr>
            <w:r w:rsidRPr="00F66624">
              <w:rPr>
                <w:sz w:val="20"/>
                <w:szCs w:val="20"/>
                <w:lang w:val="en-US"/>
              </w:rPr>
              <w:t>virtualcitySYSTEMS GmbH, Berlin</w:t>
            </w:r>
          </w:p>
        </w:tc>
        <w:tc>
          <w:tcPr>
            <w:tcW w:w="2688" w:type="dxa"/>
          </w:tcPr>
          <w:p w:rsidR="00F66624" w:rsidRDefault="00F66624" w:rsidP="009211B8">
            <w:pPr>
              <w:spacing w:after="0"/>
              <w:rPr>
                <w:sz w:val="20"/>
                <w:szCs w:val="20"/>
                <w:lang w:val="en-US"/>
              </w:rPr>
            </w:pPr>
            <w:r w:rsidRPr="00F66624">
              <w:rPr>
                <w:sz w:val="20"/>
                <w:szCs w:val="20"/>
                <w:lang w:val="en-US"/>
              </w:rPr>
              <w:t>cnagel</w:t>
            </w:r>
            <w:r w:rsidR="009211B8">
              <w:rPr>
                <w:sz w:val="20"/>
                <w:szCs w:val="20"/>
                <w:lang w:val="en-US"/>
              </w:rPr>
              <w:t>@</w:t>
            </w:r>
            <w:r w:rsidRPr="00F66624">
              <w:rPr>
                <w:sz w:val="20"/>
                <w:szCs w:val="20"/>
                <w:lang w:val="en-US"/>
              </w:rPr>
              <w:t>virtualcitysystems.de</w:t>
            </w:r>
          </w:p>
          <w:p w:rsidR="00267A66" w:rsidRPr="00F66624" w:rsidRDefault="00267A66" w:rsidP="009211B8">
            <w:pPr>
              <w:spacing w:after="0"/>
              <w:rPr>
                <w:sz w:val="20"/>
                <w:szCs w:val="20"/>
                <w:lang w:val="en-US"/>
              </w:rPr>
            </w:pPr>
            <w:r>
              <w:rPr>
                <w:sz w:val="20"/>
                <w:szCs w:val="20"/>
                <w:lang w:val="en-US"/>
              </w:rPr>
              <w:t>fkunde@virtualcitysystems.de</w:t>
            </w:r>
          </w:p>
        </w:tc>
      </w:tr>
      <w:tr w:rsidR="00F66624" w:rsidRPr="009211B8" w:rsidTr="009211B8">
        <w:tc>
          <w:tcPr>
            <w:tcW w:w="1980" w:type="dxa"/>
          </w:tcPr>
          <w:p w:rsidR="00F66624" w:rsidRDefault="00F66624" w:rsidP="00F66624">
            <w:pPr>
              <w:spacing w:after="0"/>
              <w:rPr>
                <w:sz w:val="20"/>
                <w:szCs w:val="20"/>
                <w:lang w:val="en-US"/>
              </w:rPr>
            </w:pPr>
            <w:r w:rsidRPr="00F66624">
              <w:rPr>
                <w:sz w:val="20"/>
                <w:szCs w:val="20"/>
                <w:lang w:val="en-US"/>
              </w:rPr>
              <w:t>Philipp Willkomm</w:t>
            </w:r>
          </w:p>
          <w:p w:rsidR="00F66624" w:rsidRPr="00F66624" w:rsidRDefault="00F66624" w:rsidP="00F66624">
            <w:pPr>
              <w:spacing w:after="0"/>
              <w:rPr>
                <w:sz w:val="20"/>
                <w:szCs w:val="20"/>
                <w:lang w:val="en-US"/>
              </w:rPr>
            </w:pPr>
            <w:r w:rsidRPr="00F66624">
              <w:rPr>
                <w:sz w:val="20"/>
                <w:szCs w:val="20"/>
                <w:lang w:val="en-US"/>
              </w:rPr>
              <w:t>György Hudra</w:t>
            </w:r>
          </w:p>
        </w:tc>
        <w:tc>
          <w:tcPr>
            <w:tcW w:w="4394" w:type="dxa"/>
          </w:tcPr>
          <w:p w:rsidR="00F66624" w:rsidRPr="00F66624" w:rsidRDefault="00F66624" w:rsidP="005A329F">
            <w:pPr>
              <w:spacing w:after="120"/>
              <w:jc w:val="left"/>
              <w:rPr>
                <w:sz w:val="20"/>
                <w:szCs w:val="20"/>
              </w:rPr>
            </w:pPr>
            <w:r w:rsidRPr="00F66624">
              <w:rPr>
                <w:sz w:val="20"/>
                <w:szCs w:val="20"/>
              </w:rPr>
              <w:t>M.O.S.S. Computer Grafik Systeme GmbH</w:t>
            </w:r>
            <w:r w:rsidR="00BD64F2">
              <w:rPr>
                <w:sz w:val="20"/>
                <w:szCs w:val="20"/>
              </w:rPr>
              <w:t>, Taufkirchen, Germany</w:t>
            </w:r>
          </w:p>
        </w:tc>
        <w:tc>
          <w:tcPr>
            <w:tcW w:w="2688" w:type="dxa"/>
          </w:tcPr>
          <w:p w:rsidR="00F66624" w:rsidRPr="009211B8" w:rsidRDefault="00F66624" w:rsidP="00F66624">
            <w:pPr>
              <w:spacing w:after="0"/>
              <w:rPr>
                <w:sz w:val="20"/>
                <w:szCs w:val="20"/>
              </w:rPr>
            </w:pPr>
            <w:r w:rsidRPr="009211B8">
              <w:rPr>
                <w:sz w:val="20"/>
                <w:szCs w:val="20"/>
              </w:rPr>
              <w:t>pwillkomm</w:t>
            </w:r>
            <w:r w:rsidR="009211B8" w:rsidRPr="009211B8">
              <w:rPr>
                <w:sz w:val="20"/>
                <w:szCs w:val="20"/>
              </w:rPr>
              <w:t>@</w:t>
            </w:r>
            <w:r w:rsidRPr="009211B8">
              <w:rPr>
                <w:sz w:val="20"/>
                <w:szCs w:val="20"/>
              </w:rPr>
              <w:t>moss.de</w:t>
            </w:r>
          </w:p>
          <w:p w:rsidR="00F66624" w:rsidRPr="009211B8" w:rsidRDefault="00F66624" w:rsidP="009211B8">
            <w:pPr>
              <w:spacing w:after="0"/>
              <w:rPr>
                <w:sz w:val="20"/>
                <w:szCs w:val="20"/>
              </w:rPr>
            </w:pPr>
            <w:r w:rsidRPr="009211B8">
              <w:rPr>
                <w:sz w:val="20"/>
                <w:szCs w:val="20"/>
              </w:rPr>
              <w:t>ghudra</w:t>
            </w:r>
            <w:r w:rsidR="009211B8" w:rsidRPr="009211B8">
              <w:rPr>
                <w:sz w:val="20"/>
                <w:szCs w:val="20"/>
              </w:rPr>
              <w:t>@</w:t>
            </w:r>
            <w:r w:rsidRPr="009211B8">
              <w:rPr>
                <w:sz w:val="20"/>
                <w:szCs w:val="20"/>
              </w:rPr>
              <w:t>moss.de</w:t>
            </w:r>
          </w:p>
        </w:tc>
      </w:tr>
    </w:tbl>
    <w:p w:rsidR="00F77BAD" w:rsidRPr="009211B8" w:rsidRDefault="00F77BAD" w:rsidP="00040CD2"/>
    <w:p w:rsidR="00783DFA" w:rsidRPr="009211B8" w:rsidRDefault="00783DFA" w:rsidP="00F66624"/>
    <w:p w:rsidR="00783DFA" w:rsidRPr="009211B8" w:rsidRDefault="008F11CB" w:rsidP="008F11CB">
      <w:pPr>
        <w:tabs>
          <w:tab w:val="left" w:pos="6690"/>
        </w:tabs>
      </w:pPr>
      <w:r>
        <w:tab/>
      </w:r>
    </w:p>
    <w:p w:rsidR="00783DFA" w:rsidRPr="009211B8" w:rsidRDefault="00783DFA" w:rsidP="00281996">
      <w:pPr>
        <w:jc w:val="center"/>
      </w:pPr>
    </w:p>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 w:rsidR="00783DFA" w:rsidRPr="009211B8" w:rsidRDefault="00783DFA" w:rsidP="00837DE4">
      <w:pPr>
        <w:tabs>
          <w:tab w:val="left" w:pos="3650"/>
        </w:tabs>
      </w:pPr>
      <w:r w:rsidRPr="009211B8">
        <w:tab/>
      </w:r>
    </w:p>
    <w:p w:rsidR="00783DFA" w:rsidRPr="009211B8" w:rsidRDefault="00783DFA" w:rsidP="00837DE4"/>
    <w:p w:rsidR="00783DFA" w:rsidRPr="009211B8" w:rsidRDefault="00783DFA" w:rsidP="00837DE4">
      <w:pPr>
        <w:sectPr w:rsidR="00783DFA" w:rsidRPr="009211B8" w:rsidSect="00F62B0E">
          <w:headerReference w:type="even" r:id="rId13"/>
          <w:headerReference w:type="first" r:id="rId14"/>
          <w:pgSz w:w="11906" w:h="16838"/>
          <w:pgMar w:top="1417" w:right="1417" w:bottom="1134" w:left="1417" w:header="708" w:footer="708" w:gutter="0"/>
          <w:cols w:space="708"/>
          <w:docGrid w:linePitch="360"/>
        </w:sectPr>
      </w:pPr>
    </w:p>
    <w:p w:rsidR="00783DFA" w:rsidRPr="00277247" w:rsidRDefault="00783DFA" w:rsidP="00F009F0">
      <w:pPr>
        <w:pStyle w:val="Inhaltsverzeichnisberschrift1"/>
        <w:numPr>
          <w:ilvl w:val="0"/>
          <w:numId w:val="0"/>
        </w:numPr>
        <w:rPr>
          <w:lang w:val="en-US"/>
        </w:rPr>
      </w:pPr>
      <w:r w:rsidRPr="00277247">
        <w:rPr>
          <w:lang w:val="en-US"/>
        </w:rPr>
        <w:lastRenderedPageBreak/>
        <w:t>Content</w:t>
      </w:r>
      <w:r w:rsidRPr="00277247">
        <w:rPr>
          <w:lang w:val="en-US"/>
        </w:rPr>
        <w:br/>
      </w:r>
    </w:p>
    <w:p w:rsidR="008C318C" w:rsidRDefault="00783DFA">
      <w:pPr>
        <w:pStyle w:val="Verzeichnis1"/>
        <w:rPr>
          <w:rFonts w:asciiTheme="minorHAnsi" w:eastAsiaTheme="minorEastAsia" w:hAnsiTheme="minorHAnsi" w:cstheme="minorBidi"/>
          <w:b w:val="0"/>
          <w:caps w:val="0"/>
          <w:sz w:val="22"/>
          <w:lang w:eastAsia="de-DE"/>
        </w:rPr>
      </w:pPr>
      <w:r w:rsidRPr="00277247">
        <w:rPr>
          <w:lang w:val="en-US"/>
        </w:rPr>
        <w:fldChar w:fldCharType="begin"/>
      </w:r>
      <w:r w:rsidRPr="00277247">
        <w:rPr>
          <w:lang w:val="en-US"/>
        </w:rPr>
        <w:instrText xml:space="preserve"> </w:instrText>
      </w:r>
      <w:r w:rsidR="00D611B3">
        <w:rPr>
          <w:lang w:val="en-US"/>
        </w:rPr>
        <w:instrText>TOC</w:instrText>
      </w:r>
      <w:r w:rsidRPr="00277247">
        <w:rPr>
          <w:lang w:val="en-US"/>
        </w:rPr>
        <w:instrText xml:space="preserve"> \o "1-</w:instrText>
      </w:r>
      <w:r>
        <w:rPr>
          <w:lang w:val="en-US"/>
        </w:rPr>
        <w:instrText>4</w:instrText>
      </w:r>
      <w:r w:rsidRPr="00277247">
        <w:rPr>
          <w:lang w:val="en-US"/>
        </w:rPr>
        <w:instrText xml:space="preserve">" \h \z \u </w:instrText>
      </w:r>
      <w:r w:rsidRPr="00277247">
        <w:rPr>
          <w:lang w:val="en-US"/>
        </w:rPr>
        <w:fldChar w:fldCharType="separate"/>
      </w:r>
      <w:hyperlink w:anchor="_Toc366743740" w:history="1">
        <w:r w:rsidR="008C318C" w:rsidRPr="000C2467">
          <w:rPr>
            <w:rStyle w:val="Hyperlink"/>
            <w:lang w:val="en-US"/>
          </w:rPr>
          <w:t>1</w:t>
        </w:r>
        <w:r w:rsidR="008C318C">
          <w:rPr>
            <w:rFonts w:asciiTheme="minorHAnsi" w:eastAsiaTheme="minorEastAsia" w:hAnsiTheme="minorHAnsi" w:cstheme="minorBidi"/>
            <w:b w:val="0"/>
            <w:caps w:val="0"/>
            <w:sz w:val="22"/>
            <w:lang w:eastAsia="de-DE"/>
          </w:rPr>
          <w:tab/>
        </w:r>
        <w:r w:rsidR="008C318C" w:rsidRPr="000C2467">
          <w:rPr>
            <w:rStyle w:val="Hyperlink"/>
            <w:lang w:val="en-US"/>
          </w:rPr>
          <w:t>Disclaimer</w:t>
        </w:r>
        <w:r w:rsidR="008C318C">
          <w:rPr>
            <w:webHidden/>
          </w:rPr>
          <w:tab/>
        </w:r>
        <w:r w:rsidR="008C318C">
          <w:rPr>
            <w:webHidden/>
          </w:rPr>
          <w:fldChar w:fldCharType="begin"/>
        </w:r>
        <w:r w:rsidR="008C318C">
          <w:rPr>
            <w:webHidden/>
          </w:rPr>
          <w:instrText xml:space="preserve"> PAGEREF _Toc366743740 \h </w:instrText>
        </w:r>
        <w:r w:rsidR="008C318C">
          <w:rPr>
            <w:webHidden/>
          </w:rPr>
        </w:r>
        <w:r w:rsidR="008C318C">
          <w:rPr>
            <w:webHidden/>
          </w:rPr>
          <w:fldChar w:fldCharType="separate"/>
        </w:r>
        <w:r w:rsidR="001066FC">
          <w:rPr>
            <w:webHidden/>
          </w:rPr>
          <w:t>5</w:t>
        </w:r>
        <w:r w:rsidR="008C318C">
          <w:rPr>
            <w:webHidden/>
          </w:rPr>
          <w:fldChar w:fldCharType="end"/>
        </w:r>
      </w:hyperlink>
    </w:p>
    <w:p w:rsidR="008C318C" w:rsidRDefault="008C318C">
      <w:pPr>
        <w:pStyle w:val="Verzeichnis1"/>
        <w:rPr>
          <w:rFonts w:asciiTheme="minorHAnsi" w:eastAsiaTheme="minorEastAsia" w:hAnsiTheme="minorHAnsi" w:cstheme="minorBidi"/>
          <w:b w:val="0"/>
          <w:caps w:val="0"/>
          <w:sz w:val="22"/>
          <w:lang w:eastAsia="de-DE"/>
        </w:rPr>
      </w:pPr>
      <w:hyperlink w:anchor="_Toc366743741" w:history="1">
        <w:r w:rsidRPr="000C2467">
          <w:rPr>
            <w:rStyle w:val="Hyperlink"/>
            <w:lang w:val="en-US"/>
          </w:rPr>
          <w:t>2</w:t>
        </w:r>
        <w:r>
          <w:rPr>
            <w:rFonts w:asciiTheme="minorHAnsi" w:eastAsiaTheme="minorEastAsia" w:hAnsiTheme="minorHAnsi" w:cstheme="minorBidi"/>
            <w:b w:val="0"/>
            <w:caps w:val="0"/>
            <w:sz w:val="22"/>
            <w:lang w:eastAsia="de-DE"/>
          </w:rPr>
          <w:tab/>
        </w:r>
        <w:r w:rsidRPr="000C2467">
          <w:rPr>
            <w:rStyle w:val="Hyperlink"/>
            <w:lang w:val="en-US"/>
          </w:rPr>
          <w:t>Overview</w:t>
        </w:r>
        <w:r>
          <w:rPr>
            <w:webHidden/>
          </w:rPr>
          <w:tab/>
        </w:r>
        <w:r>
          <w:rPr>
            <w:webHidden/>
          </w:rPr>
          <w:fldChar w:fldCharType="begin"/>
        </w:r>
        <w:r>
          <w:rPr>
            <w:webHidden/>
          </w:rPr>
          <w:instrText xml:space="preserve"> PAGEREF _Toc366743741 \h </w:instrText>
        </w:r>
        <w:r>
          <w:rPr>
            <w:webHidden/>
          </w:rPr>
        </w:r>
        <w:r>
          <w:rPr>
            <w:webHidden/>
          </w:rPr>
          <w:fldChar w:fldCharType="separate"/>
        </w:r>
        <w:r w:rsidR="001066FC">
          <w:rPr>
            <w:webHidden/>
          </w:rPr>
          <w:t>7</w:t>
        </w:r>
        <w:r>
          <w:rPr>
            <w:webHidden/>
          </w:rPr>
          <w:fldChar w:fldCharType="end"/>
        </w:r>
      </w:hyperlink>
    </w:p>
    <w:p w:rsidR="008C318C" w:rsidRDefault="008C318C">
      <w:pPr>
        <w:pStyle w:val="Verzeichnis1"/>
        <w:rPr>
          <w:rFonts w:asciiTheme="minorHAnsi" w:eastAsiaTheme="minorEastAsia" w:hAnsiTheme="minorHAnsi" w:cstheme="minorBidi"/>
          <w:b w:val="0"/>
          <w:caps w:val="0"/>
          <w:sz w:val="22"/>
          <w:lang w:eastAsia="de-DE"/>
        </w:rPr>
      </w:pPr>
      <w:hyperlink w:anchor="_Toc366743742" w:history="1">
        <w:r w:rsidRPr="000C2467">
          <w:rPr>
            <w:rStyle w:val="Hyperlink"/>
            <w:lang w:val="en-US"/>
          </w:rPr>
          <w:t>3</w:t>
        </w:r>
        <w:r>
          <w:rPr>
            <w:rFonts w:asciiTheme="minorHAnsi" w:eastAsiaTheme="minorEastAsia" w:hAnsiTheme="minorHAnsi" w:cstheme="minorBidi"/>
            <w:b w:val="0"/>
            <w:caps w:val="0"/>
            <w:sz w:val="22"/>
            <w:lang w:eastAsia="de-DE"/>
          </w:rPr>
          <w:tab/>
        </w:r>
        <w:r w:rsidRPr="000C2467">
          <w:rPr>
            <w:rStyle w:val="Hyperlink"/>
            <w:lang w:val="en-US"/>
          </w:rPr>
          <w:t>Changes in 3D City Database contents</w:t>
        </w:r>
        <w:r>
          <w:rPr>
            <w:webHidden/>
          </w:rPr>
          <w:tab/>
        </w:r>
        <w:r>
          <w:rPr>
            <w:webHidden/>
          </w:rPr>
          <w:fldChar w:fldCharType="begin"/>
        </w:r>
        <w:r>
          <w:rPr>
            <w:webHidden/>
          </w:rPr>
          <w:instrText xml:space="preserve"> PAGEREF _Toc366743742 \h </w:instrText>
        </w:r>
        <w:r>
          <w:rPr>
            <w:webHidden/>
          </w:rPr>
        </w:r>
        <w:r>
          <w:rPr>
            <w:webHidden/>
          </w:rPr>
          <w:fldChar w:fldCharType="separate"/>
        </w:r>
        <w:r w:rsidR="001066FC">
          <w:rPr>
            <w:webHidden/>
          </w:rPr>
          <w:t>9</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43" w:history="1">
        <w:r w:rsidRPr="000C2467">
          <w:rPr>
            <w:rStyle w:val="Hyperlink"/>
          </w:rPr>
          <w:t>3.1</w:t>
        </w:r>
        <w:r>
          <w:rPr>
            <w:rFonts w:asciiTheme="minorHAnsi" w:eastAsiaTheme="minorEastAsia" w:hAnsiTheme="minorHAnsi" w:cstheme="minorBidi"/>
            <w:i w:val="0"/>
            <w:sz w:val="22"/>
            <w:lang w:eastAsia="de-DE"/>
          </w:rPr>
          <w:tab/>
        </w:r>
        <w:r w:rsidRPr="000C2467">
          <w:rPr>
            <w:rStyle w:val="Hyperlink"/>
            <w:lang w:val="en-US"/>
          </w:rPr>
          <w:t>ENVELOPE in CITYOBJECT Table</w:t>
        </w:r>
        <w:r>
          <w:rPr>
            <w:webHidden/>
          </w:rPr>
          <w:tab/>
        </w:r>
        <w:r>
          <w:rPr>
            <w:webHidden/>
          </w:rPr>
          <w:fldChar w:fldCharType="begin"/>
        </w:r>
        <w:r>
          <w:rPr>
            <w:webHidden/>
          </w:rPr>
          <w:instrText xml:space="preserve"> PAGEREF _Toc366743743 \h </w:instrText>
        </w:r>
        <w:r>
          <w:rPr>
            <w:webHidden/>
          </w:rPr>
        </w:r>
        <w:r>
          <w:rPr>
            <w:webHidden/>
          </w:rPr>
          <w:fldChar w:fldCharType="separate"/>
        </w:r>
        <w:r w:rsidR="001066FC">
          <w:rPr>
            <w:webHidden/>
          </w:rPr>
          <w:t>9</w:t>
        </w:r>
        <w:r>
          <w:rPr>
            <w:webHidden/>
          </w:rPr>
          <w:fldChar w:fldCharType="end"/>
        </w:r>
      </w:hyperlink>
    </w:p>
    <w:p w:rsidR="008C318C" w:rsidRDefault="008C318C">
      <w:pPr>
        <w:pStyle w:val="Verzeichnis1"/>
        <w:rPr>
          <w:rFonts w:asciiTheme="minorHAnsi" w:eastAsiaTheme="minorEastAsia" w:hAnsiTheme="minorHAnsi" w:cstheme="minorBidi"/>
          <w:b w:val="0"/>
          <w:caps w:val="0"/>
          <w:sz w:val="22"/>
          <w:lang w:eastAsia="de-DE"/>
        </w:rPr>
      </w:pPr>
      <w:hyperlink w:anchor="_Toc366743744" w:history="1">
        <w:r w:rsidRPr="000C2467">
          <w:rPr>
            <w:rStyle w:val="Hyperlink"/>
            <w:lang w:val="en-US"/>
          </w:rPr>
          <w:t>4</w:t>
        </w:r>
        <w:r>
          <w:rPr>
            <w:rFonts w:asciiTheme="minorHAnsi" w:eastAsiaTheme="minorEastAsia" w:hAnsiTheme="minorHAnsi" w:cstheme="minorBidi"/>
            <w:b w:val="0"/>
            <w:caps w:val="0"/>
            <w:sz w:val="22"/>
            <w:lang w:eastAsia="de-DE"/>
          </w:rPr>
          <w:tab/>
        </w:r>
        <w:r w:rsidRPr="000C2467">
          <w:rPr>
            <w:rStyle w:val="Hyperlink"/>
            <w:lang w:val="en-US"/>
          </w:rPr>
          <w:t>New Features</w:t>
        </w:r>
        <w:r>
          <w:rPr>
            <w:webHidden/>
          </w:rPr>
          <w:tab/>
        </w:r>
        <w:r>
          <w:rPr>
            <w:webHidden/>
          </w:rPr>
          <w:fldChar w:fldCharType="begin"/>
        </w:r>
        <w:r>
          <w:rPr>
            <w:webHidden/>
          </w:rPr>
          <w:instrText xml:space="preserve"> PAGEREF _Toc366743744 \h </w:instrText>
        </w:r>
        <w:r>
          <w:rPr>
            <w:webHidden/>
          </w:rPr>
        </w:r>
        <w:r>
          <w:rPr>
            <w:webHidden/>
          </w:rPr>
          <w:fldChar w:fldCharType="separate"/>
        </w:r>
        <w:r w:rsidR="001066FC">
          <w:rPr>
            <w:webHidden/>
          </w:rPr>
          <w:t>11</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45" w:history="1">
        <w:r w:rsidRPr="000C2467">
          <w:rPr>
            <w:rStyle w:val="Hyperlink"/>
            <w:lang w:val="en-US"/>
          </w:rPr>
          <w:t>4.1</w:t>
        </w:r>
        <w:r>
          <w:rPr>
            <w:rFonts w:asciiTheme="minorHAnsi" w:eastAsiaTheme="minorEastAsia" w:hAnsiTheme="minorHAnsi" w:cstheme="minorBidi"/>
            <w:i w:val="0"/>
            <w:sz w:val="22"/>
            <w:lang w:eastAsia="de-DE"/>
          </w:rPr>
          <w:tab/>
        </w:r>
        <w:r w:rsidRPr="000C2467">
          <w:rPr>
            <w:rStyle w:val="Hyperlink"/>
            <w:lang w:val="en-US"/>
          </w:rPr>
          <w:t>Graphical Bounding Box Choice Window</w:t>
        </w:r>
        <w:r>
          <w:rPr>
            <w:webHidden/>
          </w:rPr>
          <w:tab/>
        </w:r>
        <w:r>
          <w:rPr>
            <w:webHidden/>
          </w:rPr>
          <w:fldChar w:fldCharType="begin"/>
        </w:r>
        <w:r>
          <w:rPr>
            <w:webHidden/>
          </w:rPr>
          <w:instrText xml:space="preserve"> PAGEREF _Toc366743745 \h </w:instrText>
        </w:r>
        <w:r>
          <w:rPr>
            <w:webHidden/>
          </w:rPr>
        </w:r>
        <w:r>
          <w:rPr>
            <w:webHidden/>
          </w:rPr>
          <w:fldChar w:fldCharType="separate"/>
        </w:r>
        <w:r w:rsidR="001066FC">
          <w:rPr>
            <w:webHidden/>
          </w:rPr>
          <w:t>11</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46" w:history="1">
        <w:r w:rsidRPr="000C2467">
          <w:rPr>
            <w:rStyle w:val="Hyperlink"/>
            <w:lang w:val="en-US"/>
          </w:rPr>
          <w:t>4.2</w:t>
        </w:r>
        <w:r>
          <w:rPr>
            <w:rFonts w:asciiTheme="minorHAnsi" w:eastAsiaTheme="minorEastAsia" w:hAnsiTheme="minorHAnsi" w:cstheme="minorBidi"/>
            <w:i w:val="0"/>
            <w:sz w:val="22"/>
            <w:lang w:eastAsia="de-DE"/>
          </w:rPr>
          <w:tab/>
        </w:r>
        <w:r w:rsidRPr="000C2467">
          <w:rPr>
            <w:rStyle w:val="Hyperlink"/>
            <w:lang w:val="en-US"/>
          </w:rPr>
          <w:t>Plugin API</w:t>
        </w:r>
        <w:r>
          <w:rPr>
            <w:webHidden/>
          </w:rPr>
          <w:tab/>
        </w:r>
        <w:r>
          <w:rPr>
            <w:webHidden/>
          </w:rPr>
          <w:fldChar w:fldCharType="begin"/>
        </w:r>
        <w:r>
          <w:rPr>
            <w:webHidden/>
          </w:rPr>
          <w:instrText xml:space="preserve"> PAGEREF _Toc366743746 \h </w:instrText>
        </w:r>
        <w:r>
          <w:rPr>
            <w:webHidden/>
          </w:rPr>
        </w:r>
        <w:r>
          <w:rPr>
            <w:webHidden/>
          </w:rPr>
          <w:fldChar w:fldCharType="separate"/>
        </w:r>
        <w:r w:rsidR="001066FC">
          <w:rPr>
            <w:webHidden/>
          </w:rPr>
          <w:t>18</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47" w:history="1">
        <w:r w:rsidRPr="000C2467">
          <w:rPr>
            <w:rStyle w:val="Hyperlink"/>
            <w:lang w:val="en-US"/>
          </w:rPr>
          <w:t>4.3</w:t>
        </w:r>
        <w:r>
          <w:rPr>
            <w:rFonts w:asciiTheme="minorHAnsi" w:eastAsiaTheme="minorEastAsia" w:hAnsiTheme="minorHAnsi" w:cstheme="minorBidi"/>
            <w:i w:val="0"/>
            <w:sz w:val="22"/>
            <w:lang w:eastAsia="de-DE"/>
          </w:rPr>
          <w:tab/>
        </w:r>
        <w:r w:rsidRPr="000C2467">
          <w:rPr>
            <w:rStyle w:val="Hyperlink"/>
            <w:lang w:val="en-US"/>
          </w:rPr>
          <w:t>KML/COLLADA Export</w:t>
        </w:r>
        <w:r>
          <w:rPr>
            <w:webHidden/>
          </w:rPr>
          <w:tab/>
        </w:r>
        <w:r>
          <w:rPr>
            <w:webHidden/>
          </w:rPr>
          <w:fldChar w:fldCharType="begin"/>
        </w:r>
        <w:r>
          <w:rPr>
            <w:webHidden/>
          </w:rPr>
          <w:instrText xml:space="preserve"> PAGEREF _Toc366743747 \h </w:instrText>
        </w:r>
        <w:r>
          <w:rPr>
            <w:webHidden/>
          </w:rPr>
        </w:r>
        <w:r>
          <w:rPr>
            <w:webHidden/>
          </w:rPr>
          <w:fldChar w:fldCharType="separate"/>
        </w:r>
        <w:r w:rsidR="001066FC">
          <w:rPr>
            <w:webHidden/>
          </w:rPr>
          <w:t>20</w:t>
        </w:r>
        <w:r>
          <w:rPr>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48" w:history="1">
        <w:r w:rsidRPr="000C2467">
          <w:rPr>
            <w:rStyle w:val="Hyperlink"/>
            <w:noProof/>
            <w:lang w:val="en-US"/>
          </w:rPr>
          <w:t>4.3.1</w:t>
        </w:r>
        <w:r>
          <w:rPr>
            <w:rFonts w:asciiTheme="minorHAnsi" w:eastAsiaTheme="minorEastAsia" w:hAnsiTheme="minorHAnsi" w:cstheme="minorBidi"/>
            <w:noProof/>
            <w:sz w:val="22"/>
            <w:lang w:eastAsia="de-DE"/>
          </w:rPr>
          <w:tab/>
        </w:r>
        <w:r w:rsidRPr="000C2467">
          <w:rPr>
            <w:rStyle w:val="Hyperlink"/>
            <w:noProof/>
            <w:lang w:val="en-US"/>
          </w:rPr>
          <w:t>Main parameters of the KML/COLLADA export</w:t>
        </w:r>
        <w:r>
          <w:rPr>
            <w:noProof/>
            <w:webHidden/>
          </w:rPr>
          <w:tab/>
        </w:r>
        <w:r>
          <w:rPr>
            <w:noProof/>
            <w:webHidden/>
          </w:rPr>
          <w:fldChar w:fldCharType="begin"/>
        </w:r>
        <w:r>
          <w:rPr>
            <w:noProof/>
            <w:webHidden/>
          </w:rPr>
          <w:instrText xml:space="preserve"> PAGEREF _Toc366743748 \h </w:instrText>
        </w:r>
        <w:r>
          <w:rPr>
            <w:noProof/>
            <w:webHidden/>
          </w:rPr>
        </w:r>
        <w:r>
          <w:rPr>
            <w:noProof/>
            <w:webHidden/>
          </w:rPr>
          <w:fldChar w:fldCharType="separate"/>
        </w:r>
        <w:r w:rsidR="001066FC">
          <w:rPr>
            <w:noProof/>
            <w:webHidden/>
          </w:rPr>
          <w:t>23</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49" w:history="1">
        <w:r w:rsidRPr="000C2467">
          <w:rPr>
            <w:rStyle w:val="Hyperlink"/>
            <w:noProof/>
            <w:lang w:val="en-US" w:eastAsia="de-DE"/>
          </w:rPr>
          <w:t>4.3.2</w:t>
        </w:r>
        <w:r>
          <w:rPr>
            <w:rFonts w:asciiTheme="minorHAnsi" w:eastAsiaTheme="minorEastAsia" w:hAnsiTheme="minorHAnsi" w:cstheme="minorBidi"/>
            <w:noProof/>
            <w:sz w:val="22"/>
            <w:lang w:eastAsia="de-DE"/>
          </w:rPr>
          <w:tab/>
        </w:r>
        <w:r w:rsidRPr="000C2467">
          <w:rPr>
            <w:rStyle w:val="Hyperlink"/>
            <w:noProof/>
            <w:lang w:val="en-US" w:eastAsia="de-DE"/>
          </w:rPr>
          <w:t>Preferences</w:t>
        </w:r>
        <w:r>
          <w:rPr>
            <w:noProof/>
            <w:webHidden/>
          </w:rPr>
          <w:tab/>
        </w:r>
        <w:r>
          <w:rPr>
            <w:noProof/>
            <w:webHidden/>
          </w:rPr>
          <w:fldChar w:fldCharType="begin"/>
        </w:r>
        <w:r>
          <w:rPr>
            <w:noProof/>
            <w:webHidden/>
          </w:rPr>
          <w:instrText xml:space="preserve"> PAGEREF _Toc366743749 \h </w:instrText>
        </w:r>
        <w:r>
          <w:rPr>
            <w:noProof/>
            <w:webHidden/>
          </w:rPr>
        </w:r>
        <w:r>
          <w:rPr>
            <w:noProof/>
            <w:webHidden/>
          </w:rPr>
          <w:fldChar w:fldCharType="separate"/>
        </w:r>
        <w:r w:rsidR="001066FC">
          <w:rPr>
            <w:noProof/>
            <w:webHidden/>
          </w:rPr>
          <w:t>28</w:t>
        </w:r>
        <w:r>
          <w:rPr>
            <w:noProof/>
            <w:webHidden/>
          </w:rPr>
          <w:fldChar w:fldCharType="end"/>
        </w:r>
      </w:hyperlink>
    </w:p>
    <w:p w:rsidR="008C318C" w:rsidRDefault="008C318C">
      <w:pPr>
        <w:pStyle w:val="Verzeichnis4"/>
        <w:rPr>
          <w:rFonts w:asciiTheme="minorHAnsi" w:eastAsiaTheme="minorEastAsia" w:hAnsiTheme="minorHAnsi" w:cstheme="minorBidi"/>
          <w:noProof/>
          <w:sz w:val="22"/>
          <w:lang w:eastAsia="de-DE"/>
        </w:rPr>
      </w:pPr>
      <w:hyperlink w:anchor="_Toc366743750" w:history="1">
        <w:r w:rsidRPr="000C2467">
          <w:rPr>
            <w:rStyle w:val="Hyperlink"/>
            <w:noProof/>
            <w:lang w:val="en-US" w:eastAsia="de-DE"/>
          </w:rPr>
          <w:t>4.3.2.1</w:t>
        </w:r>
        <w:r>
          <w:rPr>
            <w:rFonts w:asciiTheme="minorHAnsi" w:eastAsiaTheme="minorEastAsia" w:hAnsiTheme="minorHAnsi" w:cstheme="minorBidi"/>
            <w:noProof/>
            <w:sz w:val="22"/>
            <w:lang w:eastAsia="de-DE"/>
          </w:rPr>
          <w:tab/>
        </w:r>
        <w:r w:rsidRPr="000C2467">
          <w:rPr>
            <w:rStyle w:val="Hyperlink"/>
            <w:noProof/>
            <w:lang w:val="en-US" w:eastAsia="de-DE"/>
          </w:rPr>
          <w:t>General Preferences</w:t>
        </w:r>
        <w:r>
          <w:rPr>
            <w:noProof/>
            <w:webHidden/>
          </w:rPr>
          <w:tab/>
        </w:r>
        <w:r>
          <w:rPr>
            <w:noProof/>
            <w:webHidden/>
          </w:rPr>
          <w:fldChar w:fldCharType="begin"/>
        </w:r>
        <w:r>
          <w:rPr>
            <w:noProof/>
            <w:webHidden/>
          </w:rPr>
          <w:instrText xml:space="preserve"> PAGEREF _Toc366743750 \h </w:instrText>
        </w:r>
        <w:r>
          <w:rPr>
            <w:noProof/>
            <w:webHidden/>
          </w:rPr>
        </w:r>
        <w:r>
          <w:rPr>
            <w:noProof/>
            <w:webHidden/>
          </w:rPr>
          <w:fldChar w:fldCharType="separate"/>
        </w:r>
        <w:r w:rsidR="001066FC">
          <w:rPr>
            <w:noProof/>
            <w:webHidden/>
          </w:rPr>
          <w:t>28</w:t>
        </w:r>
        <w:r>
          <w:rPr>
            <w:noProof/>
            <w:webHidden/>
          </w:rPr>
          <w:fldChar w:fldCharType="end"/>
        </w:r>
      </w:hyperlink>
    </w:p>
    <w:p w:rsidR="008C318C" w:rsidRDefault="008C318C">
      <w:pPr>
        <w:pStyle w:val="Verzeichnis4"/>
        <w:rPr>
          <w:rFonts w:asciiTheme="minorHAnsi" w:eastAsiaTheme="minorEastAsia" w:hAnsiTheme="minorHAnsi" w:cstheme="minorBidi"/>
          <w:noProof/>
          <w:sz w:val="22"/>
          <w:lang w:eastAsia="de-DE"/>
        </w:rPr>
      </w:pPr>
      <w:hyperlink w:anchor="_Toc366743751" w:history="1">
        <w:r w:rsidRPr="000C2467">
          <w:rPr>
            <w:rStyle w:val="Hyperlink"/>
            <w:noProof/>
            <w:lang w:val="en-US" w:eastAsia="de-DE"/>
          </w:rPr>
          <w:t>4.3.2.2</w:t>
        </w:r>
        <w:r>
          <w:rPr>
            <w:rFonts w:asciiTheme="minorHAnsi" w:eastAsiaTheme="minorEastAsia" w:hAnsiTheme="minorHAnsi" w:cstheme="minorBidi"/>
            <w:noProof/>
            <w:sz w:val="22"/>
            <w:lang w:eastAsia="de-DE"/>
          </w:rPr>
          <w:tab/>
        </w:r>
        <w:r w:rsidRPr="000C2467">
          <w:rPr>
            <w:rStyle w:val="Hyperlink"/>
            <w:noProof/>
            <w:lang w:val="en-US" w:eastAsia="de-DE"/>
          </w:rPr>
          <w:t>Rendering Preferences</w:t>
        </w:r>
        <w:r>
          <w:rPr>
            <w:noProof/>
            <w:webHidden/>
          </w:rPr>
          <w:tab/>
        </w:r>
        <w:r>
          <w:rPr>
            <w:noProof/>
            <w:webHidden/>
          </w:rPr>
          <w:fldChar w:fldCharType="begin"/>
        </w:r>
        <w:r>
          <w:rPr>
            <w:noProof/>
            <w:webHidden/>
          </w:rPr>
          <w:instrText xml:space="preserve"> PAGEREF _Toc366743751 \h </w:instrText>
        </w:r>
        <w:r>
          <w:rPr>
            <w:noProof/>
            <w:webHidden/>
          </w:rPr>
        </w:r>
        <w:r>
          <w:rPr>
            <w:noProof/>
            <w:webHidden/>
          </w:rPr>
          <w:fldChar w:fldCharType="separate"/>
        </w:r>
        <w:r w:rsidR="001066FC">
          <w:rPr>
            <w:noProof/>
            <w:webHidden/>
          </w:rPr>
          <w:t>31</w:t>
        </w:r>
        <w:r>
          <w:rPr>
            <w:noProof/>
            <w:webHidden/>
          </w:rPr>
          <w:fldChar w:fldCharType="end"/>
        </w:r>
      </w:hyperlink>
    </w:p>
    <w:p w:rsidR="008C318C" w:rsidRDefault="008C318C">
      <w:pPr>
        <w:pStyle w:val="Verzeichnis4"/>
        <w:rPr>
          <w:rFonts w:asciiTheme="minorHAnsi" w:eastAsiaTheme="minorEastAsia" w:hAnsiTheme="minorHAnsi" w:cstheme="minorBidi"/>
          <w:noProof/>
          <w:sz w:val="22"/>
          <w:lang w:eastAsia="de-DE"/>
        </w:rPr>
      </w:pPr>
      <w:hyperlink w:anchor="_Toc366743752" w:history="1">
        <w:r w:rsidRPr="000C2467">
          <w:rPr>
            <w:rStyle w:val="Hyperlink"/>
            <w:noProof/>
            <w:lang w:val="en-US"/>
          </w:rPr>
          <w:t>4.3.2.3</w:t>
        </w:r>
        <w:r>
          <w:rPr>
            <w:rFonts w:asciiTheme="minorHAnsi" w:eastAsiaTheme="minorEastAsia" w:hAnsiTheme="minorHAnsi" w:cstheme="minorBidi"/>
            <w:noProof/>
            <w:sz w:val="22"/>
            <w:lang w:eastAsia="de-DE"/>
          </w:rPr>
          <w:tab/>
        </w:r>
        <w:r w:rsidRPr="000C2467">
          <w:rPr>
            <w:rStyle w:val="Hyperlink"/>
            <w:noProof/>
            <w:lang w:val="en-US"/>
          </w:rPr>
          <w:t>Information Balloon Preferences</w:t>
        </w:r>
        <w:r>
          <w:rPr>
            <w:noProof/>
            <w:webHidden/>
          </w:rPr>
          <w:tab/>
        </w:r>
        <w:r>
          <w:rPr>
            <w:noProof/>
            <w:webHidden/>
          </w:rPr>
          <w:fldChar w:fldCharType="begin"/>
        </w:r>
        <w:r>
          <w:rPr>
            <w:noProof/>
            <w:webHidden/>
          </w:rPr>
          <w:instrText xml:space="preserve"> PAGEREF _Toc366743752 \h </w:instrText>
        </w:r>
        <w:r>
          <w:rPr>
            <w:noProof/>
            <w:webHidden/>
          </w:rPr>
        </w:r>
        <w:r>
          <w:rPr>
            <w:noProof/>
            <w:webHidden/>
          </w:rPr>
          <w:fldChar w:fldCharType="separate"/>
        </w:r>
        <w:r w:rsidR="001066FC">
          <w:rPr>
            <w:noProof/>
            <w:webHidden/>
          </w:rPr>
          <w:t>35</w:t>
        </w:r>
        <w:r>
          <w:rPr>
            <w:noProof/>
            <w:webHidden/>
          </w:rPr>
          <w:fldChar w:fldCharType="end"/>
        </w:r>
      </w:hyperlink>
    </w:p>
    <w:p w:rsidR="008C318C" w:rsidRDefault="008C318C">
      <w:pPr>
        <w:pStyle w:val="Verzeichnis4"/>
        <w:rPr>
          <w:rFonts w:asciiTheme="minorHAnsi" w:eastAsiaTheme="minorEastAsia" w:hAnsiTheme="minorHAnsi" w:cstheme="minorBidi"/>
          <w:noProof/>
          <w:sz w:val="22"/>
          <w:lang w:eastAsia="de-DE"/>
        </w:rPr>
      </w:pPr>
      <w:hyperlink w:anchor="_Toc366743753" w:history="1">
        <w:r w:rsidRPr="000C2467">
          <w:rPr>
            <w:rStyle w:val="Hyperlink"/>
            <w:noProof/>
            <w:lang w:val="en-US"/>
          </w:rPr>
          <w:t>4.3.2.4</w:t>
        </w:r>
        <w:r>
          <w:rPr>
            <w:rFonts w:asciiTheme="minorHAnsi" w:eastAsiaTheme="minorEastAsia" w:hAnsiTheme="minorHAnsi" w:cstheme="minorBidi"/>
            <w:noProof/>
            <w:sz w:val="22"/>
            <w:lang w:eastAsia="de-DE"/>
          </w:rPr>
          <w:tab/>
        </w:r>
        <w:r w:rsidRPr="000C2467">
          <w:rPr>
            <w:rStyle w:val="Hyperlink"/>
            <w:noProof/>
            <w:lang w:val="en-US"/>
          </w:rPr>
          <w:t>Altitude/Terrain Preferences</w:t>
        </w:r>
        <w:r>
          <w:rPr>
            <w:noProof/>
            <w:webHidden/>
          </w:rPr>
          <w:tab/>
        </w:r>
        <w:r>
          <w:rPr>
            <w:noProof/>
            <w:webHidden/>
          </w:rPr>
          <w:fldChar w:fldCharType="begin"/>
        </w:r>
        <w:r>
          <w:rPr>
            <w:noProof/>
            <w:webHidden/>
          </w:rPr>
          <w:instrText xml:space="preserve"> PAGEREF _Toc366743753 \h </w:instrText>
        </w:r>
        <w:r>
          <w:rPr>
            <w:noProof/>
            <w:webHidden/>
          </w:rPr>
        </w:r>
        <w:r>
          <w:rPr>
            <w:noProof/>
            <w:webHidden/>
          </w:rPr>
          <w:fldChar w:fldCharType="separate"/>
        </w:r>
        <w:r w:rsidR="001066FC">
          <w:rPr>
            <w:noProof/>
            <w:webHidden/>
          </w:rPr>
          <w:t>43</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54" w:history="1">
        <w:r w:rsidRPr="000C2467">
          <w:rPr>
            <w:rStyle w:val="Hyperlink"/>
            <w:noProof/>
            <w:lang w:val="en-US"/>
          </w:rPr>
          <w:t>4.3.3</w:t>
        </w:r>
        <w:r>
          <w:rPr>
            <w:rFonts w:asciiTheme="minorHAnsi" w:eastAsiaTheme="minorEastAsia" w:hAnsiTheme="minorHAnsi" w:cstheme="minorBidi"/>
            <w:noProof/>
            <w:sz w:val="22"/>
            <w:lang w:eastAsia="de-DE"/>
          </w:rPr>
          <w:tab/>
        </w:r>
        <w:r w:rsidRPr="000C2467">
          <w:rPr>
            <w:rStyle w:val="Hyperlink"/>
            <w:noProof/>
            <w:lang w:val="en-US"/>
          </w:rPr>
          <w:t>Batch mode</w:t>
        </w:r>
        <w:r>
          <w:rPr>
            <w:noProof/>
            <w:webHidden/>
          </w:rPr>
          <w:tab/>
        </w:r>
        <w:r>
          <w:rPr>
            <w:noProof/>
            <w:webHidden/>
          </w:rPr>
          <w:fldChar w:fldCharType="begin"/>
        </w:r>
        <w:r>
          <w:rPr>
            <w:noProof/>
            <w:webHidden/>
          </w:rPr>
          <w:instrText xml:space="preserve"> PAGEREF _Toc366743754 \h </w:instrText>
        </w:r>
        <w:r>
          <w:rPr>
            <w:noProof/>
            <w:webHidden/>
          </w:rPr>
        </w:r>
        <w:r>
          <w:rPr>
            <w:noProof/>
            <w:webHidden/>
          </w:rPr>
          <w:fldChar w:fldCharType="separate"/>
        </w:r>
        <w:r w:rsidR="001066FC">
          <w:rPr>
            <w:noProof/>
            <w:webHidden/>
          </w:rPr>
          <w:t>48</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55" w:history="1">
        <w:r w:rsidRPr="000C2467">
          <w:rPr>
            <w:rStyle w:val="Hyperlink"/>
            <w:noProof/>
            <w:lang w:val="en-US"/>
          </w:rPr>
          <w:t>4.3.4</w:t>
        </w:r>
        <w:r>
          <w:rPr>
            <w:rFonts w:asciiTheme="minorHAnsi" w:eastAsiaTheme="minorEastAsia" w:hAnsiTheme="minorHAnsi" w:cstheme="minorBidi"/>
            <w:noProof/>
            <w:sz w:val="22"/>
            <w:lang w:eastAsia="de-DE"/>
          </w:rPr>
          <w:tab/>
        </w:r>
        <w:r w:rsidRPr="000C2467">
          <w:rPr>
            <w:rStyle w:val="Hyperlink"/>
            <w:noProof/>
            <w:lang w:val="en-US"/>
          </w:rPr>
          <w:t>Loading exported models in Google Earth</w:t>
        </w:r>
        <w:r>
          <w:rPr>
            <w:noProof/>
            <w:webHidden/>
          </w:rPr>
          <w:tab/>
        </w:r>
        <w:r>
          <w:rPr>
            <w:noProof/>
            <w:webHidden/>
          </w:rPr>
          <w:fldChar w:fldCharType="begin"/>
        </w:r>
        <w:r>
          <w:rPr>
            <w:noProof/>
            <w:webHidden/>
          </w:rPr>
          <w:instrText xml:space="preserve"> PAGEREF _Toc366743755 \h </w:instrText>
        </w:r>
        <w:r>
          <w:rPr>
            <w:noProof/>
            <w:webHidden/>
          </w:rPr>
        </w:r>
        <w:r>
          <w:rPr>
            <w:noProof/>
            <w:webHidden/>
          </w:rPr>
          <w:fldChar w:fldCharType="separate"/>
        </w:r>
        <w:r w:rsidR="001066FC">
          <w:rPr>
            <w:noProof/>
            <w:webHidden/>
          </w:rPr>
          <w:t>48</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56" w:history="1">
        <w:r w:rsidRPr="000C2467">
          <w:rPr>
            <w:rStyle w:val="Hyperlink"/>
            <w:noProof/>
            <w:lang w:val="en-US"/>
          </w:rPr>
          <w:t>4.3.5</w:t>
        </w:r>
        <w:r>
          <w:rPr>
            <w:rFonts w:asciiTheme="minorHAnsi" w:eastAsiaTheme="minorEastAsia" w:hAnsiTheme="minorHAnsi" w:cstheme="minorBidi"/>
            <w:noProof/>
            <w:sz w:val="22"/>
            <w:lang w:eastAsia="de-DE"/>
          </w:rPr>
          <w:tab/>
        </w:r>
        <w:r w:rsidRPr="000C2467">
          <w:rPr>
            <w:rStyle w:val="Hyperlink"/>
            <w:noProof/>
            <w:lang w:val="en-US"/>
          </w:rPr>
          <w:t>General setting recommendations</w:t>
        </w:r>
        <w:r>
          <w:rPr>
            <w:noProof/>
            <w:webHidden/>
          </w:rPr>
          <w:tab/>
        </w:r>
        <w:r>
          <w:rPr>
            <w:noProof/>
            <w:webHidden/>
          </w:rPr>
          <w:fldChar w:fldCharType="begin"/>
        </w:r>
        <w:r>
          <w:rPr>
            <w:noProof/>
            <w:webHidden/>
          </w:rPr>
          <w:instrText xml:space="preserve"> PAGEREF _Toc366743756 \h </w:instrText>
        </w:r>
        <w:r>
          <w:rPr>
            <w:noProof/>
            <w:webHidden/>
          </w:rPr>
        </w:r>
        <w:r>
          <w:rPr>
            <w:noProof/>
            <w:webHidden/>
          </w:rPr>
          <w:fldChar w:fldCharType="separate"/>
        </w:r>
        <w:r w:rsidR="001066FC">
          <w:rPr>
            <w:noProof/>
            <w:webHidden/>
          </w:rPr>
          <w:t>49</w:t>
        </w:r>
        <w:r>
          <w:rPr>
            <w:noProof/>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57" w:history="1">
        <w:r w:rsidRPr="000C2467">
          <w:rPr>
            <w:rStyle w:val="Hyperlink"/>
            <w:lang w:val="en-US"/>
          </w:rPr>
          <w:t>4.4</w:t>
        </w:r>
        <w:r>
          <w:rPr>
            <w:rFonts w:asciiTheme="minorHAnsi" w:eastAsiaTheme="minorEastAsia" w:hAnsiTheme="minorHAnsi" w:cstheme="minorBidi"/>
            <w:i w:val="0"/>
            <w:sz w:val="22"/>
            <w:lang w:eastAsia="de-DE"/>
          </w:rPr>
          <w:tab/>
        </w:r>
        <w:r w:rsidRPr="000C2467">
          <w:rPr>
            <w:rStyle w:val="Hyperlink"/>
            <w:lang w:val="en-US"/>
          </w:rPr>
          <w:t>Support for Coordinate Reference Systems (CRS)</w:t>
        </w:r>
        <w:r>
          <w:rPr>
            <w:webHidden/>
          </w:rPr>
          <w:tab/>
        </w:r>
        <w:r>
          <w:rPr>
            <w:webHidden/>
          </w:rPr>
          <w:fldChar w:fldCharType="begin"/>
        </w:r>
        <w:r>
          <w:rPr>
            <w:webHidden/>
          </w:rPr>
          <w:instrText xml:space="preserve"> PAGEREF _Toc366743757 \h </w:instrText>
        </w:r>
        <w:r>
          <w:rPr>
            <w:webHidden/>
          </w:rPr>
        </w:r>
        <w:r>
          <w:rPr>
            <w:webHidden/>
          </w:rPr>
          <w:fldChar w:fldCharType="separate"/>
        </w:r>
        <w:r w:rsidR="001066FC">
          <w:rPr>
            <w:webHidden/>
          </w:rPr>
          <w:t>51</w:t>
        </w:r>
        <w:r>
          <w:rPr>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58" w:history="1">
        <w:r w:rsidRPr="000C2467">
          <w:rPr>
            <w:rStyle w:val="Hyperlink"/>
            <w:noProof/>
            <w:lang w:val="en-US"/>
          </w:rPr>
          <w:t>4.4.1</w:t>
        </w:r>
        <w:r>
          <w:rPr>
            <w:rFonts w:asciiTheme="minorHAnsi" w:eastAsiaTheme="minorEastAsia" w:hAnsiTheme="minorHAnsi" w:cstheme="minorBidi"/>
            <w:noProof/>
            <w:sz w:val="22"/>
            <w:lang w:eastAsia="de-DE"/>
          </w:rPr>
          <w:tab/>
        </w:r>
        <w:r w:rsidRPr="000C2467">
          <w:rPr>
            <w:rStyle w:val="Hyperlink"/>
            <w:noProof/>
            <w:lang w:val="en-US"/>
          </w:rPr>
          <w:t>General information</w:t>
        </w:r>
        <w:r>
          <w:rPr>
            <w:noProof/>
            <w:webHidden/>
          </w:rPr>
          <w:tab/>
        </w:r>
        <w:r>
          <w:rPr>
            <w:noProof/>
            <w:webHidden/>
          </w:rPr>
          <w:fldChar w:fldCharType="begin"/>
        </w:r>
        <w:r>
          <w:rPr>
            <w:noProof/>
            <w:webHidden/>
          </w:rPr>
          <w:instrText xml:space="preserve"> PAGEREF _Toc366743758 \h </w:instrText>
        </w:r>
        <w:r>
          <w:rPr>
            <w:noProof/>
            <w:webHidden/>
          </w:rPr>
        </w:r>
        <w:r>
          <w:rPr>
            <w:noProof/>
            <w:webHidden/>
          </w:rPr>
          <w:fldChar w:fldCharType="separate"/>
        </w:r>
        <w:r w:rsidR="001066FC">
          <w:rPr>
            <w:noProof/>
            <w:webHidden/>
          </w:rPr>
          <w:t>51</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59" w:history="1">
        <w:r w:rsidRPr="000C2467">
          <w:rPr>
            <w:rStyle w:val="Hyperlink"/>
            <w:noProof/>
            <w:lang w:val="en-US"/>
          </w:rPr>
          <w:t>4.4.2</w:t>
        </w:r>
        <w:r>
          <w:rPr>
            <w:rFonts w:asciiTheme="minorHAnsi" w:eastAsiaTheme="minorEastAsia" w:hAnsiTheme="minorHAnsi" w:cstheme="minorBidi"/>
            <w:noProof/>
            <w:sz w:val="22"/>
            <w:lang w:eastAsia="de-DE"/>
          </w:rPr>
          <w:tab/>
        </w:r>
        <w:r w:rsidRPr="000C2467">
          <w:rPr>
            <w:rStyle w:val="Hyperlink"/>
            <w:noProof/>
            <w:lang w:val="en-US"/>
          </w:rPr>
          <w:t>Definition of the CRS for a 3D City Database instance</w:t>
        </w:r>
        <w:r>
          <w:rPr>
            <w:noProof/>
            <w:webHidden/>
          </w:rPr>
          <w:tab/>
        </w:r>
        <w:r>
          <w:rPr>
            <w:noProof/>
            <w:webHidden/>
          </w:rPr>
          <w:fldChar w:fldCharType="begin"/>
        </w:r>
        <w:r>
          <w:rPr>
            <w:noProof/>
            <w:webHidden/>
          </w:rPr>
          <w:instrText xml:space="preserve"> PAGEREF _Toc366743759 \h </w:instrText>
        </w:r>
        <w:r>
          <w:rPr>
            <w:noProof/>
            <w:webHidden/>
          </w:rPr>
        </w:r>
        <w:r>
          <w:rPr>
            <w:noProof/>
            <w:webHidden/>
          </w:rPr>
          <w:fldChar w:fldCharType="separate"/>
        </w:r>
        <w:r w:rsidR="001066FC">
          <w:rPr>
            <w:noProof/>
            <w:webHidden/>
          </w:rPr>
          <w:t>51</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0" w:history="1">
        <w:r w:rsidRPr="000C2467">
          <w:rPr>
            <w:rStyle w:val="Hyperlink"/>
            <w:noProof/>
            <w:lang w:val="en-US"/>
          </w:rPr>
          <w:t>4.4.3</w:t>
        </w:r>
        <w:r>
          <w:rPr>
            <w:rFonts w:asciiTheme="minorHAnsi" w:eastAsiaTheme="minorEastAsia" w:hAnsiTheme="minorHAnsi" w:cstheme="minorBidi"/>
            <w:noProof/>
            <w:sz w:val="22"/>
            <w:lang w:eastAsia="de-DE"/>
          </w:rPr>
          <w:tab/>
        </w:r>
        <w:r w:rsidRPr="000C2467">
          <w:rPr>
            <w:rStyle w:val="Hyperlink"/>
            <w:noProof/>
            <w:lang w:val="en-US"/>
          </w:rPr>
          <w:t>Management of user-defined CRSs</w:t>
        </w:r>
        <w:r>
          <w:rPr>
            <w:noProof/>
            <w:webHidden/>
          </w:rPr>
          <w:tab/>
        </w:r>
        <w:r>
          <w:rPr>
            <w:noProof/>
            <w:webHidden/>
          </w:rPr>
          <w:fldChar w:fldCharType="begin"/>
        </w:r>
        <w:r>
          <w:rPr>
            <w:noProof/>
            <w:webHidden/>
          </w:rPr>
          <w:instrText xml:space="preserve"> PAGEREF _Toc366743760 \h </w:instrText>
        </w:r>
        <w:r>
          <w:rPr>
            <w:noProof/>
            <w:webHidden/>
          </w:rPr>
        </w:r>
        <w:r>
          <w:rPr>
            <w:noProof/>
            <w:webHidden/>
          </w:rPr>
          <w:fldChar w:fldCharType="separate"/>
        </w:r>
        <w:r w:rsidR="001066FC">
          <w:rPr>
            <w:noProof/>
            <w:webHidden/>
          </w:rPr>
          <w:t>52</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1" w:history="1">
        <w:r w:rsidRPr="000C2467">
          <w:rPr>
            <w:rStyle w:val="Hyperlink"/>
            <w:noProof/>
            <w:lang w:val="en-US"/>
          </w:rPr>
          <w:t>4.4.4</w:t>
        </w:r>
        <w:r>
          <w:rPr>
            <w:rFonts w:asciiTheme="minorHAnsi" w:eastAsiaTheme="minorEastAsia" w:hAnsiTheme="minorHAnsi" w:cstheme="minorBidi"/>
            <w:noProof/>
            <w:sz w:val="22"/>
            <w:lang w:eastAsia="de-DE"/>
          </w:rPr>
          <w:tab/>
        </w:r>
        <w:r w:rsidRPr="000C2467">
          <w:rPr>
            <w:rStyle w:val="Hyperlink"/>
            <w:noProof/>
            <w:lang w:val="en-US"/>
          </w:rPr>
          <w:t>Usage of user-defined CRSs</w:t>
        </w:r>
        <w:r>
          <w:rPr>
            <w:noProof/>
            <w:webHidden/>
          </w:rPr>
          <w:tab/>
        </w:r>
        <w:r>
          <w:rPr>
            <w:noProof/>
            <w:webHidden/>
          </w:rPr>
          <w:fldChar w:fldCharType="begin"/>
        </w:r>
        <w:r>
          <w:rPr>
            <w:noProof/>
            <w:webHidden/>
          </w:rPr>
          <w:instrText xml:space="preserve"> PAGEREF _Toc366743761 \h </w:instrText>
        </w:r>
        <w:r>
          <w:rPr>
            <w:noProof/>
            <w:webHidden/>
          </w:rPr>
        </w:r>
        <w:r>
          <w:rPr>
            <w:noProof/>
            <w:webHidden/>
          </w:rPr>
          <w:fldChar w:fldCharType="separate"/>
        </w:r>
        <w:r w:rsidR="001066FC">
          <w:rPr>
            <w:noProof/>
            <w:webHidden/>
          </w:rPr>
          <w:t>55</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2" w:history="1">
        <w:r w:rsidRPr="000C2467">
          <w:rPr>
            <w:rStyle w:val="Hyperlink"/>
            <w:noProof/>
          </w:rPr>
          <w:t>4.4.5</w:t>
        </w:r>
        <w:r>
          <w:rPr>
            <w:rFonts w:asciiTheme="minorHAnsi" w:eastAsiaTheme="minorEastAsia" w:hAnsiTheme="minorHAnsi" w:cstheme="minorBidi"/>
            <w:noProof/>
            <w:sz w:val="22"/>
            <w:lang w:eastAsia="de-DE"/>
          </w:rPr>
          <w:tab/>
        </w:r>
        <w:r w:rsidRPr="000C2467">
          <w:rPr>
            <w:rStyle w:val="Hyperlink"/>
            <w:noProof/>
            <w:lang w:val="en-US"/>
          </w:rPr>
          <w:t>Support for 3D CRS</w:t>
        </w:r>
        <w:r>
          <w:rPr>
            <w:noProof/>
            <w:webHidden/>
          </w:rPr>
          <w:tab/>
        </w:r>
        <w:r>
          <w:rPr>
            <w:noProof/>
            <w:webHidden/>
          </w:rPr>
          <w:fldChar w:fldCharType="begin"/>
        </w:r>
        <w:r>
          <w:rPr>
            <w:noProof/>
            <w:webHidden/>
          </w:rPr>
          <w:instrText xml:space="preserve"> PAGEREF _Toc366743762 \h </w:instrText>
        </w:r>
        <w:r>
          <w:rPr>
            <w:noProof/>
            <w:webHidden/>
          </w:rPr>
        </w:r>
        <w:r>
          <w:rPr>
            <w:noProof/>
            <w:webHidden/>
          </w:rPr>
          <w:fldChar w:fldCharType="separate"/>
        </w:r>
        <w:r w:rsidR="001066FC">
          <w:rPr>
            <w:noProof/>
            <w:webHidden/>
          </w:rPr>
          <w:t>57</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3" w:history="1">
        <w:r w:rsidRPr="000C2467">
          <w:rPr>
            <w:rStyle w:val="Hyperlink"/>
            <w:noProof/>
            <w:lang w:val="en-US"/>
          </w:rPr>
          <w:t>4.4.6</w:t>
        </w:r>
        <w:r>
          <w:rPr>
            <w:rFonts w:asciiTheme="minorHAnsi" w:eastAsiaTheme="minorEastAsia" w:hAnsiTheme="minorHAnsi" w:cstheme="minorBidi"/>
            <w:noProof/>
            <w:sz w:val="22"/>
            <w:lang w:eastAsia="de-DE"/>
          </w:rPr>
          <w:tab/>
        </w:r>
        <w:r w:rsidRPr="000C2467">
          <w:rPr>
            <w:rStyle w:val="Hyperlink"/>
            <w:noProof/>
            <w:lang w:val="en-US"/>
          </w:rPr>
          <w:t>Support for Point and Line Geometries of GenericCityObjects</w:t>
        </w:r>
        <w:r>
          <w:rPr>
            <w:noProof/>
            <w:webHidden/>
          </w:rPr>
          <w:tab/>
        </w:r>
        <w:r>
          <w:rPr>
            <w:noProof/>
            <w:webHidden/>
          </w:rPr>
          <w:fldChar w:fldCharType="begin"/>
        </w:r>
        <w:r>
          <w:rPr>
            <w:noProof/>
            <w:webHidden/>
          </w:rPr>
          <w:instrText xml:space="preserve"> PAGEREF _Toc366743763 \h </w:instrText>
        </w:r>
        <w:r>
          <w:rPr>
            <w:noProof/>
            <w:webHidden/>
          </w:rPr>
        </w:r>
        <w:r>
          <w:rPr>
            <w:noProof/>
            <w:webHidden/>
          </w:rPr>
          <w:fldChar w:fldCharType="separate"/>
        </w:r>
        <w:r w:rsidR="001066FC">
          <w:rPr>
            <w:noProof/>
            <w:webHidden/>
          </w:rPr>
          <w:t>59</w:t>
        </w:r>
        <w:r>
          <w:rPr>
            <w:noProof/>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64" w:history="1">
        <w:r w:rsidRPr="000C2467">
          <w:rPr>
            <w:rStyle w:val="Hyperlink"/>
            <w:lang w:val="en-US"/>
          </w:rPr>
          <w:t>4.5</w:t>
        </w:r>
        <w:r>
          <w:rPr>
            <w:rFonts w:asciiTheme="minorHAnsi" w:eastAsiaTheme="minorEastAsia" w:hAnsiTheme="minorHAnsi" w:cstheme="minorBidi"/>
            <w:i w:val="0"/>
            <w:sz w:val="22"/>
            <w:lang w:eastAsia="de-DE"/>
          </w:rPr>
          <w:tab/>
        </w:r>
        <w:r w:rsidRPr="000C2467">
          <w:rPr>
            <w:rStyle w:val="Hyperlink"/>
            <w:lang w:val="en-US"/>
          </w:rPr>
          <w:t>CityGML Import Enhancements</w:t>
        </w:r>
        <w:r>
          <w:rPr>
            <w:webHidden/>
          </w:rPr>
          <w:tab/>
        </w:r>
        <w:r>
          <w:rPr>
            <w:webHidden/>
          </w:rPr>
          <w:fldChar w:fldCharType="begin"/>
        </w:r>
        <w:r>
          <w:rPr>
            <w:webHidden/>
          </w:rPr>
          <w:instrText xml:space="preserve"> PAGEREF _Toc366743764 \h </w:instrText>
        </w:r>
        <w:r>
          <w:rPr>
            <w:webHidden/>
          </w:rPr>
        </w:r>
        <w:r>
          <w:rPr>
            <w:webHidden/>
          </w:rPr>
          <w:fldChar w:fldCharType="separate"/>
        </w:r>
        <w:r w:rsidR="001066FC">
          <w:rPr>
            <w:webHidden/>
          </w:rPr>
          <w:t>61</w:t>
        </w:r>
        <w:r>
          <w:rPr>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5" w:history="1">
        <w:r w:rsidRPr="000C2467">
          <w:rPr>
            <w:rStyle w:val="Hyperlink"/>
            <w:noProof/>
          </w:rPr>
          <w:t>4.5.1</w:t>
        </w:r>
        <w:r>
          <w:rPr>
            <w:rFonts w:asciiTheme="minorHAnsi" w:eastAsiaTheme="minorEastAsia" w:hAnsiTheme="minorHAnsi" w:cstheme="minorBidi"/>
            <w:noProof/>
            <w:sz w:val="22"/>
            <w:lang w:eastAsia="de-DE"/>
          </w:rPr>
          <w:tab/>
        </w:r>
        <w:r w:rsidRPr="000C2467">
          <w:rPr>
            <w:rStyle w:val="Hyperlink"/>
            <w:noProof/>
            <w:lang w:val="en-US"/>
          </w:rPr>
          <w:t>Address storage</w:t>
        </w:r>
        <w:r>
          <w:rPr>
            <w:noProof/>
            <w:webHidden/>
          </w:rPr>
          <w:tab/>
        </w:r>
        <w:r>
          <w:rPr>
            <w:noProof/>
            <w:webHidden/>
          </w:rPr>
          <w:fldChar w:fldCharType="begin"/>
        </w:r>
        <w:r>
          <w:rPr>
            <w:noProof/>
            <w:webHidden/>
          </w:rPr>
          <w:instrText xml:space="preserve"> PAGEREF _Toc366743765 \h </w:instrText>
        </w:r>
        <w:r>
          <w:rPr>
            <w:noProof/>
            <w:webHidden/>
          </w:rPr>
        </w:r>
        <w:r>
          <w:rPr>
            <w:noProof/>
            <w:webHidden/>
          </w:rPr>
          <w:fldChar w:fldCharType="separate"/>
        </w:r>
        <w:r w:rsidR="001066FC">
          <w:rPr>
            <w:noProof/>
            <w:webHidden/>
          </w:rPr>
          <w:t>61</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6" w:history="1">
        <w:r w:rsidRPr="000C2467">
          <w:rPr>
            <w:rStyle w:val="Hyperlink"/>
            <w:noProof/>
            <w:lang w:val="en-US"/>
          </w:rPr>
          <w:t>4.5.2</w:t>
        </w:r>
        <w:r>
          <w:rPr>
            <w:rFonts w:asciiTheme="minorHAnsi" w:eastAsiaTheme="minorEastAsia" w:hAnsiTheme="minorHAnsi" w:cstheme="minorBidi"/>
            <w:noProof/>
            <w:sz w:val="22"/>
            <w:lang w:eastAsia="de-DE"/>
          </w:rPr>
          <w:tab/>
        </w:r>
        <w:r w:rsidRPr="000C2467">
          <w:rPr>
            <w:rStyle w:val="Hyperlink"/>
            <w:noProof/>
            <w:lang w:val="en-US"/>
          </w:rPr>
          <w:t>Affine Coordinate Transformation</w:t>
        </w:r>
        <w:r>
          <w:rPr>
            <w:noProof/>
            <w:webHidden/>
          </w:rPr>
          <w:tab/>
        </w:r>
        <w:r>
          <w:rPr>
            <w:noProof/>
            <w:webHidden/>
          </w:rPr>
          <w:fldChar w:fldCharType="begin"/>
        </w:r>
        <w:r>
          <w:rPr>
            <w:noProof/>
            <w:webHidden/>
          </w:rPr>
          <w:instrText xml:space="preserve"> PAGEREF _Toc366743766 \h </w:instrText>
        </w:r>
        <w:r>
          <w:rPr>
            <w:noProof/>
            <w:webHidden/>
          </w:rPr>
        </w:r>
        <w:r>
          <w:rPr>
            <w:noProof/>
            <w:webHidden/>
          </w:rPr>
          <w:fldChar w:fldCharType="separate"/>
        </w:r>
        <w:r w:rsidR="001066FC">
          <w:rPr>
            <w:noProof/>
            <w:webHidden/>
          </w:rPr>
          <w:t>63</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7" w:history="1">
        <w:r w:rsidRPr="000C2467">
          <w:rPr>
            <w:rStyle w:val="Hyperlink"/>
            <w:noProof/>
            <w:lang w:val="en-US"/>
          </w:rPr>
          <w:t>4.5.3</w:t>
        </w:r>
        <w:r>
          <w:rPr>
            <w:rFonts w:asciiTheme="minorHAnsi" w:eastAsiaTheme="minorEastAsia" w:hAnsiTheme="minorHAnsi" w:cstheme="minorBidi"/>
            <w:noProof/>
            <w:sz w:val="22"/>
            <w:lang w:eastAsia="de-DE"/>
          </w:rPr>
          <w:tab/>
        </w:r>
        <w:r w:rsidRPr="000C2467">
          <w:rPr>
            <w:rStyle w:val="Hyperlink"/>
            <w:noProof/>
            <w:lang w:val="en-US"/>
          </w:rPr>
          <w:t>Indexes</w:t>
        </w:r>
        <w:r>
          <w:rPr>
            <w:noProof/>
            <w:webHidden/>
          </w:rPr>
          <w:tab/>
        </w:r>
        <w:r>
          <w:rPr>
            <w:noProof/>
            <w:webHidden/>
          </w:rPr>
          <w:fldChar w:fldCharType="begin"/>
        </w:r>
        <w:r>
          <w:rPr>
            <w:noProof/>
            <w:webHidden/>
          </w:rPr>
          <w:instrText xml:space="preserve"> PAGEREF _Toc366743767 \h </w:instrText>
        </w:r>
        <w:r>
          <w:rPr>
            <w:noProof/>
            <w:webHidden/>
          </w:rPr>
        </w:r>
        <w:r>
          <w:rPr>
            <w:noProof/>
            <w:webHidden/>
          </w:rPr>
          <w:fldChar w:fldCharType="separate"/>
        </w:r>
        <w:r w:rsidR="001066FC">
          <w:rPr>
            <w:noProof/>
            <w:webHidden/>
          </w:rPr>
          <w:t>66</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68" w:history="1">
        <w:r w:rsidRPr="000C2467">
          <w:rPr>
            <w:rStyle w:val="Hyperlink"/>
            <w:noProof/>
            <w:lang w:val="en-US"/>
          </w:rPr>
          <w:t>4.5.4</w:t>
        </w:r>
        <w:r>
          <w:rPr>
            <w:rFonts w:asciiTheme="minorHAnsi" w:eastAsiaTheme="minorEastAsia" w:hAnsiTheme="minorHAnsi" w:cstheme="minorBidi"/>
            <w:noProof/>
            <w:sz w:val="22"/>
            <w:lang w:eastAsia="de-DE"/>
          </w:rPr>
          <w:tab/>
        </w:r>
        <w:r w:rsidRPr="000C2467">
          <w:rPr>
            <w:rStyle w:val="Hyperlink"/>
            <w:noProof/>
            <w:lang w:val="en-US"/>
          </w:rPr>
          <w:t>XML Validation</w:t>
        </w:r>
        <w:r>
          <w:rPr>
            <w:noProof/>
            <w:webHidden/>
          </w:rPr>
          <w:tab/>
        </w:r>
        <w:r>
          <w:rPr>
            <w:noProof/>
            <w:webHidden/>
          </w:rPr>
          <w:fldChar w:fldCharType="begin"/>
        </w:r>
        <w:r>
          <w:rPr>
            <w:noProof/>
            <w:webHidden/>
          </w:rPr>
          <w:instrText xml:space="preserve"> PAGEREF _Toc366743768 \h </w:instrText>
        </w:r>
        <w:r>
          <w:rPr>
            <w:noProof/>
            <w:webHidden/>
          </w:rPr>
        </w:r>
        <w:r>
          <w:rPr>
            <w:noProof/>
            <w:webHidden/>
          </w:rPr>
          <w:fldChar w:fldCharType="separate"/>
        </w:r>
        <w:r w:rsidR="001066FC">
          <w:rPr>
            <w:noProof/>
            <w:webHidden/>
          </w:rPr>
          <w:t>66</w:t>
        </w:r>
        <w:r>
          <w:rPr>
            <w:noProof/>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69" w:history="1">
        <w:r w:rsidRPr="000C2467">
          <w:rPr>
            <w:rStyle w:val="Hyperlink"/>
            <w:lang w:val="en-US"/>
          </w:rPr>
          <w:t>4.6</w:t>
        </w:r>
        <w:r>
          <w:rPr>
            <w:rFonts w:asciiTheme="minorHAnsi" w:eastAsiaTheme="minorEastAsia" w:hAnsiTheme="minorHAnsi" w:cstheme="minorBidi"/>
            <w:i w:val="0"/>
            <w:sz w:val="22"/>
            <w:lang w:eastAsia="de-DE"/>
          </w:rPr>
          <w:tab/>
        </w:r>
        <w:r w:rsidRPr="000C2467">
          <w:rPr>
            <w:rStyle w:val="Hyperlink"/>
            <w:lang w:val="en-US"/>
          </w:rPr>
          <w:t>CityGML Export Enhancements</w:t>
        </w:r>
        <w:r>
          <w:rPr>
            <w:webHidden/>
          </w:rPr>
          <w:tab/>
        </w:r>
        <w:r>
          <w:rPr>
            <w:webHidden/>
          </w:rPr>
          <w:fldChar w:fldCharType="begin"/>
        </w:r>
        <w:r>
          <w:rPr>
            <w:webHidden/>
          </w:rPr>
          <w:instrText xml:space="preserve"> PAGEREF _Toc366743769 \h </w:instrText>
        </w:r>
        <w:r>
          <w:rPr>
            <w:webHidden/>
          </w:rPr>
        </w:r>
        <w:r>
          <w:rPr>
            <w:webHidden/>
          </w:rPr>
          <w:fldChar w:fldCharType="separate"/>
        </w:r>
        <w:r w:rsidR="001066FC">
          <w:rPr>
            <w:webHidden/>
          </w:rPr>
          <w:t>68</w:t>
        </w:r>
        <w:r>
          <w:rPr>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70" w:history="1">
        <w:r w:rsidRPr="000C2467">
          <w:rPr>
            <w:rStyle w:val="Hyperlink"/>
            <w:noProof/>
            <w:lang w:val="en-US"/>
          </w:rPr>
          <w:t>4.6.1</w:t>
        </w:r>
        <w:r>
          <w:rPr>
            <w:rFonts w:asciiTheme="minorHAnsi" w:eastAsiaTheme="minorEastAsia" w:hAnsiTheme="minorHAnsi" w:cstheme="minorBidi"/>
            <w:noProof/>
            <w:sz w:val="22"/>
            <w:lang w:eastAsia="de-DE"/>
          </w:rPr>
          <w:tab/>
        </w:r>
        <w:r w:rsidRPr="000C2467">
          <w:rPr>
            <w:rStyle w:val="Hyperlink"/>
            <w:noProof/>
            <w:lang w:val="en-US"/>
          </w:rPr>
          <w:t>Coordinate Transformation</w:t>
        </w:r>
        <w:r>
          <w:rPr>
            <w:noProof/>
            <w:webHidden/>
          </w:rPr>
          <w:tab/>
        </w:r>
        <w:r>
          <w:rPr>
            <w:noProof/>
            <w:webHidden/>
          </w:rPr>
          <w:fldChar w:fldCharType="begin"/>
        </w:r>
        <w:r>
          <w:rPr>
            <w:noProof/>
            <w:webHidden/>
          </w:rPr>
          <w:instrText xml:space="preserve"> PAGEREF _Toc366743770 \h </w:instrText>
        </w:r>
        <w:r>
          <w:rPr>
            <w:noProof/>
            <w:webHidden/>
          </w:rPr>
        </w:r>
        <w:r>
          <w:rPr>
            <w:noProof/>
            <w:webHidden/>
          </w:rPr>
          <w:fldChar w:fldCharType="separate"/>
        </w:r>
        <w:r w:rsidR="001066FC">
          <w:rPr>
            <w:noProof/>
            <w:webHidden/>
          </w:rPr>
          <w:t>68</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71" w:history="1">
        <w:r w:rsidRPr="000C2467">
          <w:rPr>
            <w:rStyle w:val="Hyperlink"/>
            <w:noProof/>
            <w:lang w:val="en-US"/>
          </w:rPr>
          <w:t>4.6.2</w:t>
        </w:r>
        <w:r>
          <w:rPr>
            <w:rFonts w:asciiTheme="minorHAnsi" w:eastAsiaTheme="minorEastAsia" w:hAnsiTheme="minorHAnsi" w:cstheme="minorBidi"/>
            <w:noProof/>
            <w:sz w:val="22"/>
            <w:lang w:eastAsia="de-DE"/>
          </w:rPr>
          <w:tab/>
        </w:r>
        <w:r w:rsidRPr="000C2467">
          <w:rPr>
            <w:rStyle w:val="Hyperlink"/>
            <w:noProof/>
            <w:lang w:val="en-US"/>
          </w:rPr>
          <w:t>CityGML version</w:t>
        </w:r>
        <w:r>
          <w:rPr>
            <w:noProof/>
            <w:webHidden/>
          </w:rPr>
          <w:tab/>
        </w:r>
        <w:r>
          <w:rPr>
            <w:noProof/>
            <w:webHidden/>
          </w:rPr>
          <w:fldChar w:fldCharType="begin"/>
        </w:r>
        <w:r>
          <w:rPr>
            <w:noProof/>
            <w:webHidden/>
          </w:rPr>
          <w:instrText xml:space="preserve"> PAGEREF _Toc366743771 \h </w:instrText>
        </w:r>
        <w:r>
          <w:rPr>
            <w:noProof/>
            <w:webHidden/>
          </w:rPr>
        </w:r>
        <w:r>
          <w:rPr>
            <w:noProof/>
            <w:webHidden/>
          </w:rPr>
          <w:fldChar w:fldCharType="separate"/>
        </w:r>
        <w:r w:rsidR="001066FC">
          <w:rPr>
            <w:noProof/>
            <w:webHidden/>
          </w:rPr>
          <w:t>70</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72" w:history="1">
        <w:r w:rsidRPr="000C2467">
          <w:rPr>
            <w:rStyle w:val="Hyperlink"/>
            <w:noProof/>
            <w:lang w:val="en-US"/>
          </w:rPr>
          <w:t>4.6.3</w:t>
        </w:r>
        <w:r>
          <w:rPr>
            <w:rFonts w:asciiTheme="minorHAnsi" w:eastAsiaTheme="minorEastAsia" w:hAnsiTheme="minorHAnsi" w:cstheme="minorBidi"/>
            <w:noProof/>
            <w:sz w:val="22"/>
            <w:lang w:eastAsia="de-DE"/>
          </w:rPr>
          <w:tab/>
        </w:r>
        <w:r w:rsidRPr="000C2467">
          <w:rPr>
            <w:rStyle w:val="Hyperlink"/>
            <w:noProof/>
            <w:lang w:val="en-US"/>
          </w:rPr>
          <w:t xml:space="preserve">Address </w:t>
        </w:r>
        <w:r w:rsidRPr="000C2467">
          <w:rPr>
            <w:rStyle w:val="Hyperlink"/>
            <w:noProof/>
          </w:rPr>
          <w:t>data</w:t>
        </w:r>
        <w:r w:rsidRPr="000C2467">
          <w:rPr>
            <w:rStyle w:val="Hyperlink"/>
            <w:noProof/>
            <w:lang w:val="en-US"/>
          </w:rPr>
          <w:t xml:space="preserve"> reconstruction</w:t>
        </w:r>
        <w:r>
          <w:rPr>
            <w:noProof/>
            <w:webHidden/>
          </w:rPr>
          <w:tab/>
        </w:r>
        <w:r>
          <w:rPr>
            <w:noProof/>
            <w:webHidden/>
          </w:rPr>
          <w:fldChar w:fldCharType="begin"/>
        </w:r>
        <w:r>
          <w:rPr>
            <w:noProof/>
            <w:webHidden/>
          </w:rPr>
          <w:instrText xml:space="preserve"> PAGEREF _Toc366743772 \h </w:instrText>
        </w:r>
        <w:r>
          <w:rPr>
            <w:noProof/>
            <w:webHidden/>
          </w:rPr>
        </w:r>
        <w:r>
          <w:rPr>
            <w:noProof/>
            <w:webHidden/>
          </w:rPr>
          <w:fldChar w:fldCharType="separate"/>
        </w:r>
        <w:r w:rsidR="001066FC">
          <w:rPr>
            <w:noProof/>
            <w:webHidden/>
          </w:rPr>
          <w:t>70</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73" w:history="1">
        <w:r w:rsidRPr="000C2467">
          <w:rPr>
            <w:rStyle w:val="Hyperlink"/>
            <w:noProof/>
            <w:lang w:val="en-US"/>
          </w:rPr>
          <w:t>4.6.4</w:t>
        </w:r>
        <w:r>
          <w:rPr>
            <w:rFonts w:asciiTheme="minorHAnsi" w:eastAsiaTheme="minorEastAsia" w:hAnsiTheme="minorHAnsi" w:cstheme="minorBidi"/>
            <w:noProof/>
            <w:sz w:val="22"/>
            <w:lang w:eastAsia="de-DE"/>
          </w:rPr>
          <w:tab/>
        </w:r>
        <w:r w:rsidRPr="000C2467">
          <w:rPr>
            <w:rStyle w:val="Hyperlink"/>
            <w:noProof/>
            <w:lang w:val="en-US"/>
          </w:rPr>
          <w:t>Unique texture filenames</w:t>
        </w:r>
        <w:r>
          <w:rPr>
            <w:noProof/>
            <w:webHidden/>
          </w:rPr>
          <w:tab/>
        </w:r>
        <w:r>
          <w:rPr>
            <w:noProof/>
            <w:webHidden/>
          </w:rPr>
          <w:fldChar w:fldCharType="begin"/>
        </w:r>
        <w:r>
          <w:rPr>
            <w:noProof/>
            <w:webHidden/>
          </w:rPr>
          <w:instrText xml:space="preserve"> PAGEREF _Toc366743773 \h </w:instrText>
        </w:r>
        <w:r>
          <w:rPr>
            <w:noProof/>
            <w:webHidden/>
          </w:rPr>
        </w:r>
        <w:r>
          <w:rPr>
            <w:noProof/>
            <w:webHidden/>
          </w:rPr>
          <w:fldChar w:fldCharType="separate"/>
        </w:r>
        <w:r w:rsidR="001066FC">
          <w:rPr>
            <w:noProof/>
            <w:webHidden/>
          </w:rPr>
          <w:t>73</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74" w:history="1">
        <w:r w:rsidRPr="000C2467">
          <w:rPr>
            <w:rStyle w:val="Hyperlink"/>
            <w:noProof/>
            <w:lang w:val="en-US"/>
          </w:rPr>
          <w:t>4.6.5</w:t>
        </w:r>
        <w:r>
          <w:rPr>
            <w:rFonts w:asciiTheme="minorHAnsi" w:eastAsiaTheme="minorEastAsia" w:hAnsiTheme="minorHAnsi" w:cstheme="minorBidi"/>
            <w:noProof/>
            <w:sz w:val="22"/>
            <w:lang w:eastAsia="de-DE"/>
          </w:rPr>
          <w:tab/>
        </w:r>
        <w:r w:rsidRPr="000C2467">
          <w:rPr>
            <w:rStyle w:val="Hyperlink"/>
            <w:noProof/>
            <w:lang w:val="en-US"/>
          </w:rPr>
          <w:t>Tiling</w:t>
        </w:r>
        <w:r>
          <w:rPr>
            <w:noProof/>
            <w:webHidden/>
          </w:rPr>
          <w:tab/>
        </w:r>
        <w:r>
          <w:rPr>
            <w:noProof/>
            <w:webHidden/>
          </w:rPr>
          <w:fldChar w:fldCharType="begin"/>
        </w:r>
        <w:r>
          <w:rPr>
            <w:noProof/>
            <w:webHidden/>
          </w:rPr>
          <w:instrText xml:space="preserve"> PAGEREF _Toc366743774 \h </w:instrText>
        </w:r>
        <w:r>
          <w:rPr>
            <w:noProof/>
            <w:webHidden/>
          </w:rPr>
        </w:r>
        <w:r>
          <w:rPr>
            <w:noProof/>
            <w:webHidden/>
          </w:rPr>
          <w:fldChar w:fldCharType="separate"/>
        </w:r>
        <w:r w:rsidR="001066FC">
          <w:rPr>
            <w:noProof/>
            <w:webHidden/>
          </w:rPr>
          <w:t>74</w:t>
        </w:r>
        <w:r>
          <w:rPr>
            <w:noProof/>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75" w:history="1">
        <w:r w:rsidRPr="000C2467">
          <w:rPr>
            <w:rStyle w:val="Hyperlink"/>
            <w:lang w:val="en-US"/>
          </w:rPr>
          <w:t>4.7</w:t>
        </w:r>
        <w:r>
          <w:rPr>
            <w:rFonts w:asciiTheme="minorHAnsi" w:eastAsiaTheme="minorEastAsia" w:hAnsiTheme="minorHAnsi" w:cstheme="minorBidi"/>
            <w:i w:val="0"/>
            <w:sz w:val="22"/>
            <w:lang w:eastAsia="de-DE"/>
          </w:rPr>
          <w:tab/>
        </w:r>
        <w:r w:rsidRPr="000C2467">
          <w:rPr>
            <w:rStyle w:val="Hyperlink"/>
            <w:lang w:val="en-US"/>
          </w:rPr>
          <w:t>Rework and Redesign of the Matching/Merging Tool</w:t>
        </w:r>
        <w:r>
          <w:rPr>
            <w:webHidden/>
          </w:rPr>
          <w:tab/>
        </w:r>
        <w:r>
          <w:rPr>
            <w:webHidden/>
          </w:rPr>
          <w:fldChar w:fldCharType="begin"/>
        </w:r>
        <w:r>
          <w:rPr>
            <w:webHidden/>
          </w:rPr>
          <w:instrText xml:space="preserve"> PAGEREF _Toc366743775 \h </w:instrText>
        </w:r>
        <w:r>
          <w:rPr>
            <w:webHidden/>
          </w:rPr>
        </w:r>
        <w:r>
          <w:rPr>
            <w:webHidden/>
          </w:rPr>
          <w:fldChar w:fldCharType="separate"/>
        </w:r>
        <w:r w:rsidR="001066FC">
          <w:rPr>
            <w:webHidden/>
          </w:rPr>
          <w:t>77</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76" w:history="1">
        <w:r w:rsidRPr="000C2467">
          <w:rPr>
            <w:rStyle w:val="Hyperlink"/>
            <w:lang w:val="en-US"/>
          </w:rPr>
          <w:t>4.8</w:t>
        </w:r>
        <w:r>
          <w:rPr>
            <w:rFonts w:asciiTheme="minorHAnsi" w:eastAsiaTheme="minorEastAsia" w:hAnsiTheme="minorHAnsi" w:cstheme="minorBidi"/>
            <w:i w:val="0"/>
            <w:sz w:val="22"/>
            <w:lang w:eastAsia="de-DE"/>
          </w:rPr>
          <w:tab/>
        </w:r>
        <w:r w:rsidRPr="000C2467">
          <w:rPr>
            <w:rStyle w:val="Hyperlink"/>
            <w:lang w:val="en-US"/>
          </w:rPr>
          <w:t>Extensions to the Database tab and preferences</w:t>
        </w:r>
        <w:r>
          <w:rPr>
            <w:webHidden/>
          </w:rPr>
          <w:tab/>
        </w:r>
        <w:r>
          <w:rPr>
            <w:webHidden/>
          </w:rPr>
          <w:fldChar w:fldCharType="begin"/>
        </w:r>
        <w:r>
          <w:rPr>
            <w:webHidden/>
          </w:rPr>
          <w:instrText xml:space="preserve"> PAGEREF _Toc366743776 \h </w:instrText>
        </w:r>
        <w:r>
          <w:rPr>
            <w:webHidden/>
          </w:rPr>
        </w:r>
        <w:r>
          <w:rPr>
            <w:webHidden/>
          </w:rPr>
          <w:fldChar w:fldCharType="separate"/>
        </w:r>
        <w:r w:rsidR="001066FC">
          <w:rPr>
            <w:webHidden/>
          </w:rPr>
          <w:t>80</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77" w:history="1">
        <w:r w:rsidRPr="000C2467">
          <w:rPr>
            <w:rStyle w:val="Hyperlink"/>
            <w:lang w:val="en-US"/>
          </w:rPr>
          <w:t>4.9</w:t>
        </w:r>
        <w:r>
          <w:rPr>
            <w:rFonts w:asciiTheme="minorHAnsi" w:eastAsiaTheme="minorEastAsia" w:hAnsiTheme="minorHAnsi" w:cstheme="minorBidi"/>
            <w:i w:val="0"/>
            <w:sz w:val="22"/>
            <w:lang w:eastAsia="de-DE"/>
          </w:rPr>
          <w:tab/>
        </w:r>
        <w:r w:rsidRPr="000C2467">
          <w:rPr>
            <w:rStyle w:val="Hyperlink"/>
            <w:lang w:val="en-US"/>
          </w:rPr>
          <w:t>Proxy support in preferences</w:t>
        </w:r>
        <w:r>
          <w:rPr>
            <w:webHidden/>
          </w:rPr>
          <w:tab/>
        </w:r>
        <w:r>
          <w:rPr>
            <w:webHidden/>
          </w:rPr>
          <w:fldChar w:fldCharType="begin"/>
        </w:r>
        <w:r>
          <w:rPr>
            <w:webHidden/>
          </w:rPr>
          <w:instrText xml:space="preserve"> PAGEREF _Toc366743777 \h </w:instrText>
        </w:r>
        <w:r>
          <w:rPr>
            <w:webHidden/>
          </w:rPr>
        </w:r>
        <w:r>
          <w:rPr>
            <w:webHidden/>
          </w:rPr>
          <w:fldChar w:fldCharType="separate"/>
        </w:r>
        <w:r w:rsidR="001066FC">
          <w:rPr>
            <w:webHidden/>
          </w:rPr>
          <w:t>86</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78" w:history="1">
        <w:r w:rsidRPr="000C2467">
          <w:rPr>
            <w:rStyle w:val="Hyperlink"/>
            <w:lang w:val="en-US"/>
          </w:rPr>
          <w:t>4.10</w:t>
        </w:r>
        <w:r>
          <w:rPr>
            <w:rFonts w:asciiTheme="minorHAnsi" w:eastAsiaTheme="minorEastAsia" w:hAnsiTheme="minorHAnsi" w:cstheme="minorBidi"/>
            <w:i w:val="0"/>
            <w:sz w:val="22"/>
            <w:lang w:eastAsia="de-DE"/>
          </w:rPr>
          <w:tab/>
        </w:r>
        <w:r w:rsidRPr="000C2467">
          <w:rPr>
            <w:rStyle w:val="Hyperlink"/>
            <w:lang w:val="en-US"/>
          </w:rPr>
          <w:t>New PL/SQL functionality</w:t>
        </w:r>
        <w:r>
          <w:rPr>
            <w:webHidden/>
          </w:rPr>
          <w:tab/>
        </w:r>
        <w:r>
          <w:rPr>
            <w:webHidden/>
          </w:rPr>
          <w:fldChar w:fldCharType="begin"/>
        </w:r>
        <w:r>
          <w:rPr>
            <w:webHidden/>
          </w:rPr>
          <w:instrText xml:space="preserve"> PAGEREF _Toc366743778 \h </w:instrText>
        </w:r>
        <w:r>
          <w:rPr>
            <w:webHidden/>
          </w:rPr>
        </w:r>
        <w:r>
          <w:rPr>
            <w:webHidden/>
          </w:rPr>
          <w:fldChar w:fldCharType="separate"/>
        </w:r>
        <w:r w:rsidR="001066FC">
          <w:rPr>
            <w:webHidden/>
          </w:rPr>
          <w:t>88</w:t>
        </w:r>
        <w:r>
          <w:rPr>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79" w:history="1">
        <w:r w:rsidRPr="000C2467">
          <w:rPr>
            <w:rStyle w:val="Hyperlink"/>
            <w:noProof/>
            <w:lang w:val="en-US"/>
          </w:rPr>
          <w:t>4.10.1</w:t>
        </w:r>
        <w:r>
          <w:rPr>
            <w:rFonts w:asciiTheme="minorHAnsi" w:eastAsiaTheme="minorEastAsia" w:hAnsiTheme="minorHAnsi" w:cstheme="minorBidi"/>
            <w:noProof/>
            <w:sz w:val="22"/>
            <w:lang w:eastAsia="de-DE"/>
          </w:rPr>
          <w:tab/>
        </w:r>
        <w:r w:rsidRPr="000C2467">
          <w:rPr>
            <w:rStyle w:val="Hyperlink"/>
            <w:noProof/>
            <w:lang w:val="en-US"/>
          </w:rPr>
          <w:t>PL/SQL package GEODB_DELETE</w:t>
        </w:r>
        <w:r>
          <w:rPr>
            <w:noProof/>
            <w:webHidden/>
          </w:rPr>
          <w:tab/>
        </w:r>
        <w:r>
          <w:rPr>
            <w:noProof/>
            <w:webHidden/>
          </w:rPr>
          <w:fldChar w:fldCharType="begin"/>
        </w:r>
        <w:r>
          <w:rPr>
            <w:noProof/>
            <w:webHidden/>
          </w:rPr>
          <w:instrText xml:space="preserve"> PAGEREF _Toc366743779 \h </w:instrText>
        </w:r>
        <w:r>
          <w:rPr>
            <w:noProof/>
            <w:webHidden/>
          </w:rPr>
        </w:r>
        <w:r>
          <w:rPr>
            <w:noProof/>
            <w:webHidden/>
          </w:rPr>
          <w:fldChar w:fldCharType="separate"/>
        </w:r>
        <w:r w:rsidR="001066FC">
          <w:rPr>
            <w:noProof/>
            <w:webHidden/>
          </w:rPr>
          <w:t>88</w:t>
        </w:r>
        <w:r>
          <w:rPr>
            <w:noProof/>
            <w:webHidden/>
          </w:rPr>
          <w:fldChar w:fldCharType="end"/>
        </w:r>
      </w:hyperlink>
    </w:p>
    <w:p w:rsidR="008C318C" w:rsidRDefault="008C318C">
      <w:pPr>
        <w:pStyle w:val="Verzeichnis3"/>
        <w:rPr>
          <w:rFonts w:asciiTheme="minorHAnsi" w:eastAsiaTheme="minorEastAsia" w:hAnsiTheme="minorHAnsi" w:cstheme="minorBidi"/>
          <w:noProof/>
          <w:sz w:val="22"/>
          <w:lang w:eastAsia="de-DE"/>
        </w:rPr>
      </w:pPr>
      <w:hyperlink w:anchor="_Toc366743780" w:history="1">
        <w:r w:rsidRPr="000C2467">
          <w:rPr>
            <w:rStyle w:val="Hyperlink"/>
            <w:noProof/>
            <w:lang w:val="en-US"/>
          </w:rPr>
          <w:t>4.10.2</w:t>
        </w:r>
        <w:r>
          <w:rPr>
            <w:rFonts w:asciiTheme="minorHAnsi" w:eastAsiaTheme="minorEastAsia" w:hAnsiTheme="minorHAnsi" w:cstheme="minorBidi"/>
            <w:noProof/>
            <w:sz w:val="22"/>
            <w:lang w:eastAsia="de-DE"/>
          </w:rPr>
          <w:tab/>
        </w:r>
        <w:r w:rsidRPr="000C2467">
          <w:rPr>
            <w:rStyle w:val="Hyperlink"/>
            <w:noProof/>
            <w:lang w:val="en-US"/>
          </w:rPr>
          <w:t>Creating Read-Only Users</w:t>
        </w:r>
        <w:r>
          <w:rPr>
            <w:noProof/>
            <w:webHidden/>
          </w:rPr>
          <w:tab/>
        </w:r>
        <w:r>
          <w:rPr>
            <w:noProof/>
            <w:webHidden/>
          </w:rPr>
          <w:fldChar w:fldCharType="begin"/>
        </w:r>
        <w:r>
          <w:rPr>
            <w:noProof/>
            <w:webHidden/>
          </w:rPr>
          <w:instrText xml:space="preserve"> PAGEREF _Toc366743780 \h </w:instrText>
        </w:r>
        <w:r>
          <w:rPr>
            <w:noProof/>
            <w:webHidden/>
          </w:rPr>
        </w:r>
        <w:r>
          <w:rPr>
            <w:noProof/>
            <w:webHidden/>
          </w:rPr>
          <w:fldChar w:fldCharType="separate"/>
        </w:r>
        <w:r w:rsidR="001066FC">
          <w:rPr>
            <w:noProof/>
            <w:webHidden/>
          </w:rPr>
          <w:t>91</w:t>
        </w:r>
        <w:r>
          <w:rPr>
            <w:noProof/>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81" w:history="1">
        <w:r w:rsidRPr="000C2467">
          <w:rPr>
            <w:rStyle w:val="Hyperlink"/>
            <w:lang w:val="en-US"/>
          </w:rPr>
          <w:t>4.11</w:t>
        </w:r>
        <w:r>
          <w:rPr>
            <w:rFonts w:asciiTheme="minorHAnsi" w:eastAsiaTheme="minorEastAsia" w:hAnsiTheme="minorHAnsi" w:cstheme="minorBidi"/>
            <w:i w:val="0"/>
            <w:sz w:val="22"/>
            <w:lang w:eastAsia="de-DE"/>
          </w:rPr>
          <w:tab/>
        </w:r>
        <w:r w:rsidRPr="000C2467">
          <w:rPr>
            <w:rStyle w:val="Hyperlink"/>
            <w:lang w:val="en-US"/>
          </w:rPr>
          <w:t>Test data and template files</w:t>
        </w:r>
        <w:r>
          <w:rPr>
            <w:webHidden/>
          </w:rPr>
          <w:tab/>
        </w:r>
        <w:r>
          <w:rPr>
            <w:webHidden/>
          </w:rPr>
          <w:fldChar w:fldCharType="begin"/>
        </w:r>
        <w:r>
          <w:rPr>
            <w:webHidden/>
          </w:rPr>
          <w:instrText xml:space="preserve"> PAGEREF _Toc366743781 \h </w:instrText>
        </w:r>
        <w:r>
          <w:rPr>
            <w:webHidden/>
          </w:rPr>
        </w:r>
        <w:r>
          <w:rPr>
            <w:webHidden/>
          </w:rPr>
          <w:fldChar w:fldCharType="separate"/>
        </w:r>
        <w:r w:rsidR="001066FC">
          <w:rPr>
            <w:webHidden/>
          </w:rPr>
          <w:t>93</w:t>
        </w:r>
        <w:r>
          <w:rPr>
            <w:webHidden/>
          </w:rPr>
          <w:fldChar w:fldCharType="end"/>
        </w:r>
      </w:hyperlink>
    </w:p>
    <w:p w:rsidR="008C318C" w:rsidRDefault="008C318C">
      <w:pPr>
        <w:pStyle w:val="Verzeichnis1"/>
        <w:rPr>
          <w:rFonts w:asciiTheme="minorHAnsi" w:eastAsiaTheme="minorEastAsia" w:hAnsiTheme="minorHAnsi" w:cstheme="minorBidi"/>
          <w:b w:val="0"/>
          <w:caps w:val="0"/>
          <w:sz w:val="22"/>
          <w:lang w:eastAsia="de-DE"/>
        </w:rPr>
      </w:pPr>
      <w:hyperlink w:anchor="_Toc366743782" w:history="1">
        <w:r w:rsidRPr="000C2467">
          <w:rPr>
            <w:rStyle w:val="Hyperlink"/>
            <w:lang w:val="en-US"/>
          </w:rPr>
          <w:t>5</w:t>
        </w:r>
        <w:r>
          <w:rPr>
            <w:rFonts w:asciiTheme="minorHAnsi" w:eastAsiaTheme="minorEastAsia" w:hAnsiTheme="minorHAnsi" w:cstheme="minorBidi"/>
            <w:b w:val="0"/>
            <w:caps w:val="0"/>
            <w:sz w:val="22"/>
            <w:lang w:eastAsia="de-DE"/>
          </w:rPr>
          <w:tab/>
        </w:r>
        <w:r w:rsidRPr="000C2467">
          <w:rPr>
            <w:rStyle w:val="Hyperlink"/>
            <w:lang w:val="en-US"/>
          </w:rPr>
          <w:t>Requirements</w:t>
        </w:r>
        <w:r>
          <w:rPr>
            <w:webHidden/>
          </w:rPr>
          <w:tab/>
        </w:r>
        <w:r>
          <w:rPr>
            <w:webHidden/>
          </w:rPr>
          <w:fldChar w:fldCharType="begin"/>
        </w:r>
        <w:r>
          <w:rPr>
            <w:webHidden/>
          </w:rPr>
          <w:instrText xml:space="preserve"> PAGEREF _Toc366743782 \h </w:instrText>
        </w:r>
        <w:r>
          <w:rPr>
            <w:webHidden/>
          </w:rPr>
        </w:r>
        <w:r>
          <w:rPr>
            <w:webHidden/>
          </w:rPr>
          <w:fldChar w:fldCharType="separate"/>
        </w:r>
        <w:r w:rsidR="001066FC">
          <w:rPr>
            <w:webHidden/>
          </w:rPr>
          <w:t>94</w:t>
        </w:r>
        <w:r>
          <w:rPr>
            <w:webHidden/>
          </w:rPr>
          <w:fldChar w:fldCharType="end"/>
        </w:r>
      </w:hyperlink>
    </w:p>
    <w:p w:rsidR="008C318C" w:rsidRDefault="008C318C">
      <w:pPr>
        <w:pStyle w:val="Verzeichnis1"/>
        <w:rPr>
          <w:rFonts w:asciiTheme="minorHAnsi" w:eastAsiaTheme="minorEastAsia" w:hAnsiTheme="minorHAnsi" w:cstheme="minorBidi"/>
          <w:b w:val="0"/>
          <w:caps w:val="0"/>
          <w:sz w:val="22"/>
          <w:lang w:eastAsia="de-DE"/>
        </w:rPr>
      </w:pPr>
      <w:hyperlink w:anchor="_Toc366743783" w:history="1">
        <w:r w:rsidRPr="000C2467">
          <w:rPr>
            <w:rStyle w:val="Hyperlink"/>
            <w:lang w:val="en-US"/>
          </w:rPr>
          <w:t>6</w:t>
        </w:r>
        <w:r>
          <w:rPr>
            <w:rFonts w:asciiTheme="minorHAnsi" w:eastAsiaTheme="minorEastAsia" w:hAnsiTheme="minorHAnsi" w:cstheme="minorBidi"/>
            <w:b w:val="0"/>
            <w:caps w:val="0"/>
            <w:sz w:val="22"/>
            <w:lang w:eastAsia="de-DE"/>
          </w:rPr>
          <w:tab/>
        </w:r>
        <w:r w:rsidRPr="000C2467">
          <w:rPr>
            <w:rStyle w:val="Hyperlink"/>
            <w:lang w:val="en-US"/>
          </w:rPr>
          <w:t>Upgrade from previous versions of the 3D City Database</w:t>
        </w:r>
        <w:r>
          <w:rPr>
            <w:webHidden/>
          </w:rPr>
          <w:tab/>
        </w:r>
        <w:r>
          <w:rPr>
            <w:webHidden/>
          </w:rPr>
          <w:fldChar w:fldCharType="begin"/>
        </w:r>
        <w:r>
          <w:rPr>
            <w:webHidden/>
          </w:rPr>
          <w:instrText xml:space="preserve"> PAGEREF _Toc366743783 \h </w:instrText>
        </w:r>
        <w:r>
          <w:rPr>
            <w:webHidden/>
          </w:rPr>
        </w:r>
        <w:r>
          <w:rPr>
            <w:webHidden/>
          </w:rPr>
          <w:fldChar w:fldCharType="separate"/>
        </w:r>
        <w:r w:rsidR="001066FC">
          <w:rPr>
            <w:webHidden/>
          </w:rPr>
          <w:t>96</w:t>
        </w:r>
        <w:r>
          <w:rPr>
            <w:webHidden/>
          </w:rPr>
          <w:fldChar w:fldCharType="end"/>
        </w:r>
      </w:hyperlink>
    </w:p>
    <w:p w:rsidR="008C318C" w:rsidRDefault="008C318C">
      <w:pPr>
        <w:pStyle w:val="Verzeichnis1"/>
        <w:rPr>
          <w:rFonts w:asciiTheme="minorHAnsi" w:eastAsiaTheme="minorEastAsia" w:hAnsiTheme="minorHAnsi" w:cstheme="minorBidi"/>
          <w:b w:val="0"/>
          <w:caps w:val="0"/>
          <w:sz w:val="22"/>
          <w:lang w:eastAsia="de-DE"/>
        </w:rPr>
      </w:pPr>
      <w:hyperlink w:anchor="_Toc366743784" w:history="1">
        <w:r w:rsidRPr="000C2467">
          <w:rPr>
            <w:rStyle w:val="Hyperlink"/>
            <w:lang w:val="en-US"/>
          </w:rPr>
          <w:t>7</w:t>
        </w:r>
        <w:r>
          <w:rPr>
            <w:rFonts w:asciiTheme="minorHAnsi" w:eastAsiaTheme="minorEastAsia" w:hAnsiTheme="minorHAnsi" w:cstheme="minorBidi"/>
            <w:b w:val="0"/>
            <w:caps w:val="0"/>
            <w:sz w:val="22"/>
            <w:lang w:eastAsia="de-DE"/>
          </w:rPr>
          <w:tab/>
        </w:r>
        <w:r w:rsidRPr="000C2467">
          <w:rPr>
            <w:rStyle w:val="Hyperlink"/>
            <w:lang w:val="en-US"/>
          </w:rPr>
          <w:t>Changelog</w:t>
        </w:r>
        <w:r>
          <w:rPr>
            <w:webHidden/>
          </w:rPr>
          <w:tab/>
        </w:r>
        <w:r>
          <w:rPr>
            <w:webHidden/>
          </w:rPr>
          <w:fldChar w:fldCharType="begin"/>
        </w:r>
        <w:r>
          <w:rPr>
            <w:webHidden/>
          </w:rPr>
          <w:instrText xml:space="preserve"> PAGEREF _Toc366743784 \h </w:instrText>
        </w:r>
        <w:r>
          <w:rPr>
            <w:webHidden/>
          </w:rPr>
        </w:r>
        <w:r>
          <w:rPr>
            <w:webHidden/>
          </w:rPr>
          <w:fldChar w:fldCharType="separate"/>
        </w:r>
        <w:r w:rsidR="001066FC">
          <w:rPr>
            <w:webHidden/>
          </w:rPr>
          <w:t>102</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85" w:history="1">
        <w:r w:rsidRPr="000C2467">
          <w:rPr>
            <w:rStyle w:val="Hyperlink"/>
            <w:lang w:val="en-US"/>
          </w:rPr>
          <w:t>7.1</w:t>
        </w:r>
        <w:r>
          <w:rPr>
            <w:rFonts w:asciiTheme="minorHAnsi" w:eastAsiaTheme="minorEastAsia" w:hAnsiTheme="minorHAnsi" w:cstheme="minorBidi"/>
            <w:i w:val="0"/>
            <w:sz w:val="22"/>
            <w:lang w:eastAsia="de-DE"/>
          </w:rPr>
          <w:tab/>
        </w:r>
        <w:r w:rsidRPr="000C2467">
          <w:rPr>
            <w:rStyle w:val="Hyperlink"/>
            <w:lang w:val="en-US"/>
          </w:rPr>
          <w:t>Changelog for the 3D City Data</w:t>
        </w:r>
        <w:r w:rsidRPr="000C2467">
          <w:rPr>
            <w:rStyle w:val="Hyperlink"/>
            <w:lang w:val="en-US"/>
          </w:rPr>
          <w:t>b</w:t>
        </w:r>
        <w:r w:rsidRPr="000C2467">
          <w:rPr>
            <w:rStyle w:val="Hyperlink"/>
            <w:lang w:val="en-US"/>
          </w:rPr>
          <w:t>ase</w:t>
        </w:r>
        <w:r>
          <w:rPr>
            <w:webHidden/>
          </w:rPr>
          <w:tab/>
        </w:r>
        <w:r>
          <w:rPr>
            <w:webHidden/>
          </w:rPr>
          <w:fldChar w:fldCharType="begin"/>
        </w:r>
        <w:r>
          <w:rPr>
            <w:webHidden/>
          </w:rPr>
          <w:instrText xml:space="preserve"> PAGEREF _Toc366743785 \h </w:instrText>
        </w:r>
        <w:r>
          <w:rPr>
            <w:webHidden/>
          </w:rPr>
        </w:r>
        <w:r>
          <w:rPr>
            <w:webHidden/>
          </w:rPr>
          <w:fldChar w:fldCharType="separate"/>
        </w:r>
        <w:r w:rsidR="001066FC">
          <w:rPr>
            <w:webHidden/>
          </w:rPr>
          <w:t>102</w:t>
        </w:r>
        <w:r>
          <w:rPr>
            <w:webHidden/>
          </w:rPr>
          <w:fldChar w:fldCharType="end"/>
        </w:r>
      </w:hyperlink>
    </w:p>
    <w:p w:rsidR="008C318C" w:rsidRDefault="008C318C">
      <w:pPr>
        <w:pStyle w:val="Verzeichnis2"/>
        <w:rPr>
          <w:rFonts w:asciiTheme="minorHAnsi" w:eastAsiaTheme="minorEastAsia" w:hAnsiTheme="minorHAnsi" w:cstheme="minorBidi"/>
          <w:i w:val="0"/>
          <w:sz w:val="22"/>
          <w:lang w:eastAsia="de-DE"/>
        </w:rPr>
      </w:pPr>
      <w:hyperlink w:anchor="_Toc366743786" w:history="1">
        <w:r w:rsidRPr="000C2467">
          <w:rPr>
            <w:rStyle w:val="Hyperlink"/>
            <w:lang w:val="en-US"/>
          </w:rPr>
          <w:t>7.2</w:t>
        </w:r>
        <w:r>
          <w:rPr>
            <w:rFonts w:asciiTheme="minorHAnsi" w:eastAsiaTheme="minorEastAsia" w:hAnsiTheme="minorHAnsi" w:cstheme="minorBidi"/>
            <w:i w:val="0"/>
            <w:sz w:val="22"/>
            <w:lang w:eastAsia="de-DE"/>
          </w:rPr>
          <w:tab/>
        </w:r>
        <w:r w:rsidRPr="000C2467">
          <w:rPr>
            <w:rStyle w:val="Hyperlink"/>
            <w:lang w:val="en-US"/>
          </w:rPr>
          <w:t>Changelog for the Importer/Exporter</w:t>
        </w:r>
        <w:r>
          <w:rPr>
            <w:webHidden/>
          </w:rPr>
          <w:tab/>
        </w:r>
        <w:r>
          <w:rPr>
            <w:webHidden/>
          </w:rPr>
          <w:fldChar w:fldCharType="begin"/>
        </w:r>
        <w:r>
          <w:rPr>
            <w:webHidden/>
          </w:rPr>
          <w:instrText xml:space="preserve"> PAGEREF _Toc366743786 \h </w:instrText>
        </w:r>
        <w:r>
          <w:rPr>
            <w:webHidden/>
          </w:rPr>
        </w:r>
        <w:r>
          <w:rPr>
            <w:webHidden/>
          </w:rPr>
          <w:fldChar w:fldCharType="separate"/>
        </w:r>
        <w:r w:rsidR="001066FC">
          <w:rPr>
            <w:webHidden/>
          </w:rPr>
          <w:t>103</w:t>
        </w:r>
        <w:r>
          <w:rPr>
            <w:webHidden/>
          </w:rPr>
          <w:fldChar w:fldCharType="end"/>
        </w:r>
      </w:hyperlink>
    </w:p>
    <w:p w:rsidR="008C318C" w:rsidRDefault="008C318C">
      <w:pPr>
        <w:pStyle w:val="Verzeichnis1"/>
        <w:rPr>
          <w:rFonts w:asciiTheme="minorHAnsi" w:eastAsiaTheme="minorEastAsia" w:hAnsiTheme="minorHAnsi" w:cstheme="minorBidi"/>
          <w:b w:val="0"/>
          <w:caps w:val="0"/>
          <w:sz w:val="22"/>
          <w:lang w:eastAsia="de-DE"/>
        </w:rPr>
      </w:pPr>
      <w:hyperlink w:anchor="_Toc366743787" w:history="1">
        <w:r w:rsidRPr="000C2467">
          <w:rPr>
            <w:rStyle w:val="Hyperlink"/>
            <w:lang w:val="en-US"/>
          </w:rPr>
          <w:t>8</w:t>
        </w:r>
        <w:r>
          <w:rPr>
            <w:rFonts w:asciiTheme="minorHAnsi" w:eastAsiaTheme="minorEastAsia" w:hAnsiTheme="minorHAnsi" w:cstheme="minorBidi"/>
            <w:b w:val="0"/>
            <w:caps w:val="0"/>
            <w:sz w:val="22"/>
            <w:lang w:eastAsia="de-DE"/>
          </w:rPr>
          <w:tab/>
        </w:r>
        <w:r w:rsidRPr="000C2467">
          <w:rPr>
            <w:rStyle w:val="Hyperlink"/>
            <w:lang w:val="en-US"/>
          </w:rPr>
          <w:t>References</w:t>
        </w:r>
        <w:r>
          <w:rPr>
            <w:webHidden/>
          </w:rPr>
          <w:tab/>
        </w:r>
        <w:r>
          <w:rPr>
            <w:webHidden/>
          </w:rPr>
          <w:fldChar w:fldCharType="begin"/>
        </w:r>
        <w:r>
          <w:rPr>
            <w:webHidden/>
          </w:rPr>
          <w:instrText xml:space="preserve"> PAGEREF _Toc366743787 \h </w:instrText>
        </w:r>
        <w:r>
          <w:rPr>
            <w:webHidden/>
          </w:rPr>
        </w:r>
        <w:r>
          <w:rPr>
            <w:webHidden/>
          </w:rPr>
          <w:fldChar w:fldCharType="separate"/>
        </w:r>
        <w:r w:rsidR="001066FC">
          <w:rPr>
            <w:webHidden/>
          </w:rPr>
          <w:t>107</w:t>
        </w:r>
        <w:r>
          <w:rPr>
            <w:webHidden/>
          </w:rPr>
          <w:fldChar w:fldCharType="end"/>
        </w:r>
      </w:hyperlink>
    </w:p>
    <w:p w:rsidR="00783DFA" w:rsidRPr="00277247" w:rsidRDefault="00783DFA" w:rsidP="00F009F0">
      <w:pPr>
        <w:rPr>
          <w:lang w:val="en-US"/>
        </w:rPr>
      </w:pPr>
      <w:r w:rsidRPr="00277247">
        <w:rPr>
          <w:lang w:val="en-US"/>
        </w:rPr>
        <w:fldChar w:fldCharType="end"/>
      </w:r>
    </w:p>
    <w:p w:rsidR="00783DFA" w:rsidRDefault="00783DFA" w:rsidP="001B0B6A">
      <w:pPr>
        <w:rPr>
          <w:lang w:val="en-US"/>
        </w:rPr>
      </w:pPr>
    </w:p>
    <w:p w:rsidR="00F62B0E" w:rsidRPr="00277247" w:rsidRDefault="00F62B0E" w:rsidP="001B0B6A">
      <w:pPr>
        <w:rPr>
          <w:lang w:val="en-US"/>
        </w:rPr>
        <w:sectPr w:rsidR="00F62B0E" w:rsidRPr="00277247" w:rsidSect="00E23570">
          <w:headerReference w:type="first" r:id="rId15"/>
          <w:pgSz w:w="11906" w:h="16838"/>
          <w:pgMar w:top="1417" w:right="1417" w:bottom="1134" w:left="1417" w:header="708" w:footer="708" w:gutter="0"/>
          <w:cols w:space="708"/>
          <w:titlePg/>
          <w:docGrid w:linePitch="360"/>
        </w:sectPr>
      </w:pPr>
    </w:p>
    <w:p w:rsidR="00783DFA" w:rsidRPr="00277247" w:rsidRDefault="00783DFA" w:rsidP="00F009F0">
      <w:pPr>
        <w:pStyle w:val="berschrift1"/>
        <w:rPr>
          <w:lang w:val="en-US"/>
        </w:rPr>
      </w:pPr>
      <w:bookmarkStart w:id="0" w:name="_Toc366743740"/>
      <w:r w:rsidRPr="00277247">
        <w:rPr>
          <w:lang w:val="en-US"/>
        </w:rPr>
        <w:lastRenderedPageBreak/>
        <w:t>Disclaimer</w:t>
      </w:r>
      <w:bookmarkEnd w:id="0"/>
    </w:p>
    <w:p w:rsidR="00783DFA" w:rsidRPr="00277247" w:rsidRDefault="00783DFA" w:rsidP="00F76426">
      <w:pPr>
        <w:rPr>
          <w:lang w:val="en-US"/>
        </w:rPr>
      </w:pPr>
      <w:r>
        <w:rPr>
          <w:lang w:val="en-US"/>
        </w:rPr>
        <w:t xml:space="preserve">The </w:t>
      </w:r>
      <w:r w:rsidRPr="00277247">
        <w:rPr>
          <w:i/>
          <w:lang w:val="en-US"/>
        </w:rPr>
        <w:t xml:space="preserve">3D City Database </w:t>
      </w:r>
      <w:r w:rsidRPr="00DB5192">
        <w:rPr>
          <w:lang w:val="en-US"/>
        </w:rPr>
        <w:t>and</w:t>
      </w:r>
      <w:r>
        <w:rPr>
          <w:lang w:val="en-US"/>
        </w:rPr>
        <w:t xml:space="preserve"> the </w:t>
      </w:r>
      <w:r>
        <w:rPr>
          <w:i/>
          <w:lang w:val="en-US"/>
        </w:rPr>
        <w:t xml:space="preserve">Importer/Exporter </w:t>
      </w:r>
      <w:r w:rsidRPr="00277247">
        <w:rPr>
          <w:lang w:val="en-US"/>
        </w:rPr>
        <w:t>developed by the</w:t>
      </w:r>
      <w:r w:rsidRPr="00277247">
        <w:rPr>
          <w:i/>
          <w:lang w:val="en-US"/>
        </w:rPr>
        <w:t xml:space="preserve"> Institute for Geodesy and Geoinformation Science (IGG)</w:t>
      </w:r>
      <w:r w:rsidRPr="00277247">
        <w:rPr>
          <w:lang w:val="en-US"/>
        </w:rPr>
        <w:t xml:space="preserve"> at the </w:t>
      </w:r>
      <w:r w:rsidRPr="00724170">
        <w:rPr>
          <w:i/>
          <w:lang w:val="en-US"/>
        </w:rPr>
        <w:t xml:space="preserve">Technische Universität </w:t>
      </w:r>
      <w:r w:rsidRPr="00277247">
        <w:rPr>
          <w:i/>
          <w:lang w:val="en-US"/>
        </w:rPr>
        <w:t>Berlin</w:t>
      </w:r>
      <w:r w:rsidRPr="00277247">
        <w:rPr>
          <w:lang w:val="en-US"/>
        </w:rPr>
        <w:t xml:space="preserve"> is free software under the GNU Lesser General Public License Version 3.0. See the file LICENSE shipped together with the software for more details. For a copy of the GNU Lesser General Public License see the files COPYING and COPYING.LESSER or visit http://www.gnu.org/licenses/.</w:t>
      </w:r>
    </w:p>
    <w:p w:rsidR="00783DFA" w:rsidRPr="00277247" w:rsidRDefault="00783DFA" w:rsidP="00F76426">
      <w:pPr>
        <w:rPr>
          <w:lang w:val="en-US"/>
        </w:rPr>
      </w:pPr>
      <w:r w:rsidRPr="00277247">
        <w:rPr>
          <w:lang w:val="en-US"/>
        </w:rPr>
        <w:t xml:space="preserve">THE SOFTWARE IS PROVIDED BY </w:t>
      </w:r>
      <w:r w:rsidRPr="00277247">
        <w:rPr>
          <w:i/>
          <w:lang w:val="en-US"/>
        </w:rPr>
        <w:t>IGG</w:t>
      </w:r>
      <w:r w:rsidRPr="00277247">
        <w:rPr>
          <w:lang w:val="en-US"/>
        </w:rPr>
        <w:t xml:space="preserve"> "AS IS" AND "WITH ALL FAULTS." </w:t>
      </w:r>
      <w:r w:rsidRPr="00277247">
        <w:rPr>
          <w:i/>
          <w:lang w:val="en-US"/>
        </w:rPr>
        <w:t>IGG</w:t>
      </w:r>
      <w:r w:rsidRPr="00277247">
        <w:rPr>
          <w:lang w:val="en-US"/>
        </w:rPr>
        <w:t xml:space="preserve"> MAKES NO REPRESENTATIONS OR WARRANTIES OF ANY KIND CONCERNING THE QUALITY, SAFETY OR SUITABILITY OF THE SOFTWARE, EITHER EXPRESSED OR IMPLIED, INCLUDING WITHOUT LIMITATION ANY IMPLIED WARRANTIES OF MERCHANTABILITY, FITNESS FOR A PARTICULAR PURPOSE, OR NON-INFRINGEMENT.</w:t>
      </w:r>
    </w:p>
    <w:p w:rsidR="00783DFA" w:rsidRPr="00277247" w:rsidRDefault="00783DFA" w:rsidP="00F76426">
      <w:pPr>
        <w:rPr>
          <w:lang w:val="en-US"/>
        </w:rPr>
      </w:pPr>
      <w:r w:rsidRPr="00277247">
        <w:rPr>
          <w:i/>
          <w:lang w:val="en-US"/>
        </w:rPr>
        <w:t>IGG</w:t>
      </w:r>
      <w:r w:rsidRPr="00277247">
        <w:rPr>
          <w:lang w:val="en-US"/>
        </w:rPr>
        <w:t xml:space="preserve"> MAKES NO REPRESENTATIONS OR WARRANTIES AS TO THE TRUTH, ACCURACY OR COMPLETENESS OF ANY STATEMENTS, INFORMATION OR MATERIALS CONCERNING THE SOFTWARE THAT IS CONTAINED ON AND WITHIN ANY OF THE WEBSITES OWNED AND OPERATED BY </w:t>
      </w:r>
      <w:r w:rsidRPr="00277247">
        <w:rPr>
          <w:i/>
          <w:lang w:val="en-US"/>
        </w:rPr>
        <w:t>IGG</w:t>
      </w:r>
      <w:r w:rsidRPr="00277247">
        <w:rPr>
          <w:lang w:val="en-US"/>
        </w:rPr>
        <w:t>.</w:t>
      </w:r>
    </w:p>
    <w:p w:rsidR="00772CEB" w:rsidRDefault="00783DFA" w:rsidP="00724170">
      <w:pPr>
        <w:rPr>
          <w:lang w:val="en-US"/>
        </w:rPr>
      </w:pPr>
      <w:r w:rsidRPr="00277247">
        <w:rPr>
          <w:lang w:val="en-US"/>
        </w:rPr>
        <w:t xml:space="preserve">IN NO EVENT WILL </w:t>
      </w:r>
      <w:r w:rsidRPr="00277247">
        <w:rPr>
          <w:i/>
          <w:lang w:val="en-US"/>
        </w:rPr>
        <w:t>IGG</w:t>
      </w:r>
      <w:r w:rsidRPr="00277247">
        <w:rPr>
          <w:lang w:val="en-US"/>
        </w:rPr>
        <w:t xml:space="preserve"> BE LIABLE FOR ANY INDIRECT, PUNITIVE, SPECIAL, INCIDENTAL OR CONSEQUENTIAL DAMAGES HOWEVER THEY MAY ARISE AND EVEN IF </w:t>
      </w:r>
      <w:r w:rsidRPr="00277247">
        <w:rPr>
          <w:i/>
          <w:lang w:val="en-US"/>
        </w:rPr>
        <w:t>IGG</w:t>
      </w:r>
      <w:r w:rsidRPr="00277247">
        <w:rPr>
          <w:lang w:val="en-US"/>
        </w:rPr>
        <w:t xml:space="preserve"> HAVE BEEN PREVIOUSLY ADVISED OF THE POSSIBILITY OF SUCH DAMAGES.</w:t>
      </w:r>
    </w:p>
    <w:p w:rsidR="00783DFA" w:rsidRDefault="00783DFA" w:rsidP="001563FF">
      <w:pPr>
        <w:rPr>
          <w:lang w:val="en-US"/>
        </w:rPr>
      </w:pPr>
    </w:p>
    <w:p w:rsidR="00CB3F3A" w:rsidRDefault="00CB3F3A" w:rsidP="001563FF">
      <w:pPr>
        <w:rPr>
          <w:lang w:val="en-US"/>
        </w:rPr>
      </w:pPr>
    </w:p>
    <w:p w:rsidR="00CB3F3A" w:rsidRDefault="00CB3F3A" w:rsidP="001563FF">
      <w:pPr>
        <w:rPr>
          <w:lang w:val="en-US"/>
        </w:rPr>
      </w:pPr>
    </w:p>
    <w:p w:rsidR="00CB3F3A" w:rsidRDefault="00CB3F3A" w:rsidP="001563FF">
      <w:pPr>
        <w:rPr>
          <w:lang w:val="en-US"/>
        </w:rPr>
      </w:pPr>
    </w:p>
    <w:p w:rsidR="00CB3F3A" w:rsidRDefault="00CB3F3A" w:rsidP="001563FF">
      <w:pPr>
        <w:rPr>
          <w:lang w:val="en-US"/>
        </w:rPr>
        <w:sectPr w:rsidR="00CB3F3A" w:rsidSect="00E23570">
          <w:headerReference w:type="default" r:id="rId16"/>
          <w:pgSz w:w="11906" w:h="16838"/>
          <w:pgMar w:top="1417" w:right="1417" w:bottom="1134" w:left="1417" w:header="708" w:footer="708" w:gutter="0"/>
          <w:cols w:space="708"/>
          <w:docGrid w:linePitch="360"/>
        </w:sectPr>
      </w:pPr>
    </w:p>
    <w:p w:rsidR="00CB3F3A" w:rsidRPr="00277247" w:rsidRDefault="00CB3F3A" w:rsidP="001563FF">
      <w:pPr>
        <w:rPr>
          <w:lang w:val="en-US"/>
        </w:rPr>
        <w:sectPr w:rsidR="00CB3F3A" w:rsidRPr="00277247" w:rsidSect="00E23570">
          <w:pgSz w:w="11906" w:h="16838"/>
          <w:pgMar w:top="1417" w:right="1417" w:bottom="1134" w:left="1417" w:header="708" w:footer="708" w:gutter="0"/>
          <w:cols w:space="708"/>
          <w:docGrid w:linePitch="360"/>
        </w:sectPr>
      </w:pPr>
    </w:p>
    <w:p w:rsidR="00783DFA" w:rsidRPr="00277247" w:rsidRDefault="00783DFA" w:rsidP="0035119D">
      <w:pPr>
        <w:pStyle w:val="berschrift1"/>
        <w:rPr>
          <w:lang w:val="en-US"/>
        </w:rPr>
      </w:pPr>
      <w:bookmarkStart w:id="1" w:name="_Toc366743741"/>
      <w:r w:rsidRPr="00277247">
        <w:rPr>
          <w:lang w:val="en-US"/>
        </w:rPr>
        <w:lastRenderedPageBreak/>
        <w:t>Overview</w:t>
      </w:r>
      <w:bookmarkEnd w:id="1"/>
    </w:p>
    <w:p w:rsidR="00527F02" w:rsidRDefault="00783DFA" w:rsidP="00F71F22">
      <w:pPr>
        <w:tabs>
          <w:tab w:val="left" w:pos="851"/>
        </w:tabs>
        <w:spacing w:before="120"/>
        <w:rPr>
          <w:rStyle w:val="Standard1"/>
          <w:lang w:val="en-US"/>
        </w:rPr>
      </w:pPr>
      <w:r w:rsidRPr="00277247">
        <w:rPr>
          <w:rStyle w:val="Standard1"/>
          <w:lang w:val="en-US"/>
        </w:rPr>
        <w:t xml:space="preserve">Welcome to the release of the </w:t>
      </w:r>
      <w:r w:rsidRPr="00C23E6F">
        <w:rPr>
          <w:rStyle w:val="Standard1"/>
          <w:i/>
          <w:lang w:val="en-US"/>
        </w:rPr>
        <w:t xml:space="preserve">3D City Database </w:t>
      </w:r>
      <w:r w:rsidR="00251D6C">
        <w:rPr>
          <w:rStyle w:val="Standard1"/>
          <w:i/>
          <w:lang w:val="en-US"/>
        </w:rPr>
        <w:t>v</w:t>
      </w:r>
      <w:r w:rsidRPr="00C23E6F">
        <w:rPr>
          <w:rStyle w:val="Standard1"/>
          <w:i/>
          <w:lang w:val="en-US"/>
        </w:rPr>
        <w:t>ersion 2.</w:t>
      </w:r>
      <w:r w:rsidR="00527F02">
        <w:rPr>
          <w:rStyle w:val="Standard1"/>
          <w:i/>
          <w:lang w:val="en-US"/>
        </w:rPr>
        <w:t>1</w:t>
      </w:r>
      <w:r w:rsidR="00C940D5">
        <w:rPr>
          <w:rStyle w:val="Standard1"/>
          <w:i/>
          <w:lang w:val="en-US"/>
        </w:rPr>
        <w:t>.0</w:t>
      </w:r>
      <w:r w:rsidR="004E225A" w:rsidRPr="00277247">
        <w:rPr>
          <w:rStyle w:val="Standard1"/>
          <w:lang w:val="en-US"/>
        </w:rPr>
        <w:t xml:space="preserve"> </w:t>
      </w:r>
      <w:r w:rsidRPr="00277247">
        <w:rPr>
          <w:rStyle w:val="Standard1"/>
          <w:lang w:val="en-US"/>
        </w:rPr>
        <w:t xml:space="preserve">and the </w:t>
      </w:r>
      <w:r w:rsidRPr="00C23E6F">
        <w:rPr>
          <w:rStyle w:val="Standard1"/>
          <w:i/>
          <w:lang w:val="en-US"/>
        </w:rPr>
        <w:t xml:space="preserve">Importer/Exporter </w:t>
      </w:r>
      <w:r w:rsidR="00251D6C">
        <w:rPr>
          <w:rStyle w:val="Standard1"/>
          <w:i/>
          <w:lang w:val="en-US"/>
        </w:rPr>
        <w:t>v</w:t>
      </w:r>
      <w:r w:rsidRPr="00C23E6F">
        <w:rPr>
          <w:rStyle w:val="Standard1"/>
          <w:i/>
          <w:lang w:val="en-US"/>
        </w:rPr>
        <w:t>ersion 1.</w:t>
      </w:r>
      <w:r w:rsidR="00527F02">
        <w:rPr>
          <w:rStyle w:val="Standard1"/>
          <w:i/>
          <w:lang w:val="en-US"/>
        </w:rPr>
        <w:t>6</w:t>
      </w:r>
      <w:r w:rsidRPr="00C23E6F">
        <w:rPr>
          <w:rStyle w:val="Standard1"/>
          <w:i/>
          <w:lang w:val="en-US"/>
        </w:rPr>
        <w:t>.0</w:t>
      </w:r>
      <w:r w:rsidRPr="00277247">
        <w:rPr>
          <w:rStyle w:val="Standard1"/>
          <w:lang w:val="en-US"/>
        </w:rPr>
        <w:t>.</w:t>
      </w:r>
      <w:r w:rsidR="00C36702">
        <w:rPr>
          <w:rStyle w:val="Standard1"/>
          <w:lang w:val="en-US"/>
        </w:rPr>
        <w:t xml:space="preserve"> </w:t>
      </w:r>
      <w:r w:rsidR="00F71F22">
        <w:rPr>
          <w:rStyle w:val="Standard1"/>
          <w:lang w:val="en-US"/>
        </w:rPr>
        <w:t xml:space="preserve">This document is an </w:t>
      </w:r>
      <w:r w:rsidR="00F71F22" w:rsidRPr="00BD09AA">
        <w:rPr>
          <w:rStyle w:val="Standard1"/>
          <w:b/>
          <w:lang w:val="en-US"/>
        </w:rPr>
        <w:t>addendum to the previous documentation of the 3D City Database version 2.0.1</w:t>
      </w:r>
      <w:r w:rsidR="00527F02">
        <w:rPr>
          <w:rStyle w:val="Standard1"/>
          <w:lang w:val="en-US"/>
        </w:rPr>
        <w:t xml:space="preserve"> (cf. [1]) </w:t>
      </w:r>
      <w:r w:rsidR="00527F02" w:rsidRPr="00527F02">
        <w:rPr>
          <w:rStyle w:val="Standard1"/>
          <w:b/>
          <w:lang w:val="en-US"/>
        </w:rPr>
        <w:t>and</w:t>
      </w:r>
      <w:r w:rsidR="00F71F22">
        <w:rPr>
          <w:rStyle w:val="Standard1"/>
          <w:lang w:val="en-US"/>
        </w:rPr>
        <w:t xml:space="preserve"> </w:t>
      </w:r>
      <w:r w:rsidR="00251D6C" w:rsidRPr="00BD09AA">
        <w:rPr>
          <w:rStyle w:val="Standard1"/>
          <w:b/>
          <w:lang w:val="en-US"/>
        </w:rPr>
        <w:t xml:space="preserve">replaces </w:t>
      </w:r>
      <w:r w:rsidR="00527F02">
        <w:rPr>
          <w:rStyle w:val="Standard1"/>
          <w:b/>
          <w:lang w:val="en-US"/>
        </w:rPr>
        <w:t>all</w:t>
      </w:r>
      <w:r w:rsidR="00251D6C" w:rsidRPr="00BD09AA">
        <w:rPr>
          <w:rStyle w:val="Standard1"/>
          <w:b/>
          <w:lang w:val="en-US"/>
        </w:rPr>
        <w:t xml:space="preserve"> previous addend</w:t>
      </w:r>
      <w:r w:rsidR="00CD3E3F">
        <w:rPr>
          <w:rStyle w:val="Standard1"/>
          <w:b/>
          <w:lang w:val="en-US"/>
        </w:rPr>
        <w:t>a</w:t>
      </w:r>
      <w:r w:rsidR="00251D6C" w:rsidRPr="00BD09AA">
        <w:rPr>
          <w:rStyle w:val="Standard1"/>
          <w:b/>
          <w:lang w:val="en-US"/>
        </w:rPr>
        <w:t xml:space="preserve"> </w:t>
      </w:r>
      <w:r w:rsidR="00251D6C">
        <w:rPr>
          <w:rStyle w:val="Standard1"/>
          <w:lang w:val="en-US"/>
        </w:rPr>
        <w:t xml:space="preserve">of the </w:t>
      </w:r>
      <w:r w:rsidR="00251D6C" w:rsidRPr="00BD09AA">
        <w:rPr>
          <w:rStyle w:val="Standard1"/>
          <w:i/>
          <w:lang w:val="en-US"/>
        </w:rPr>
        <w:t>Importer/Exporter</w:t>
      </w:r>
      <w:r w:rsidR="00251D6C">
        <w:rPr>
          <w:rStyle w:val="Standard1"/>
          <w:lang w:val="en-US"/>
        </w:rPr>
        <w:t>. C</w:t>
      </w:r>
      <w:r w:rsidR="0053098D">
        <w:rPr>
          <w:rStyle w:val="Standard1"/>
          <w:lang w:val="en-US"/>
        </w:rPr>
        <w:t>orrection</w:t>
      </w:r>
      <w:r w:rsidR="00251D6C">
        <w:rPr>
          <w:rStyle w:val="Standard1"/>
          <w:lang w:val="en-US"/>
        </w:rPr>
        <w:t>s and enhancements documented for those releases are also included in this guide and</w:t>
      </w:r>
      <w:r w:rsidR="00A85BBC">
        <w:rPr>
          <w:rStyle w:val="Standard1"/>
          <w:lang w:val="en-US"/>
        </w:rPr>
        <w:t xml:space="preserve"> are</w:t>
      </w:r>
      <w:r w:rsidR="00251D6C">
        <w:rPr>
          <w:rStyle w:val="Standard1"/>
          <w:lang w:val="en-US"/>
        </w:rPr>
        <w:t xml:space="preserve"> explicitly labeled </w:t>
      </w:r>
      <w:r w:rsidR="002F0A9C">
        <w:rPr>
          <w:rStyle w:val="Standard1"/>
          <w:lang w:val="en-US"/>
        </w:rPr>
        <w:t xml:space="preserve">by markers on the left margin stating the version they were introduced with. The most recent changes brought by </w:t>
      </w:r>
      <w:r w:rsidR="00703DA9">
        <w:rPr>
          <w:rStyle w:val="Standard1"/>
          <w:lang w:val="en-US"/>
        </w:rPr>
        <w:t>this</w:t>
      </w:r>
      <w:r w:rsidR="00527F02">
        <w:rPr>
          <w:rStyle w:val="Standard1"/>
          <w:lang w:val="en-US"/>
        </w:rPr>
        <w:t xml:space="preserve"> release 1.6</w:t>
      </w:r>
      <w:r w:rsidR="002F0A9C">
        <w:rPr>
          <w:rStyle w:val="Standard1"/>
          <w:lang w:val="en-US"/>
        </w:rPr>
        <w:t>.0 are extra highlighted with a light blue background.</w:t>
      </w:r>
      <w:r w:rsidR="00150FEA">
        <w:rPr>
          <w:rStyle w:val="Standard1"/>
          <w:lang w:val="en-US"/>
        </w:rPr>
        <w:t xml:space="preserve"> </w:t>
      </w:r>
      <w:r w:rsidR="00F71F22">
        <w:rPr>
          <w:rStyle w:val="Standard1"/>
          <w:lang w:val="en-US"/>
        </w:rPr>
        <w:t>For a full overview of the 3D City Database and the Importer/Exporter please also refer to the version 2.0.1 documentation (shipped with</w:t>
      </w:r>
      <w:r w:rsidR="00C83F1C">
        <w:rPr>
          <w:rStyle w:val="Standard1"/>
          <w:lang w:val="en-US"/>
        </w:rPr>
        <w:t xml:space="preserve"> the distribution package of</w:t>
      </w:r>
      <w:r w:rsidR="00F71F22">
        <w:rPr>
          <w:rStyle w:val="Standard1"/>
          <w:lang w:val="en-US"/>
        </w:rPr>
        <w:t xml:space="preserve"> this release</w:t>
      </w:r>
      <w:r w:rsidR="00251D6C">
        <w:rPr>
          <w:rStyle w:val="Standard1"/>
          <w:lang w:val="en-US"/>
        </w:rPr>
        <w:t xml:space="preserve"> as well</w:t>
      </w:r>
      <w:r w:rsidR="00F71F22">
        <w:rPr>
          <w:rStyle w:val="Standard1"/>
          <w:lang w:val="en-US"/>
        </w:rPr>
        <w:t>).</w:t>
      </w:r>
      <w:r w:rsidR="00535C81">
        <w:rPr>
          <w:rStyle w:val="Standard1"/>
          <w:lang w:val="en-US"/>
        </w:rPr>
        <w:t xml:space="preserve"> </w:t>
      </w:r>
      <w:r w:rsidR="00A85BBC">
        <w:rPr>
          <w:rStyle w:val="Standard1"/>
          <w:lang w:val="en-US"/>
        </w:rPr>
        <w:t>This</w:t>
      </w:r>
      <w:r w:rsidR="00150FEA">
        <w:rPr>
          <w:rStyle w:val="Standard1"/>
          <w:lang w:val="en-US"/>
        </w:rPr>
        <w:t xml:space="preserve"> is a </w:t>
      </w:r>
      <w:r w:rsidR="00150FEA" w:rsidRPr="0097509A">
        <w:rPr>
          <w:rStyle w:val="Standard1"/>
          <w:b/>
          <w:lang w:val="en-US"/>
        </w:rPr>
        <w:t>minor release</w:t>
      </w:r>
      <w:r w:rsidR="00A85BBC">
        <w:rPr>
          <w:rStyle w:val="Standard1"/>
          <w:lang w:val="en-US"/>
        </w:rPr>
        <w:t xml:space="preserve"> of the 3D City Database and the Importer/Exporter</w:t>
      </w:r>
      <w:r w:rsidR="00C35A4E">
        <w:rPr>
          <w:rStyle w:val="Standard1"/>
          <w:lang w:val="en-US"/>
        </w:rPr>
        <w:t xml:space="preserve">. The next major release offering full support </w:t>
      </w:r>
      <w:r w:rsidR="00165F4F">
        <w:rPr>
          <w:rStyle w:val="Standard1"/>
          <w:lang w:val="en-US"/>
        </w:rPr>
        <w:t>of</w:t>
      </w:r>
      <w:r w:rsidR="00C35A4E">
        <w:rPr>
          <w:rStyle w:val="Standard1"/>
          <w:lang w:val="en-US"/>
        </w:rPr>
        <w:t xml:space="preserve"> the </w:t>
      </w:r>
      <w:r w:rsidR="00B833F3">
        <w:rPr>
          <w:rStyle w:val="Standard1"/>
          <w:lang w:val="en-US"/>
        </w:rPr>
        <w:t xml:space="preserve">OGC </w:t>
      </w:r>
      <w:r w:rsidR="00C35A4E">
        <w:rPr>
          <w:rStyle w:val="Standard1"/>
          <w:lang w:val="en-US"/>
        </w:rPr>
        <w:t>CityGML 2.0</w:t>
      </w:r>
      <w:r w:rsidR="001B3F3F">
        <w:rPr>
          <w:rStyle w:val="Standard1"/>
          <w:lang w:val="en-US"/>
        </w:rPr>
        <w:t>.0</w:t>
      </w:r>
      <w:r w:rsidR="00C35A4E">
        <w:rPr>
          <w:rStyle w:val="Standard1"/>
          <w:lang w:val="en-US"/>
        </w:rPr>
        <w:t xml:space="preserve"> </w:t>
      </w:r>
      <w:r w:rsidR="001B3F3F">
        <w:rPr>
          <w:rStyle w:val="Standard1"/>
          <w:lang w:val="en-US"/>
        </w:rPr>
        <w:t>standard</w:t>
      </w:r>
      <w:r w:rsidR="00C35A4E">
        <w:rPr>
          <w:rStyle w:val="Standard1"/>
          <w:lang w:val="en-US"/>
        </w:rPr>
        <w:t xml:space="preserve"> is scheduled for the </w:t>
      </w:r>
      <w:r w:rsidR="00527F02">
        <w:rPr>
          <w:rStyle w:val="Standard1"/>
          <w:lang w:val="en-US"/>
        </w:rPr>
        <w:t xml:space="preserve">end </w:t>
      </w:r>
      <w:r w:rsidR="00C35A4E">
        <w:rPr>
          <w:rStyle w:val="Standard1"/>
          <w:lang w:val="en-US"/>
        </w:rPr>
        <w:t xml:space="preserve">of 2013. </w:t>
      </w:r>
    </w:p>
    <w:p w:rsidR="00150FEA" w:rsidRPr="0012311D" w:rsidRDefault="0097509A" w:rsidP="00F71F22">
      <w:pPr>
        <w:tabs>
          <w:tab w:val="left" w:pos="851"/>
        </w:tabs>
        <w:spacing w:before="120"/>
        <w:rPr>
          <w:rStyle w:val="Standard1"/>
          <w:lang w:val="en-US"/>
        </w:rPr>
      </w:pPr>
      <w:r>
        <w:rPr>
          <w:rStyle w:val="Standard1"/>
          <w:lang w:val="en-US"/>
        </w:rPr>
        <w:t>V</w:t>
      </w:r>
      <w:r w:rsidR="00527F02">
        <w:rPr>
          <w:rStyle w:val="Standard1"/>
          <w:lang w:val="en-US"/>
        </w:rPr>
        <w:t>ersion 2.1</w:t>
      </w:r>
      <w:r w:rsidR="00C940D5">
        <w:rPr>
          <w:rStyle w:val="Standard1"/>
          <w:lang w:val="en-US"/>
        </w:rPr>
        <w:t>.0</w:t>
      </w:r>
      <w:r w:rsidR="00527F02">
        <w:rPr>
          <w:rStyle w:val="Standard1"/>
          <w:lang w:val="en-US"/>
        </w:rPr>
        <w:t xml:space="preserve"> of the 3D City Database complements the </w:t>
      </w:r>
      <w:r w:rsidR="00527F02" w:rsidRPr="00274F67">
        <w:rPr>
          <w:rStyle w:val="Standard1"/>
          <w:rFonts w:ascii="Courier New" w:hAnsi="Courier New" w:cs="Courier New"/>
          <w:sz w:val="22"/>
          <w:lang w:val="en-US"/>
        </w:rPr>
        <w:t>GEODB_DELETE</w:t>
      </w:r>
      <w:r w:rsidR="00527F02">
        <w:rPr>
          <w:rStyle w:val="Standard1"/>
          <w:lang w:val="en-US"/>
        </w:rPr>
        <w:t xml:space="preserve"> package with </w:t>
      </w:r>
      <w:r w:rsidR="0008505A">
        <w:rPr>
          <w:rStyle w:val="Standard1"/>
          <w:lang w:val="en-US"/>
        </w:rPr>
        <w:t xml:space="preserve">low-level database </w:t>
      </w:r>
      <w:r w:rsidR="00B833F3">
        <w:rPr>
          <w:rStyle w:val="Standard1"/>
          <w:lang w:val="en-US"/>
        </w:rPr>
        <w:t>procedures</w:t>
      </w:r>
      <w:r w:rsidR="00527F02">
        <w:rPr>
          <w:rStyle w:val="Standard1"/>
          <w:lang w:val="en-US"/>
        </w:rPr>
        <w:t xml:space="preserve"> </w:t>
      </w:r>
      <w:r w:rsidR="0008505A">
        <w:rPr>
          <w:rStyle w:val="Standard1"/>
          <w:lang w:val="en-US"/>
        </w:rPr>
        <w:t xml:space="preserve">allowing </w:t>
      </w:r>
      <w:r w:rsidR="00527F02">
        <w:rPr>
          <w:rStyle w:val="Standard1"/>
          <w:lang w:val="en-US"/>
        </w:rPr>
        <w:t xml:space="preserve">for the deletion of </w:t>
      </w:r>
      <w:r w:rsidR="00186134">
        <w:rPr>
          <w:rStyle w:val="Standard1"/>
          <w:lang w:val="en-US"/>
        </w:rPr>
        <w:t xml:space="preserve">all </w:t>
      </w:r>
      <w:r w:rsidR="00B833F3">
        <w:rPr>
          <w:rStyle w:val="Standard1"/>
          <w:lang w:val="en-US"/>
        </w:rPr>
        <w:t>city objects as well as their geometries</w:t>
      </w:r>
      <w:r>
        <w:rPr>
          <w:rStyle w:val="Standard1"/>
          <w:lang w:val="en-US"/>
        </w:rPr>
        <w:t xml:space="preserve"> and appearances</w:t>
      </w:r>
      <w:r w:rsidR="00527F02">
        <w:rPr>
          <w:rStyle w:val="Standard1"/>
          <w:lang w:val="en-US"/>
        </w:rPr>
        <w:t>. Previous releases were restri</w:t>
      </w:r>
      <w:r>
        <w:rPr>
          <w:rStyle w:val="Standard1"/>
          <w:lang w:val="en-US"/>
        </w:rPr>
        <w:t>cted to the removal of building features</w:t>
      </w:r>
      <w:r w:rsidR="00622427">
        <w:rPr>
          <w:rStyle w:val="Standard1"/>
          <w:lang w:val="en-US"/>
        </w:rPr>
        <w:t xml:space="preserve"> and their components</w:t>
      </w:r>
      <w:r w:rsidR="00274F67">
        <w:rPr>
          <w:rStyle w:val="Standard1"/>
          <w:lang w:val="en-US"/>
        </w:rPr>
        <w:t xml:space="preserve"> only</w:t>
      </w:r>
      <w:r w:rsidR="00622427">
        <w:rPr>
          <w:rStyle w:val="Standard1"/>
          <w:lang w:val="en-US"/>
        </w:rPr>
        <w:t>. V</w:t>
      </w:r>
      <w:r w:rsidR="00527F02">
        <w:rPr>
          <w:rStyle w:val="Standard1"/>
          <w:lang w:val="en-US"/>
        </w:rPr>
        <w:t xml:space="preserve">ersion 1.6.0 </w:t>
      </w:r>
      <w:r w:rsidR="00622427">
        <w:rPr>
          <w:rStyle w:val="Standard1"/>
          <w:lang w:val="en-US"/>
        </w:rPr>
        <w:t>of the Importer/Exporter provides</w:t>
      </w:r>
      <w:r w:rsidR="00527F02">
        <w:rPr>
          <w:rStyle w:val="Standard1"/>
          <w:lang w:val="en-US"/>
        </w:rPr>
        <w:t xml:space="preserve"> </w:t>
      </w:r>
      <w:r w:rsidR="00C35A4E" w:rsidRPr="00C35A4E">
        <w:rPr>
          <w:rStyle w:val="Standard1"/>
          <w:lang w:val="en-US"/>
        </w:rPr>
        <w:t xml:space="preserve">performance </w:t>
      </w:r>
      <w:r w:rsidR="00535C81">
        <w:rPr>
          <w:rStyle w:val="Standard1"/>
          <w:lang w:val="en-US"/>
        </w:rPr>
        <w:t xml:space="preserve">improvements </w:t>
      </w:r>
      <w:r w:rsidR="00C35A4E" w:rsidRPr="00C35A4E">
        <w:rPr>
          <w:rStyle w:val="Standard1"/>
          <w:lang w:val="en-US"/>
        </w:rPr>
        <w:t xml:space="preserve">and </w:t>
      </w:r>
      <w:r w:rsidR="00B833F3">
        <w:rPr>
          <w:rStyle w:val="Standard1"/>
          <w:lang w:val="en-US"/>
        </w:rPr>
        <w:t>bug</w:t>
      </w:r>
      <w:r w:rsidR="00B833F3" w:rsidRPr="00C35A4E">
        <w:rPr>
          <w:rStyle w:val="Standard1"/>
          <w:lang w:val="en-US"/>
        </w:rPr>
        <w:t xml:space="preserve"> fixes</w:t>
      </w:r>
      <w:r w:rsidR="00C35A4E" w:rsidRPr="00C35A4E">
        <w:rPr>
          <w:rStyle w:val="Standard1"/>
          <w:lang w:val="en-US"/>
        </w:rPr>
        <w:t>.</w:t>
      </w:r>
    </w:p>
    <w:p w:rsidR="00783DFA" w:rsidRDefault="00783DFA" w:rsidP="00441E48">
      <w:pPr>
        <w:tabs>
          <w:tab w:val="left" w:pos="851"/>
        </w:tabs>
        <w:spacing w:before="120"/>
        <w:rPr>
          <w:rStyle w:val="Standard1"/>
          <w:lang w:val="en-US"/>
        </w:rPr>
      </w:pPr>
      <w:r>
        <w:rPr>
          <w:rStyle w:val="Standard1"/>
          <w:lang w:val="en-US"/>
        </w:rPr>
        <w:t xml:space="preserve">The 3D City Database version </w:t>
      </w:r>
      <w:r w:rsidR="00441E48">
        <w:rPr>
          <w:rStyle w:val="Standard1"/>
          <w:lang w:val="en-US"/>
        </w:rPr>
        <w:t>2.1</w:t>
      </w:r>
      <w:r w:rsidR="00C940D5">
        <w:rPr>
          <w:rStyle w:val="Standard1"/>
          <w:lang w:val="en-US"/>
        </w:rPr>
        <w:t>.0</w:t>
      </w:r>
      <w:r w:rsidR="00BF4AA9">
        <w:rPr>
          <w:rStyle w:val="Standard1"/>
          <w:lang w:val="en-US"/>
        </w:rPr>
        <w:t xml:space="preserve"> </w:t>
      </w:r>
      <w:r>
        <w:rPr>
          <w:rStyle w:val="Standard1"/>
          <w:lang w:val="en-US"/>
        </w:rPr>
        <w:t xml:space="preserve">is </w:t>
      </w:r>
      <w:r w:rsidR="00441E48" w:rsidRPr="00441E48">
        <w:rPr>
          <w:rStyle w:val="Standard1"/>
          <w:b/>
          <w:lang w:val="en-US"/>
        </w:rPr>
        <w:t>not</w:t>
      </w:r>
      <w:r w:rsidR="00441E48">
        <w:rPr>
          <w:rStyle w:val="Standard1"/>
          <w:lang w:val="en-US"/>
        </w:rPr>
        <w:t xml:space="preserve"> </w:t>
      </w:r>
      <w:r>
        <w:rPr>
          <w:rStyle w:val="Standard1"/>
          <w:lang w:val="en-US"/>
        </w:rPr>
        <w:t xml:space="preserve">a </w:t>
      </w:r>
      <w:r w:rsidRPr="00834F36">
        <w:rPr>
          <w:rStyle w:val="Standard1"/>
          <w:b/>
          <w:lang w:val="en-US"/>
        </w:rPr>
        <w:t>mandatory dependency</w:t>
      </w:r>
      <w:r>
        <w:rPr>
          <w:rStyle w:val="Standard1"/>
          <w:lang w:val="en-US"/>
        </w:rPr>
        <w:t xml:space="preserve"> of the </w:t>
      </w:r>
      <w:r w:rsidRPr="00BD09AA">
        <w:rPr>
          <w:rStyle w:val="Standard1"/>
          <w:i/>
          <w:lang w:val="en-US"/>
        </w:rPr>
        <w:t>Importer/Exporter</w:t>
      </w:r>
      <w:r>
        <w:rPr>
          <w:rStyle w:val="Standard1"/>
          <w:lang w:val="en-US"/>
        </w:rPr>
        <w:t xml:space="preserve"> version 1.</w:t>
      </w:r>
      <w:r w:rsidR="00441E48">
        <w:rPr>
          <w:rStyle w:val="Standard1"/>
          <w:lang w:val="en-US"/>
        </w:rPr>
        <w:t>6</w:t>
      </w:r>
      <w:r w:rsidR="00B70EF7">
        <w:rPr>
          <w:rStyle w:val="Standard1"/>
          <w:lang w:val="en-US"/>
        </w:rPr>
        <w:t>.0</w:t>
      </w:r>
      <w:r w:rsidR="00441E48">
        <w:rPr>
          <w:rStyle w:val="Standard1"/>
          <w:lang w:val="en-US"/>
        </w:rPr>
        <w:t xml:space="preserve"> </w:t>
      </w:r>
      <w:r w:rsidR="00161597">
        <w:rPr>
          <w:rStyle w:val="Standard1"/>
          <w:lang w:val="en-US"/>
        </w:rPr>
        <w:t>which</w:t>
      </w:r>
      <w:r w:rsidR="00441E48">
        <w:rPr>
          <w:rStyle w:val="Standard1"/>
          <w:lang w:val="en-US"/>
        </w:rPr>
        <w:t xml:space="preserve"> </w:t>
      </w:r>
      <w:r w:rsidR="00C82358">
        <w:rPr>
          <w:rStyle w:val="Standard1"/>
          <w:lang w:val="en-US"/>
        </w:rPr>
        <w:t xml:space="preserve">thus </w:t>
      </w:r>
      <w:r w:rsidR="00441E48">
        <w:rPr>
          <w:rStyle w:val="Standard1"/>
          <w:lang w:val="en-US"/>
        </w:rPr>
        <w:t xml:space="preserve">can still be used together with the previous </w:t>
      </w:r>
      <w:r w:rsidR="00161597">
        <w:rPr>
          <w:rStyle w:val="Standard1"/>
          <w:lang w:val="en-US"/>
        </w:rPr>
        <w:t>version 2.0.6 of the database</w:t>
      </w:r>
      <w:r w:rsidR="00441E48">
        <w:rPr>
          <w:rStyle w:val="Standard1"/>
          <w:lang w:val="en-US"/>
        </w:rPr>
        <w:t>.</w:t>
      </w:r>
      <w:r>
        <w:rPr>
          <w:rStyle w:val="Standard1"/>
          <w:lang w:val="en-US"/>
        </w:rPr>
        <w:t xml:space="preserve"> </w:t>
      </w:r>
      <w:r w:rsidR="00441E48">
        <w:rPr>
          <w:rStyle w:val="Standard1"/>
          <w:lang w:val="en-US"/>
        </w:rPr>
        <w:t>Nevertheless</w:t>
      </w:r>
      <w:r>
        <w:rPr>
          <w:rStyle w:val="Standard1"/>
          <w:lang w:val="en-US"/>
        </w:rPr>
        <w:t xml:space="preserve">, </w:t>
      </w:r>
      <w:r w:rsidRPr="00C77CA6">
        <w:rPr>
          <w:rStyle w:val="Standard1"/>
          <w:b/>
          <w:lang w:val="en-US"/>
        </w:rPr>
        <w:t>existing 3D City Database</w:t>
      </w:r>
      <w:r>
        <w:rPr>
          <w:rStyle w:val="Standard1"/>
          <w:lang w:val="en-US"/>
        </w:rPr>
        <w:t xml:space="preserve"> </w:t>
      </w:r>
      <w:r w:rsidR="00535C81">
        <w:rPr>
          <w:rStyle w:val="Standard1"/>
          <w:b/>
          <w:lang w:val="en-US"/>
        </w:rPr>
        <w:t xml:space="preserve">instances of </w:t>
      </w:r>
      <w:r w:rsidRPr="00785FFC">
        <w:rPr>
          <w:rStyle w:val="Standard1"/>
          <w:b/>
          <w:lang w:val="en-US"/>
        </w:rPr>
        <w:t>version 2.0.</w:t>
      </w:r>
      <w:r w:rsidR="003B6E7F">
        <w:rPr>
          <w:rStyle w:val="Standard1"/>
          <w:b/>
          <w:lang w:val="en-US"/>
        </w:rPr>
        <w:t>5</w:t>
      </w:r>
      <w:r w:rsidR="003B6E7F" w:rsidRPr="00785FFC">
        <w:rPr>
          <w:rStyle w:val="Standard1"/>
          <w:b/>
          <w:lang w:val="en-US"/>
        </w:rPr>
        <w:t xml:space="preserve"> </w:t>
      </w:r>
      <w:r w:rsidRPr="00785FFC">
        <w:rPr>
          <w:rStyle w:val="Standard1"/>
          <w:b/>
          <w:lang w:val="en-US"/>
        </w:rPr>
        <w:t>or below</w:t>
      </w:r>
      <w:r>
        <w:rPr>
          <w:rStyle w:val="Standard1"/>
          <w:lang w:val="en-US"/>
        </w:rPr>
        <w:t xml:space="preserve"> </w:t>
      </w:r>
      <w:r>
        <w:rPr>
          <w:rStyle w:val="Standard1"/>
          <w:b/>
          <w:lang w:val="en-US"/>
        </w:rPr>
        <w:t xml:space="preserve">have to be upgraded </w:t>
      </w:r>
      <w:r>
        <w:rPr>
          <w:rStyle w:val="Standard1"/>
          <w:lang w:val="en-US"/>
        </w:rPr>
        <w:t>to version 2.0.</w:t>
      </w:r>
      <w:r w:rsidR="00BF4AA9">
        <w:rPr>
          <w:rStyle w:val="Standard1"/>
          <w:lang w:val="en-US"/>
        </w:rPr>
        <w:t>6</w:t>
      </w:r>
      <w:r w:rsidR="00161597">
        <w:rPr>
          <w:rStyle w:val="Standard1"/>
          <w:lang w:val="en-US"/>
        </w:rPr>
        <w:t xml:space="preserve"> / 2.1</w:t>
      </w:r>
      <w:r w:rsidR="00C940D5">
        <w:rPr>
          <w:rStyle w:val="Standard1"/>
          <w:lang w:val="en-US"/>
        </w:rPr>
        <w:t>.0</w:t>
      </w:r>
      <w:r w:rsidR="00BF4AA9">
        <w:rPr>
          <w:rStyle w:val="Standard1"/>
          <w:lang w:val="en-US"/>
        </w:rPr>
        <w:t xml:space="preserve"> </w:t>
      </w:r>
      <w:r>
        <w:rPr>
          <w:rStyle w:val="Standard1"/>
          <w:lang w:val="en-US"/>
        </w:rPr>
        <w:t xml:space="preserve">in order to make use of the new features and improvements. An upgrade script is shipped with this release. Please refer to chapter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_Ref293320036 \r \h </w:instrText>
      </w:r>
      <w:r>
        <w:rPr>
          <w:rStyle w:val="Standard1"/>
          <w:lang w:val="en-US"/>
        </w:rPr>
      </w:r>
      <w:r>
        <w:rPr>
          <w:rStyle w:val="Standard1"/>
          <w:lang w:val="en-US"/>
        </w:rPr>
        <w:fldChar w:fldCharType="separate"/>
      </w:r>
      <w:r w:rsidR="001066FC">
        <w:rPr>
          <w:rStyle w:val="Standard1"/>
          <w:lang w:val="en-US"/>
        </w:rPr>
        <w:t>6</w:t>
      </w:r>
      <w:r>
        <w:rPr>
          <w:rStyle w:val="Standard1"/>
          <w:lang w:val="en-US"/>
        </w:rPr>
        <w:fldChar w:fldCharType="end"/>
      </w:r>
      <w:r>
        <w:rPr>
          <w:rStyle w:val="Standard1"/>
          <w:lang w:val="en-US"/>
        </w:rPr>
        <w:t xml:space="preserve"> for the documentation of the upgrade procedure.</w:t>
      </w:r>
      <w:r w:rsidR="000A2728">
        <w:rPr>
          <w:rStyle w:val="Standard1"/>
          <w:lang w:val="en-US"/>
        </w:rPr>
        <w:t xml:space="preserve"> If the 3D City Database instance is already running version 2.0.6</w:t>
      </w:r>
      <w:r w:rsidR="00161597">
        <w:rPr>
          <w:rStyle w:val="Standard1"/>
          <w:lang w:val="en-US"/>
        </w:rPr>
        <w:t>, an upgrade to version 2.1</w:t>
      </w:r>
      <w:r w:rsidR="00C940D5">
        <w:rPr>
          <w:rStyle w:val="Standard1"/>
          <w:lang w:val="en-US"/>
        </w:rPr>
        <w:t>.0</w:t>
      </w:r>
      <w:r w:rsidR="00161597">
        <w:rPr>
          <w:rStyle w:val="Standard1"/>
          <w:lang w:val="en-US"/>
        </w:rPr>
        <w:t xml:space="preserve"> is only required to </w:t>
      </w:r>
      <w:r w:rsidR="00160E64">
        <w:rPr>
          <w:rStyle w:val="Standard1"/>
          <w:lang w:val="en-US"/>
        </w:rPr>
        <w:t>benefit from</w:t>
      </w:r>
      <w:r w:rsidR="00161597">
        <w:rPr>
          <w:rStyle w:val="Standard1"/>
          <w:lang w:val="en-US"/>
        </w:rPr>
        <w:t xml:space="preserve"> the new </w:t>
      </w:r>
      <w:r w:rsidR="00161597" w:rsidRPr="008C2333">
        <w:rPr>
          <w:rStyle w:val="Standard1"/>
          <w:rFonts w:ascii="Courier New" w:hAnsi="Courier New" w:cs="Courier New"/>
          <w:lang w:val="en-US"/>
        </w:rPr>
        <w:t>DELETE</w:t>
      </w:r>
      <w:r w:rsidR="00161597">
        <w:rPr>
          <w:rStyle w:val="Standard1"/>
          <w:lang w:val="en-US"/>
        </w:rPr>
        <w:t xml:space="preserve"> </w:t>
      </w:r>
      <w:r w:rsidR="008B737B">
        <w:rPr>
          <w:rStyle w:val="Standard1"/>
          <w:lang w:val="en-US"/>
        </w:rPr>
        <w:t>procedures</w:t>
      </w:r>
      <w:r w:rsidR="00161597">
        <w:rPr>
          <w:rStyle w:val="Standard1"/>
          <w:lang w:val="en-US"/>
        </w:rPr>
        <w:t>.</w:t>
      </w:r>
    </w:p>
    <w:p w:rsidR="009F2157" w:rsidRDefault="00E83FDE" w:rsidP="001563FF">
      <w:pPr>
        <w:tabs>
          <w:tab w:val="left" w:pos="851"/>
        </w:tabs>
        <w:spacing w:before="120"/>
        <w:rPr>
          <w:rStyle w:val="Standard1"/>
          <w:lang w:val="en-US"/>
        </w:rPr>
      </w:pPr>
      <w:r>
        <w:rPr>
          <w:rStyle w:val="Standard1"/>
          <w:lang w:val="en-US"/>
        </w:rPr>
        <w:t xml:space="preserve">Since release 1.4.0 (3D City Database 2.0.6) both the </w:t>
      </w:r>
      <w:r>
        <w:rPr>
          <w:rStyle w:val="Standard1"/>
          <w:i/>
          <w:lang w:val="en-US"/>
        </w:rPr>
        <w:t>Importer/Exporter</w:t>
      </w:r>
      <w:r>
        <w:rPr>
          <w:rStyle w:val="Standard1"/>
          <w:lang w:val="en-US"/>
        </w:rPr>
        <w:t xml:space="preserve"> and the </w:t>
      </w:r>
      <w:r w:rsidRPr="00747753">
        <w:rPr>
          <w:rStyle w:val="Standard1"/>
          <w:i/>
          <w:lang w:val="en-US"/>
        </w:rPr>
        <w:t>3DCityDB</w:t>
      </w:r>
      <w:r>
        <w:rPr>
          <w:rStyle w:val="Standard1"/>
          <w:lang w:val="en-US"/>
        </w:rPr>
        <w:t xml:space="preserve"> are no longer constrained to an Oracle Spatial installation but can alternatively </w:t>
      </w:r>
      <w:r w:rsidR="000A2728">
        <w:rPr>
          <w:rStyle w:val="Standard1"/>
          <w:lang w:val="en-US"/>
        </w:rPr>
        <w:t>work</w:t>
      </w:r>
      <w:r>
        <w:rPr>
          <w:rStyle w:val="Standard1"/>
          <w:lang w:val="en-US"/>
        </w:rPr>
        <w:t xml:space="preserve"> on top of a </w:t>
      </w:r>
      <w:r w:rsidR="0012385C">
        <w:rPr>
          <w:lang w:val="en-GB"/>
        </w:rPr>
        <w:t>PostgreSQL</w:t>
      </w:r>
      <w:r>
        <w:rPr>
          <w:rStyle w:val="Standard1"/>
          <w:lang w:val="en-US"/>
        </w:rPr>
        <w:t>/PostGIS database. This is realized in the form of two separate software packages, each of them specifically adapted for the database type they are intended to work with</w:t>
      </w:r>
      <w:r w:rsidR="00E00A03">
        <w:rPr>
          <w:rStyle w:val="Standard1"/>
          <w:lang w:val="en-US"/>
        </w:rPr>
        <w:t xml:space="preserve"> (</w:t>
      </w:r>
      <w:r w:rsidR="00E00A03" w:rsidRPr="00747753">
        <w:rPr>
          <w:rStyle w:val="Standard1"/>
          <w:i/>
          <w:lang w:val="en-US"/>
        </w:rPr>
        <w:t>3DCityDB</w:t>
      </w:r>
      <w:r w:rsidR="00E00A03">
        <w:rPr>
          <w:rStyle w:val="Standard1"/>
          <w:lang w:val="en-US"/>
        </w:rPr>
        <w:t xml:space="preserve"> and </w:t>
      </w:r>
      <w:r w:rsidR="00E00A03">
        <w:rPr>
          <w:rStyle w:val="Standard1"/>
          <w:i/>
          <w:lang w:val="en-US"/>
        </w:rPr>
        <w:t>Importer/Exporter</w:t>
      </w:r>
      <w:r w:rsidR="00E00A03">
        <w:rPr>
          <w:rStyle w:val="Standard1"/>
          <w:lang w:val="en-US"/>
        </w:rPr>
        <w:t xml:space="preserve"> for Oracle or </w:t>
      </w:r>
      <w:r w:rsidR="00E00A03" w:rsidRPr="00747753">
        <w:rPr>
          <w:rStyle w:val="Standard1"/>
          <w:i/>
          <w:lang w:val="en-US"/>
        </w:rPr>
        <w:t>3DCityDB</w:t>
      </w:r>
      <w:r w:rsidR="00E00A03">
        <w:rPr>
          <w:rStyle w:val="Standard1"/>
          <w:lang w:val="en-US"/>
        </w:rPr>
        <w:t xml:space="preserve"> and </w:t>
      </w:r>
      <w:r w:rsidR="00E00A03">
        <w:rPr>
          <w:rStyle w:val="Standard1"/>
          <w:i/>
          <w:lang w:val="en-US"/>
        </w:rPr>
        <w:t>Importer/Exporter</w:t>
      </w:r>
      <w:r w:rsidR="00E00A03">
        <w:rPr>
          <w:rStyle w:val="Standard1"/>
          <w:lang w:val="en-US"/>
        </w:rPr>
        <w:t xml:space="preserve"> for </w:t>
      </w:r>
      <w:r w:rsidR="0012385C">
        <w:rPr>
          <w:lang w:val="en-GB"/>
        </w:rPr>
        <w:t>PostgreSQL</w:t>
      </w:r>
      <w:r w:rsidR="00E00A03">
        <w:rPr>
          <w:rStyle w:val="Standard1"/>
          <w:lang w:val="en-US"/>
        </w:rPr>
        <w:t>/PostGIS)</w:t>
      </w:r>
      <w:r>
        <w:rPr>
          <w:rStyle w:val="Standard1"/>
          <w:lang w:val="en-US"/>
        </w:rPr>
        <w:t>. The contents of these packages are not interchangeable, that is</w:t>
      </w:r>
      <w:r w:rsidR="00E05AE2">
        <w:rPr>
          <w:rStyle w:val="Standard1"/>
          <w:lang w:val="en-US"/>
        </w:rPr>
        <w:t xml:space="preserve">, the </w:t>
      </w:r>
      <w:r w:rsidR="00E05AE2" w:rsidRPr="00747753">
        <w:rPr>
          <w:rStyle w:val="Standard1"/>
          <w:i/>
          <w:lang w:val="en-US"/>
        </w:rPr>
        <w:t>3DCityDB</w:t>
      </w:r>
      <w:r w:rsidR="00E05AE2">
        <w:rPr>
          <w:rStyle w:val="Standard1"/>
          <w:lang w:val="en-US"/>
        </w:rPr>
        <w:t xml:space="preserve"> scripts for Oracle must be executed on Oracle </w:t>
      </w:r>
      <w:r w:rsidR="00C6385E">
        <w:rPr>
          <w:rStyle w:val="Standard1"/>
          <w:lang w:val="en-US"/>
        </w:rPr>
        <w:t>Spatial</w:t>
      </w:r>
      <w:r w:rsidR="00E05AE2">
        <w:rPr>
          <w:rStyle w:val="Standard1"/>
          <w:lang w:val="en-US"/>
        </w:rPr>
        <w:t xml:space="preserve">, the </w:t>
      </w:r>
      <w:r w:rsidR="00E05AE2" w:rsidRPr="00747753">
        <w:rPr>
          <w:rStyle w:val="Standard1"/>
          <w:i/>
          <w:lang w:val="en-US"/>
        </w:rPr>
        <w:t>3DCityDB</w:t>
      </w:r>
      <w:r w:rsidR="00E05AE2">
        <w:rPr>
          <w:rStyle w:val="Standard1"/>
          <w:lang w:val="en-US"/>
        </w:rPr>
        <w:t xml:space="preserve"> scripts for </w:t>
      </w:r>
      <w:r w:rsidR="0012385C">
        <w:rPr>
          <w:lang w:val="en-GB"/>
        </w:rPr>
        <w:t>PostgreSQL</w:t>
      </w:r>
      <w:r w:rsidR="00E05AE2">
        <w:rPr>
          <w:rStyle w:val="Standard1"/>
          <w:lang w:val="en-US"/>
        </w:rPr>
        <w:t xml:space="preserve">/PostGIS on a </w:t>
      </w:r>
      <w:r w:rsidR="0012385C">
        <w:rPr>
          <w:lang w:val="en-GB"/>
        </w:rPr>
        <w:t>PostgreSQL</w:t>
      </w:r>
      <w:r w:rsidR="00E05AE2">
        <w:rPr>
          <w:rStyle w:val="Standard1"/>
          <w:lang w:val="en-US"/>
        </w:rPr>
        <w:t xml:space="preserve">/PostGIS </w:t>
      </w:r>
      <w:r w:rsidR="00C6385E">
        <w:rPr>
          <w:rStyle w:val="Standard1"/>
          <w:lang w:val="en-US"/>
        </w:rPr>
        <w:t>instance</w:t>
      </w:r>
      <w:r w:rsidR="00E05AE2">
        <w:rPr>
          <w:rStyle w:val="Standard1"/>
          <w:lang w:val="en-US"/>
        </w:rPr>
        <w:t>; the</w:t>
      </w:r>
      <w:r w:rsidR="00762C6E">
        <w:rPr>
          <w:rStyle w:val="Standard1"/>
          <w:lang w:val="en-US"/>
        </w:rPr>
        <w:t xml:space="preserve"> same applies for the </w:t>
      </w:r>
      <w:r w:rsidR="00E05AE2">
        <w:rPr>
          <w:rStyle w:val="Standard1"/>
          <w:i/>
          <w:lang w:val="en-US"/>
        </w:rPr>
        <w:t>Importer/Exporter</w:t>
      </w:r>
      <w:r w:rsidR="00E05AE2">
        <w:rPr>
          <w:rStyle w:val="Standard1"/>
          <w:lang w:val="en-US"/>
        </w:rPr>
        <w:t xml:space="preserve"> </w:t>
      </w:r>
      <w:r w:rsidR="00762C6E">
        <w:rPr>
          <w:rStyle w:val="Standard1"/>
          <w:lang w:val="en-US"/>
        </w:rPr>
        <w:t xml:space="preserve">versions. Plugins (see </w:t>
      </w:r>
      <w:r w:rsidR="00E4445D">
        <w:rPr>
          <w:rStyle w:val="Standard1"/>
          <w:lang w:val="en-US"/>
        </w:rPr>
        <w:fldChar w:fldCharType="begin"/>
      </w:r>
      <w:r w:rsidR="00E4445D">
        <w:rPr>
          <w:rStyle w:val="Standard1"/>
          <w:lang w:val="en-US"/>
        </w:rPr>
        <w:instrText xml:space="preserve"> REF _Ref319483746 \r \h </w:instrText>
      </w:r>
      <w:r w:rsidR="00E4445D">
        <w:rPr>
          <w:rStyle w:val="Standard1"/>
          <w:lang w:val="en-US"/>
        </w:rPr>
      </w:r>
      <w:r w:rsidR="00E4445D">
        <w:rPr>
          <w:rStyle w:val="Standard1"/>
          <w:lang w:val="en-US"/>
        </w:rPr>
        <w:fldChar w:fldCharType="separate"/>
      </w:r>
      <w:r w:rsidR="001066FC">
        <w:rPr>
          <w:rStyle w:val="Standard1"/>
          <w:lang w:val="en-US"/>
        </w:rPr>
        <w:t>4.2</w:t>
      </w:r>
      <w:r w:rsidR="00E4445D">
        <w:rPr>
          <w:rStyle w:val="Standard1"/>
          <w:lang w:val="en-US"/>
        </w:rPr>
        <w:fldChar w:fldCharType="end"/>
      </w:r>
      <w:r w:rsidR="00762C6E">
        <w:rPr>
          <w:rStyle w:val="Standard1"/>
          <w:lang w:val="en-US"/>
        </w:rPr>
        <w:t xml:space="preserve">) must also adhere to this </w:t>
      </w:r>
      <w:r w:rsidR="00165F4F">
        <w:rPr>
          <w:rStyle w:val="Standard1"/>
          <w:lang w:val="en-US"/>
        </w:rPr>
        <w:t>principle</w:t>
      </w:r>
      <w:r w:rsidR="00762C6E">
        <w:rPr>
          <w:rStyle w:val="Standard1"/>
          <w:lang w:val="en-US"/>
        </w:rPr>
        <w:t xml:space="preserve">. </w:t>
      </w:r>
      <w:r w:rsidR="00C6385E">
        <w:rPr>
          <w:rStyle w:val="Standard1"/>
          <w:lang w:val="en-US"/>
        </w:rPr>
        <w:t xml:space="preserve"> A unified version of the Importer/Exporter supporting both spatial database</w:t>
      </w:r>
      <w:r w:rsidR="00C83F1C">
        <w:rPr>
          <w:rStyle w:val="Standard1"/>
          <w:lang w:val="en-US"/>
        </w:rPr>
        <w:t xml:space="preserve"> </w:t>
      </w:r>
      <w:r w:rsidR="00C6385E">
        <w:rPr>
          <w:rStyle w:val="Standard1"/>
          <w:lang w:val="en-US"/>
        </w:rPr>
        <w:t>s</w:t>
      </w:r>
      <w:r w:rsidR="00C83F1C">
        <w:rPr>
          <w:rStyle w:val="Standard1"/>
          <w:lang w:val="en-US"/>
        </w:rPr>
        <w:t>ystems</w:t>
      </w:r>
      <w:r w:rsidR="00C6385E">
        <w:rPr>
          <w:rStyle w:val="Standard1"/>
          <w:lang w:val="en-US"/>
        </w:rPr>
        <w:t xml:space="preserve"> will be addressed in </w:t>
      </w:r>
      <w:r w:rsidR="008C2333">
        <w:rPr>
          <w:rStyle w:val="Standard1"/>
          <w:lang w:val="en-US"/>
        </w:rPr>
        <w:t xml:space="preserve">the next major </w:t>
      </w:r>
      <w:r w:rsidR="00C6385E">
        <w:rPr>
          <w:rStyle w:val="Standard1"/>
          <w:lang w:val="en-US"/>
        </w:rPr>
        <w:t>release</w:t>
      </w:r>
      <w:r w:rsidR="008C2333">
        <w:rPr>
          <w:rStyle w:val="Standard1"/>
          <w:lang w:val="en-US"/>
        </w:rPr>
        <w:t xml:space="preserve"> of the Importer/Exporter (scheduled for the end of 2013)</w:t>
      </w:r>
      <w:r w:rsidR="00C6385E">
        <w:rPr>
          <w:rStyle w:val="Standard1"/>
          <w:lang w:val="en-US"/>
        </w:rPr>
        <w:t>.</w:t>
      </w:r>
    </w:p>
    <w:p w:rsidR="0003311B" w:rsidRDefault="00E2613A" w:rsidP="001563FF">
      <w:pPr>
        <w:tabs>
          <w:tab w:val="left" w:pos="851"/>
        </w:tabs>
        <w:spacing w:before="120"/>
        <w:rPr>
          <w:lang w:val="en-US"/>
        </w:rPr>
      </w:pPr>
      <w:r>
        <w:rPr>
          <w:rStyle w:val="Standard1"/>
          <w:lang w:val="en-US"/>
        </w:rPr>
        <w:t xml:space="preserve">The functionality of both </w:t>
      </w:r>
      <w:r w:rsidR="00165F4F" w:rsidRPr="00747753">
        <w:rPr>
          <w:rStyle w:val="Standard1"/>
          <w:i/>
          <w:lang w:val="en-US"/>
        </w:rPr>
        <w:t>3DCityDB</w:t>
      </w:r>
      <w:r w:rsidR="00165F4F">
        <w:rPr>
          <w:rStyle w:val="Standard1"/>
          <w:lang w:val="en-US"/>
        </w:rPr>
        <w:t xml:space="preserve"> and </w:t>
      </w:r>
      <w:r w:rsidR="00165F4F">
        <w:rPr>
          <w:rStyle w:val="Standard1"/>
          <w:i/>
          <w:lang w:val="en-US"/>
        </w:rPr>
        <w:t>Importer/Exporter</w:t>
      </w:r>
      <w:r w:rsidR="00165F4F">
        <w:rPr>
          <w:rStyle w:val="Standard1"/>
          <w:lang w:val="en-US"/>
        </w:rPr>
        <w:t xml:space="preserve"> </w:t>
      </w:r>
      <w:r>
        <w:rPr>
          <w:rStyle w:val="Standard1"/>
          <w:lang w:val="en-US"/>
        </w:rPr>
        <w:t xml:space="preserve">versions (Oracle or </w:t>
      </w:r>
      <w:r w:rsidR="0012385C">
        <w:rPr>
          <w:lang w:val="en-GB"/>
        </w:rPr>
        <w:t>PostgreSQL</w:t>
      </w:r>
      <w:r>
        <w:rPr>
          <w:rStyle w:val="Standard1"/>
          <w:lang w:val="en-US"/>
        </w:rPr>
        <w:t xml:space="preserve">/PostGIS) is almost identical (the </w:t>
      </w:r>
      <w:r w:rsidR="00165F4F">
        <w:rPr>
          <w:rStyle w:val="Standard1"/>
          <w:lang w:val="en-US"/>
        </w:rPr>
        <w:t>main</w:t>
      </w:r>
      <w:r>
        <w:rPr>
          <w:rStyle w:val="Standard1"/>
          <w:lang w:val="en-US"/>
        </w:rPr>
        <w:t xml:space="preserve"> exception being the history/workspace management only supported by Oracle so far)</w:t>
      </w:r>
      <w:r w:rsidR="0088454F">
        <w:rPr>
          <w:rStyle w:val="Standard1"/>
          <w:lang w:val="en-US"/>
        </w:rPr>
        <w:t xml:space="preserve">. This addendum and the version 2.0.1 documentation are therefore valid for both of them. </w:t>
      </w:r>
      <w:r w:rsidR="0012385C">
        <w:rPr>
          <w:lang w:val="en-GB"/>
        </w:rPr>
        <w:t>PostgreSQL</w:t>
      </w:r>
      <w:r w:rsidR="0088454F">
        <w:rPr>
          <w:rStyle w:val="Standard1"/>
          <w:lang w:val="en-US"/>
        </w:rPr>
        <w:t xml:space="preserve">/PostGIS specific details as </w:t>
      </w:r>
      <w:r w:rsidR="0088454F">
        <w:rPr>
          <w:rStyle w:val="Standard1"/>
          <w:lang w:val="en-US"/>
        </w:rPr>
        <w:lastRenderedPageBreak/>
        <w:t xml:space="preserve">well as some information about the software-porting process itself are collected and explained in the extra documentation delivered with the </w:t>
      </w:r>
      <w:r w:rsidR="0012385C">
        <w:rPr>
          <w:lang w:val="en-GB"/>
        </w:rPr>
        <w:t>PostgreSQL</w:t>
      </w:r>
      <w:r w:rsidR="0088454F">
        <w:rPr>
          <w:rStyle w:val="Standard1"/>
          <w:lang w:val="en-US"/>
        </w:rPr>
        <w:t xml:space="preserve">/PostGIS </w:t>
      </w:r>
      <w:r w:rsidR="00C6385E">
        <w:rPr>
          <w:rStyle w:val="Standard1"/>
          <w:lang w:val="en-US"/>
        </w:rPr>
        <w:t>distribution package</w:t>
      </w:r>
      <w:r w:rsidR="0088454F">
        <w:rPr>
          <w:rStyle w:val="Standard1"/>
          <w:lang w:val="en-US"/>
        </w:rPr>
        <w:t>.</w:t>
      </w:r>
      <w:r w:rsidR="008B78BC">
        <w:rPr>
          <w:rStyle w:val="Standard1"/>
          <w:lang w:val="en-US"/>
        </w:rPr>
        <w:t xml:space="preserve"> </w:t>
      </w:r>
      <w:r w:rsidR="00783DFA">
        <w:rPr>
          <w:rStyle w:val="Standard1"/>
          <w:lang w:val="en-US"/>
        </w:rPr>
        <w:t xml:space="preserve">Further information, software downloads, ready-to-use demos, links to the source code repository, and much more can be found at the </w:t>
      </w:r>
      <w:r w:rsidR="00783DFA" w:rsidRPr="00577A46">
        <w:rPr>
          <w:rStyle w:val="Standard1"/>
          <w:b/>
          <w:lang w:val="en-US"/>
        </w:rPr>
        <w:t>official website of the 3D City Database at</w:t>
      </w:r>
      <w:r w:rsidR="00783DFA" w:rsidRPr="00577A46">
        <w:rPr>
          <w:rStyle w:val="Standard1"/>
          <w:lang w:val="en-US"/>
        </w:rPr>
        <w:t xml:space="preserve"> </w:t>
      </w:r>
      <w:hyperlink r:id="rId17" w:history="1">
        <w:r w:rsidR="008B78BC" w:rsidRPr="00000A10">
          <w:rPr>
            <w:rStyle w:val="Hyperlink"/>
            <w:b/>
            <w:lang w:val="en-US"/>
          </w:rPr>
          <w:t>http://www.3dcitydb.</w:t>
        </w:r>
      </w:hyperlink>
      <w:r w:rsidR="008B78BC">
        <w:rPr>
          <w:rStyle w:val="Hyperlink"/>
          <w:b/>
          <w:lang w:val="en-US"/>
        </w:rPr>
        <w:t>net</w:t>
      </w:r>
      <w:r w:rsidR="00783DFA" w:rsidRPr="006A4008">
        <w:rPr>
          <w:lang w:val="en-US"/>
        </w:rPr>
        <w:t>.</w:t>
      </w:r>
    </w:p>
    <w:p w:rsidR="0003311B" w:rsidRDefault="005C6ECB" w:rsidP="00D0463F">
      <w:pPr>
        <w:tabs>
          <w:tab w:val="left" w:pos="851"/>
        </w:tabs>
        <w:spacing w:before="120"/>
        <w:rPr>
          <w:lang w:val="en-US"/>
        </w:rPr>
      </w:pPr>
      <w:r>
        <w:rPr>
          <w:lang w:val="en-US"/>
        </w:rPr>
        <w:t>D</w:t>
      </w:r>
      <w:r w:rsidR="0003311B">
        <w:rPr>
          <w:lang w:val="en-US"/>
        </w:rPr>
        <w:t xml:space="preserve">evelopment efforts of the Importer/Exporter tool have been partially funded </w:t>
      </w:r>
      <w:r w:rsidR="003D37C5">
        <w:rPr>
          <w:lang w:val="en-US"/>
        </w:rPr>
        <w:t xml:space="preserve">by the project </w:t>
      </w:r>
      <w:r w:rsidR="003D37C5" w:rsidRPr="00BD09AA">
        <w:rPr>
          <w:i/>
          <w:lang w:val="en-US"/>
        </w:rPr>
        <w:t xml:space="preserve">Digitaler Gestaltplan </w:t>
      </w:r>
      <w:r w:rsidR="003D37C5" w:rsidRPr="003D37C5">
        <w:rPr>
          <w:i/>
          <w:lang w:val="en-US"/>
        </w:rPr>
        <w:t>Potsdam</w:t>
      </w:r>
      <w:r w:rsidR="003D37C5">
        <w:rPr>
          <w:lang w:val="en-US"/>
        </w:rPr>
        <w:t xml:space="preserve"> carried out in 2010/2011 </w:t>
      </w:r>
      <w:r w:rsidR="0003311B">
        <w:rPr>
          <w:lang w:val="en-US"/>
        </w:rPr>
        <w:t xml:space="preserve">within the </w:t>
      </w:r>
      <w:r w:rsidR="0003311B" w:rsidRPr="005907AE">
        <w:rPr>
          <w:i/>
          <w:lang w:val="en-US"/>
        </w:rPr>
        <w:t xml:space="preserve">European </w:t>
      </w:r>
      <w:r w:rsidR="005907AE" w:rsidRPr="005907AE">
        <w:rPr>
          <w:i/>
          <w:lang w:val="en-US"/>
        </w:rPr>
        <w:t>Regional D</w:t>
      </w:r>
      <w:r w:rsidR="0003311B" w:rsidRPr="005907AE">
        <w:rPr>
          <w:i/>
          <w:lang w:val="en-US"/>
        </w:rPr>
        <w:t xml:space="preserve">evelopment </w:t>
      </w:r>
      <w:r w:rsidR="005907AE" w:rsidRPr="005907AE">
        <w:rPr>
          <w:i/>
          <w:lang w:val="en-US"/>
        </w:rPr>
        <w:t>F</w:t>
      </w:r>
      <w:r w:rsidR="0003311B" w:rsidRPr="005907AE">
        <w:rPr>
          <w:i/>
          <w:lang w:val="en-US"/>
        </w:rPr>
        <w:t>und</w:t>
      </w:r>
      <w:r w:rsidR="005907AE">
        <w:rPr>
          <w:lang w:val="en-US"/>
        </w:rPr>
        <w:t xml:space="preserve"> (ERDF) framework. </w:t>
      </w:r>
      <w:r w:rsidR="003D37C5">
        <w:rPr>
          <w:lang w:val="en-US"/>
        </w:rPr>
        <w:t xml:space="preserve">Partners </w:t>
      </w:r>
      <w:r w:rsidR="00BA1CA3">
        <w:rPr>
          <w:lang w:val="en-US"/>
        </w:rPr>
        <w:t>in</w:t>
      </w:r>
      <w:r w:rsidR="003D37C5">
        <w:rPr>
          <w:lang w:val="en-US"/>
        </w:rPr>
        <w:t xml:space="preserve"> this project were </w:t>
      </w:r>
      <w:r w:rsidR="00BA1CA3">
        <w:rPr>
          <w:lang w:val="en-US"/>
        </w:rPr>
        <w:t xml:space="preserve">the </w:t>
      </w:r>
      <w:r w:rsidR="00BA1CA3" w:rsidRPr="003D37C5">
        <w:rPr>
          <w:i/>
          <w:lang w:val="en-US"/>
        </w:rPr>
        <w:t>City of Potsdam</w:t>
      </w:r>
      <w:r w:rsidR="00BA1CA3">
        <w:rPr>
          <w:lang w:val="en-US"/>
        </w:rPr>
        <w:t xml:space="preserve"> (</w:t>
      </w:r>
      <w:r w:rsidR="00BA1CA3" w:rsidRPr="003D37C5">
        <w:rPr>
          <w:lang w:val="en-US"/>
        </w:rPr>
        <w:t>Germany</w:t>
      </w:r>
      <w:r w:rsidR="00BA1CA3">
        <w:rPr>
          <w:lang w:val="en-US"/>
        </w:rPr>
        <w:t xml:space="preserve">) </w:t>
      </w:r>
      <w:r w:rsidR="00F45684">
        <w:rPr>
          <w:lang w:val="en-US"/>
        </w:rPr>
        <w:t>as well as</w:t>
      </w:r>
      <w:r w:rsidR="00BA1CA3">
        <w:rPr>
          <w:lang w:val="en-US"/>
        </w:rPr>
        <w:t xml:space="preserve"> </w:t>
      </w:r>
      <w:r w:rsidR="003D37C5">
        <w:rPr>
          <w:lang w:val="en-US"/>
        </w:rPr>
        <w:t xml:space="preserve">the company </w:t>
      </w:r>
      <w:r w:rsidR="003D37C5" w:rsidRPr="003D37C5">
        <w:rPr>
          <w:i/>
          <w:lang w:val="en-US"/>
        </w:rPr>
        <w:t>virtualcitySYSTEMS GmbH</w:t>
      </w:r>
      <w:r w:rsidR="003D37C5">
        <w:rPr>
          <w:lang w:val="en-US"/>
        </w:rPr>
        <w:t xml:space="preserve"> (Berlin, Germany</w:t>
      </w:r>
      <w:r w:rsidR="00BA1CA3">
        <w:rPr>
          <w:lang w:val="en-US"/>
        </w:rPr>
        <w:t xml:space="preserve">) </w:t>
      </w:r>
      <w:r w:rsidR="009D5D5D">
        <w:rPr>
          <w:lang w:val="en-US"/>
        </w:rPr>
        <w:t>who</w:t>
      </w:r>
      <w:r w:rsidR="00BA1CA3">
        <w:rPr>
          <w:lang w:val="en-US"/>
        </w:rPr>
        <w:t xml:space="preserve"> </w:t>
      </w:r>
      <w:r w:rsidR="0013705B">
        <w:rPr>
          <w:lang w:val="en-US"/>
        </w:rPr>
        <w:t xml:space="preserve">also </w:t>
      </w:r>
      <w:r w:rsidR="00BA1CA3">
        <w:rPr>
          <w:lang w:val="en-US"/>
        </w:rPr>
        <w:t>financially support</w:t>
      </w:r>
      <w:r w:rsidR="007017E5">
        <w:rPr>
          <w:lang w:val="en-US"/>
        </w:rPr>
        <w:t>ed</w:t>
      </w:r>
      <w:r w:rsidR="00BA1CA3">
        <w:rPr>
          <w:lang w:val="en-US"/>
        </w:rPr>
        <w:t xml:space="preserve"> the development of the 3D City Database and the Importer/Exporter tool beyond this project.</w:t>
      </w:r>
      <w:r w:rsidR="00D0463F">
        <w:rPr>
          <w:lang w:val="en-US"/>
        </w:rPr>
        <w:t xml:space="preserve"> </w:t>
      </w:r>
      <w:r w:rsidR="00B70EF7">
        <w:rPr>
          <w:lang w:val="en-US"/>
        </w:rPr>
        <w:t>P</w:t>
      </w:r>
      <w:r w:rsidR="00D0463F">
        <w:rPr>
          <w:lang w:val="en-US"/>
        </w:rPr>
        <w:t xml:space="preserve">revious releases were </w:t>
      </w:r>
      <w:r w:rsidR="001759D6">
        <w:rPr>
          <w:lang w:val="en-US"/>
        </w:rPr>
        <w:t xml:space="preserve">additionally </w:t>
      </w:r>
      <w:r w:rsidR="00D0463F">
        <w:rPr>
          <w:lang w:val="en-US"/>
        </w:rPr>
        <w:t>supported by</w:t>
      </w:r>
      <w:r w:rsidR="008B6DA3">
        <w:rPr>
          <w:lang w:val="en-US"/>
        </w:rPr>
        <w:t xml:space="preserve"> the</w:t>
      </w:r>
      <w:r w:rsidR="00D0463F">
        <w:rPr>
          <w:lang w:val="en-US"/>
        </w:rPr>
        <w:t xml:space="preserve"> </w:t>
      </w:r>
      <w:r w:rsidR="00D0463F" w:rsidRPr="00D0463F">
        <w:rPr>
          <w:i/>
          <w:lang w:val="en-US"/>
        </w:rPr>
        <w:t>Berlin Partner GmbH</w:t>
      </w:r>
      <w:r w:rsidR="00D0463F">
        <w:rPr>
          <w:lang w:val="en-US"/>
        </w:rPr>
        <w:t xml:space="preserve"> (Berlin, Germany) and the </w:t>
      </w:r>
      <w:r w:rsidR="00D0463F" w:rsidRPr="00D0463F">
        <w:rPr>
          <w:i/>
          <w:lang w:val="en-US"/>
        </w:rPr>
        <w:t xml:space="preserve">Berliner </w:t>
      </w:r>
      <w:r w:rsidR="00D0463F" w:rsidRPr="00BD09AA">
        <w:rPr>
          <w:i/>
          <w:lang w:val="en-US"/>
        </w:rPr>
        <w:t>Senatsverwaltung</w:t>
      </w:r>
      <w:r w:rsidR="00A70598" w:rsidRPr="00BD09AA">
        <w:rPr>
          <w:i/>
          <w:lang w:val="en-US"/>
        </w:rPr>
        <w:t xml:space="preserve"> </w:t>
      </w:r>
      <w:r w:rsidR="00D0463F" w:rsidRPr="00BD09AA">
        <w:rPr>
          <w:i/>
          <w:lang w:val="en-US"/>
        </w:rPr>
        <w:t>für Wirtschaft</w:t>
      </w:r>
      <w:r w:rsidR="00D0463F" w:rsidRPr="00D0463F">
        <w:rPr>
          <w:i/>
          <w:lang w:val="en-US"/>
        </w:rPr>
        <w:t xml:space="preserve">, </w:t>
      </w:r>
      <w:r w:rsidR="00D0463F" w:rsidRPr="00BD09AA">
        <w:rPr>
          <w:i/>
          <w:lang w:val="en-US"/>
        </w:rPr>
        <w:t xml:space="preserve">Technologie </w:t>
      </w:r>
      <w:r w:rsidR="00D0463F" w:rsidRPr="00D0463F">
        <w:rPr>
          <w:i/>
          <w:lang w:val="en-US"/>
        </w:rPr>
        <w:t>und Frauen</w:t>
      </w:r>
      <w:r w:rsidR="00D0463F">
        <w:rPr>
          <w:lang w:val="en-US"/>
        </w:rPr>
        <w:t xml:space="preserve"> (Berlin, Germany).</w:t>
      </w:r>
      <w:r w:rsidR="00160E64">
        <w:rPr>
          <w:lang w:val="en-US"/>
        </w:rPr>
        <w:t xml:space="preserve"> In 2013, the company </w:t>
      </w:r>
      <w:r w:rsidR="00160E64" w:rsidRPr="00160E64">
        <w:rPr>
          <w:i/>
          <w:lang w:val="en-US"/>
        </w:rPr>
        <w:t>M.O.S.S. Computer Grafik Systeme</w:t>
      </w:r>
      <w:r w:rsidR="00160E64" w:rsidRPr="00160E64">
        <w:rPr>
          <w:lang w:val="en-US"/>
        </w:rPr>
        <w:t xml:space="preserve"> </w:t>
      </w:r>
      <w:r w:rsidR="00160E64" w:rsidRPr="00160E64">
        <w:rPr>
          <w:i/>
          <w:lang w:val="en-US"/>
        </w:rPr>
        <w:t>GmbH</w:t>
      </w:r>
      <w:r w:rsidR="00160E64">
        <w:rPr>
          <w:lang w:val="en-US"/>
        </w:rPr>
        <w:t xml:space="preserve"> (Taufkirchen, Germany) joined the 3D City Databas</w:t>
      </w:r>
      <w:r w:rsidR="00660681">
        <w:rPr>
          <w:lang w:val="en-US"/>
        </w:rPr>
        <w:t>e</w:t>
      </w:r>
      <w:r w:rsidR="00160E64">
        <w:rPr>
          <w:lang w:val="en-US"/>
        </w:rPr>
        <w:t xml:space="preserve"> project as active partner in development.</w:t>
      </w:r>
    </w:p>
    <w:p w:rsidR="00BA1CA3" w:rsidRPr="003E1E01" w:rsidRDefault="00A000AB" w:rsidP="001563FF">
      <w:pPr>
        <w:tabs>
          <w:tab w:val="left" w:pos="851"/>
        </w:tabs>
        <w:spacing w:before="120"/>
        <w:rPr>
          <w:b/>
          <w:lang w:val="en-US"/>
        </w:rPr>
      </w:pPr>
      <w:r w:rsidRPr="003E1E01">
        <w:rPr>
          <w:b/>
          <w:lang w:val="en-US"/>
        </w:rPr>
        <w:t xml:space="preserve">We thank </w:t>
      </w:r>
      <w:r w:rsidR="00A513DE" w:rsidRPr="003E1E01">
        <w:rPr>
          <w:b/>
          <w:lang w:val="en-US"/>
        </w:rPr>
        <w:t xml:space="preserve">all </w:t>
      </w:r>
      <w:r w:rsidRPr="003E1E01">
        <w:rPr>
          <w:b/>
          <w:lang w:val="en-US"/>
        </w:rPr>
        <w:t xml:space="preserve">our partners for their kind support and </w:t>
      </w:r>
      <w:r w:rsidR="00D921A2">
        <w:rPr>
          <w:b/>
          <w:lang w:val="en-US"/>
        </w:rPr>
        <w:t>for the</w:t>
      </w:r>
      <w:r w:rsidR="001F75AB">
        <w:rPr>
          <w:b/>
          <w:lang w:val="en-US"/>
        </w:rPr>
        <w:t>ir</w:t>
      </w:r>
      <w:r w:rsidR="00D921A2">
        <w:rPr>
          <w:b/>
          <w:lang w:val="en-US"/>
        </w:rPr>
        <w:t xml:space="preserve"> </w:t>
      </w:r>
      <w:r w:rsidRPr="003E1E01">
        <w:rPr>
          <w:b/>
          <w:lang w:val="en-US"/>
        </w:rPr>
        <w:t>provision of</w:t>
      </w:r>
      <w:r w:rsidR="00D157B1" w:rsidRPr="003E1E01">
        <w:rPr>
          <w:b/>
          <w:lang w:val="en-US"/>
        </w:rPr>
        <w:t xml:space="preserve"> </w:t>
      </w:r>
      <w:r w:rsidR="00D921A2">
        <w:rPr>
          <w:b/>
          <w:lang w:val="en-US"/>
        </w:rPr>
        <w:t>demonstration</w:t>
      </w:r>
      <w:r w:rsidR="00D157B1" w:rsidRPr="003E1E01">
        <w:rPr>
          <w:b/>
          <w:lang w:val="en-US"/>
        </w:rPr>
        <w:t xml:space="preserve"> datasets.</w:t>
      </w:r>
    </w:p>
    <w:p w:rsidR="0003311B" w:rsidRDefault="0003311B" w:rsidP="001563FF">
      <w:pPr>
        <w:tabs>
          <w:tab w:val="left" w:pos="851"/>
        </w:tabs>
        <w:spacing w:before="120"/>
        <w:rPr>
          <w:lang w:val="en-US"/>
        </w:rPr>
      </w:pPr>
    </w:p>
    <w:p w:rsidR="00783DFA" w:rsidRDefault="00783DFA" w:rsidP="001563FF">
      <w:pPr>
        <w:tabs>
          <w:tab w:val="left" w:pos="851"/>
        </w:tabs>
        <w:spacing w:before="120"/>
        <w:rPr>
          <w:rStyle w:val="Standard1"/>
          <w:lang w:val="en-US"/>
        </w:rPr>
      </w:pPr>
      <w:r>
        <w:rPr>
          <w:rStyle w:val="Standard1"/>
          <w:lang w:val="en-US"/>
        </w:rPr>
        <w:t xml:space="preserve"> </w:t>
      </w:r>
    </w:p>
    <w:p w:rsidR="0003311B" w:rsidRPr="00277247" w:rsidRDefault="0003311B" w:rsidP="001563FF">
      <w:pPr>
        <w:tabs>
          <w:tab w:val="left" w:pos="851"/>
        </w:tabs>
        <w:spacing w:before="120"/>
        <w:rPr>
          <w:rStyle w:val="Standard1"/>
          <w:lang w:val="en-US"/>
        </w:rPr>
        <w:sectPr w:rsidR="0003311B" w:rsidRPr="00277247" w:rsidSect="00E23570">
          <w:pgSz w:w="11906" w:h="16838"/>
          <w:pgMar w:top="1417" w:right="1417" w:bottom="1134" w:left="1417" w:header="708" w:footer="708" w:gutter="0"/>
          <w:cols w:space="708"/>
          <w:docGrid w:linePitch="360"/>
        </w:sectPr>
      </w:pPr>
    </w:p>
    <w:p w:rsidR="00BF4AA9" w:rsidRDefault="00540BE2" w:rsidP="003C345A">
      <w:pPr>
        <w:pStyle w:val="berschrift1"/>
        <w:rPr>
          <w:rStyle w:val="Standard1"/>
          <w:lang w:val="en-US"/>
        </w:rPr>
      </w:pPr>
      <w:bookmarkStart w:id="2" w:name="_Ref319483658"/>
      <w:bookmarkStart w:id="3" w:name="_Toc366743742"/>
      <w:r>
        <w:rPr>
          <w:rStyle w:val="Standard1"/>
          <w:lang w:val="en-US"/>
        </w:rPr>
        <w:lastRenderedPageBreak/>
        <w:t xml:space="preserve">Changes in 3D City Database </w:t>
      </w:r>
      <w:r w:rsidRPr="003C345A">
        <w:rPr>
          <w:rStyle w:val="Standard1"/>
          <w:lang w:val="en-US"/>
        </w:rPr>
        <w:t>contents</w:t>
      </w:r>
      <w:bookmarkEnd w:id="2"/>
      <w:bookmarkEnd w:id="3"/>
    </w:p>
    <w:p w:rsidR="005C5D6B" w:rsidRPr="00724170" w:rsidRDefault="009A40D9" w:rsidP="00724170">
      <w:pPr>
        <w:pStyle w:val="berschrift2"/>
      </w:pPr>
      <w:bookmarkStart w:id="4" w:name="_Ref316982286"/>
      <w:bookmarkStart w:id="5" w:name="_Toc366743743"/>
      <w:r>
        <w:rPr>
          <w:noProof/>
          <w:lang w:eastAsia="de-DE"/>
        </w:rPr>
        <w:drawing>
          <wp:anchor distT="0" distB="0" distL="114300" distR="114300" simplePos="0" relativeHeight="251675648" behindDoc="0" locked="0" layoutInCell="1" allowOverlap="1" wp14:anchorId="5478F80B" wp14:editId="3FD0ADA4">
            <wp:simplePos x="0" y="0"/>
            <wp:positionH relativeFrom="column">
              <wp:posOffset>-728345</wp:posOffset>
            </wp:positionH>
            <wp:positionV relativeFrom="paragraph">
              <wp:posOffset>1270</wp:posOffset>
            </wp:positionV>
            <wp:extent cx="600710" cy="334645"/>
            <wp:effectExtent l="0" t="0" r="8890" b="8255"/>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5C5D6B">
        <w:rPr>
          <w:lang w:val="en-US"/>
        </w:rPr>
        <w:t>ENVELOPE in CITYOBJECT Table</w:t>
      </w:r>
      <w:bookmarkEnd w:id="4"/>
      <w:bookmarkEnd w:id="5"/>
    </w:p>
    <w:p w:rsidR="00F640CC" w:rsidRDefault="005C5D6B" w:rsidP="005C5D6B">
      <w:pPr>
        <w:tabs>
          <w:tab w:val="left" w:pos="851"/>
        </w:tabs>
        <w:spacing w:before="120"/>
        <w:rPr>
          <w:lang w:val="en-US"/>
        </w:rPr>
      </w:pPr>
      <w:r>
        <w:rPr>
          <w:lang w:val="en-US"/>
        </w:rPr>
        <w:t>Due to compatibility issues with Oracle 11g versions, a small but significant adaption was made on the contents of the table CITYOBJECT. It affects how the BoundingBox (column ENVELOPE) is stored. The BoundingBox is realized by an Oracle data type SDO_GEOMETRY, but from version 2.0.6 on this is no longer specified as a rectangle type (SDO_INTERPRETATION = 3) using two opposite points, but as a simple 3D polygon (SDO_GTYPE = 3003, SDO_ETYPE = 1003, SDO_INTERPRETATION = 1) using five points, that join the minimum and maximum x, y and z coordinates of the BoundingBox and define it completely.</w:t>
      </w:r>
      <w:r w:rsidR="00F640CC">
        <w:rPr>
          <w:lang w:val="en-US"/>
        </w:rPr>
        <w:t xml:space="preserve"> For backwards compatibility reasons (to Oracle 10g) the envelope cannot be stored as a volume.</w:t>
      </w:r>
    </w:p>
    <w:p w:rsidR="001D1417" w:rsidRDefault="00E04AE1" w:rsidP="005C5D6B">
      <w:pPr>
        <w:tabs>
          <w:tab w:val="left" w:pos="851"/>
        </w:tabs>
        <w:spacing w:before="120"/>
        <w:rPr>
          <w:lang w:val="en-US"/>
        </w:rPr>
      </w:pPr>
      <w:r>
        <w:rPr>
          <w:lang w:val="en-US"/>
        </w:rPr>
        <w:t>This</w:t>
      </w:r>
      <w:r w:rsidR="001D1417">
        <w:rPr>
          <w:lang w:val="en-US"/>
        </w:rPr>
        <w:t xml:space="preserve"> means, with a practical example, the envelope of an object in version 2.0.5 of the 3D City Database was stored as follows:</w:t>
      </w:r>
    </w:p>
    <w:p w:rsidR="001D1417" w:rsidRPr="001F75AB" w:rsidRDefault="001D1417" w:rsidP="005C5D6B">
      <w:pPr>
        <w:tabs>
          <w:tab w:val="left" w:pos="851"/>
        </w:tabs>
        <w:spacing w:before="120"/>
        <w:rPr>
          <w:rFonts w:ascii="Courier New" w:hAnsi="Courier New" w:cs="Courier New"/>
          <w:sz w:val="22"/>
          <w:lang w:val="en-US"/>
        </w:rPr>
      </w:pPr>
      <w:r w:rsidRPr="001F75AB">
        <w:rPr>
          <w:rFonts w:ascii="Courier New" w:hAnsi="Courier New" w:cs="Courier New"/>
          <w:sz w:val="22"/>
          <w:lang w:val="en-US"/>
        </w:rPr>
        <w:t>MDSYS.SDO_GEOMETRY(3003,32632,NULL,MDSYS.SDO_ELEM_INFO_ARRAY(1,1003,3),MDSYS.SDO_ORDINATE_ARRAY(602158.6484,6102435.8133,14.22618,602167.1064,6102442.3621,18.63145))</w:t>
      </w:r>
    </w:p>
    <w:p w:rsidR="001D1417" w:rsidRDefault="006134A5" w:rsidP="005C5D6B">
      <w:pPr>
        <w:tabs>
          <w:tab w:val="left" w:pos="851"/>
        </w:tabs>
        <w:spacing w:before="120"/>
        <w:rPr>
          <w:lang w:val="en-US"/>
        </w:rPr>
      </w:pPr>
      <w:r>
        <w:rPr>
          <w:lang w:val="en-US"/>
        </w:rPr>
        <w:t>Since</w:t>
      </w:r>
      <w:r w:rsidR="001D1417">
        <w:rPr>
          <w:lang w:val="en-US"/>
        </w:rPr>
        <w:t xml:space="preserve"> version 2.0.6, the envelope of the same object will be stored as:</w:t>
      </w:r>
    </w:p>
    <w:p w:rsidR="001D1417" w:rsidRPr="001F75AB" w:rsidRDefault="001D1417" w:rsidP="005C5D6B">
      <w:pPr>
        <w:tabs>
          <w:tab w:val="left" w:pos="851"/>
        </w:tabs>
        <w:spacing w:before="120"/>
        <w:rPr>
          <w:rFonts w:ascii="Courier New" w:hAnsi="Courier New" w:cs="Courier New"/>
          <w:sz w:val="22"/>
          <w:lang w:val="en-US"/>
        </w:rPr>
      </w:pPr>
      <w:r w:rsidRPr="001F75AB">
        <w:rPr>
          <w:rFonts w:ascii="Courier New" w:hAnsi="Courier New" w:cs="Courier New"/>
          <w:sz w:val="22"/>
          <w:lang w:val="en-US"/>
        </w:rPr>
        <w:t>MDSYS.SDO_GEOMETRY(3003,32632,NULL,MDSYS.SDO_ELEM_INFO_ARRAY(1,1003,1),MDSYS.SDO_ORDINATE_ARRAY(602158.6484,6102435.8133,14.22618,602167.1064,6102435.8133,14.22618,602167.1064,6102442.3621,18.63145,602158.6484,6102442.3621,18.63145,602158.6484,6102435.8133,14.22618))</w:t>
      </w:r>
    </w:p>
    <w:p w:rsidR="001D1417" w:rsidRDefault="001D1417" w:rsidP="005C5D6B">
      <w:pPr>
        <w:tabs>
          <w:tab w:val="left" w:pos="851"/>
        </w:tabs>
        <w:spacing w:before="120"/>
        <w:rPr>
          <w:lang w:val="en-US"/>
        </w:rPr>
      </w:pPr>
      <w:r>
        <w:rPr>
          <w:lang w:val="en-US"/>
        </w:rPr>
        <w:t>Please note that the maximum and minimum coordinate values remain unchanged, but now the connection between them has become explicit. This is a consequence of changing the SDO_INTERPRETATION value from 3 to 1.</w:t>
      </w:r>
    </w:p>
    <w:p w:rsidR="00A00D9C" w:rsidRDefault="00D34A28" w:rsidP="00724170">
      <w:pPr>
        <w:keepNext/>
        <w:tabs>
          <w:tab w:val="left" w:pos="851"/>
        </w:tabs>
        <w:spacing w:before="120"/>
        <w:jc w:val="center"/>
      </w:pPr>
      <w:r>
        <w:rPr>
          <w:noProof/>
          <w:lang w:eastAsia="de-DE"/>
        </w:rPr>
        <w:lastRenderedPageBreak/>
        <w:drawing>
          <wp:inline distT="0" distB="0" distL="0" distR="0" wp14:anchorId="43A238C8" wp14:editId="41692015">
            <wp:extent cx="5753100" cy="3133725"/>
            <wp:effectExtent l="38100" t="38100" r="95250" b="104775"/>
            <wp:docPr id="450" name="Bild 450" descr="envelope_basis_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envelope_basis_3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313372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A00D9C" w:rsidRPr="002C5744" w:rsidRDefault="00A00D9C" w:rsidP="00724170">
      <w:pPr>
        <w:pStyle w:val="Beschriftung"/>
        <w:rPr>
          <w:lang w:val="en-US"/>
        </w:rPr>
      </w:pPr>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1</w:t>
      </w:r>
      <w:r>
        <w:fldChar w:fldCharType="end"/>
      </w:r>
      <w:r w:rsidRPr="00724170">
        <w:rPr>
          <w:lang w:val="en-US"/>
        </w:rPr>
        <w:t xml:space="preserve">: </w:t>
      </w:r>
      <w:r w:rsidRPr="00724170">
        <w:rPr>
          <w:b w:val="0"/>
          <w:lang w:val="en-US"/>
        </w:rPr>
        <w:t>CityObject envelope storage in 2.0.5 (</w:t>
      </w:r>
      <w:r w:rsidR="006633E0">
        <w:rPr>
          <w:b w:val="0"/>
          <w:lang w:val="en-US"/>
        </w:rPr>
        <w:t xml:space="preserve">left: as a 3D rectangle specified by the two </w:t>
      </w:r>
      <w:r w:rsidR="004614C2">
        <w:rPr>
          <w:b w:val="0"/>
          <w:lang w:val="en-US"/>
        </w:rPr>
        <w:t xml:space="preserve">black </w:t>
      </w:r>
      <w:r w:rsidR="006633E0">
        <w:rPr>
          <w:b w:val="0"/>
          <w:lang w:val="en-US"/>
        </w:rPr>
        <w:t>points with minimum and maximum coordinate values</w:t>
      </w:r>
      <w:r w:rsidR="006633E0" w:rsidRPr="006633E0">
        <w:rPr>
          <w:b w:val="0"/>
          <w:lang w:val="en-US"/>
        </w:rPr>
        <w:t xml:space="preserve"> </w:t>
      </w:r>
      <w:r w:rsidR="006633E0">
        <w:rPr>
          <w:b w:val="0"/>
          <w:lang w:val="en-US"/>
        </w:rPr>
        <w:t>respectively</w:t>
      </w:r>
      <w:r w:rsidRPr="00724170">
        <w:rPr>
          <w:b w:val="0"/>
          <w:lang w:val="en-US"/>
        </w:rPr>
        <w:t>) and in 2.0.6 (</w:t>
      </w:r>
      <w:r w:rsidR="006633E0">
        <w:rPr>
          <w:b w:val="0"/>
          <w:lang w:val="en-US"/>
        </w:rPr>
        <w:t>right: black polygon</w:t>
      </w:r>
      <w:r w:rsidRPr="00724170">
        <w:rPr>
          <w:b w:val="0"/>
          <w:lang w:val="en-US"/>
        </w:rPr>
        <w:t>)</w:t>
      </w:r>
    </w:p>
    <w:p w:rsidR="00C85E7C" w:rsidRDefault="00C85E7C" w:rsidP="005C5D6B">
      <w:pPr>
        <w:tabs>
          <w:tab w:val="left" w:pos="851"/>
        </w:tabs>
        <w:spacing w:before="120"/>
        <w:rPr>
          <w:lang w:val="en-US"/>
        </w:rPr>
      </w:pPr>
      <w:r>
        <w:rPr>
          <w:lang w:val="en-US"/>
        </w:rPr>
        <w:t xml:space="preserve">This </w:t>
      </w:r>
      <w:r w:rsidR="001D1417">
        <w:rPr>
          <w:lang w:val="en-US"/>
        </w:rPr>
        <w:t xml:space="preserve">new </w:t>
      </w:r>
      <w:r>
        <w:rPr>
          <w:lang w:val="en-US"/>
        </w:rPr>
        <w:t>definition</w:t>
      </w:r>
      <w:r w:rsidR="001D1417">
        <w:rPr>
          <w:lang w:val="en-US"/>
        </w:rPr>
        <w:t xml:space="preserve"> of how CityObject envelopes must be stored</w:t>
      </w:r>
      <w:r>
        <w:rPr>
          <w:lang w:val="en-US"/>
        </w:rPr>
        <w:t xml:space="preserve"> replaces the old one in 2.3.2.1 Core Model from </w:t>
      </w:r>
      <w:r w:rsidRPr="00724170">
        <w:rPr>
          <w:b/>
          <w:lang w:val="en-US"/>
        </w:rPr>
        <w:t xml:space="preserve">the </w:t>
      </w:r>
      <w:r w:rsidRPr="00C85E7C">
        <w:rPr>
          <w:rStyle w:val="Standard1"/>
          <w:b/>
          <w:lang w:val="en-US"/>
        </w:rPr>
        <w:t>d</w:t>
      </w:r>
      <w:r w:rsidRPr="00F743B2">
        <w:rPr>
          <w:rStyle w:val="Standard1"/>
          <w:b/>
          <w:lang w:val="en-US"/>
        </w:rPr>
        <w:t>ocumentation of the 3D City Database Version 2.0.1</w:t>
      </w:r>
      <w:r>
        <w:rPr>
          <w:rStyle w:val="Standard1"/>
          <w:lang w:val="en-US"/>
        </w:rPr>
        <w:t xml:space="preserve"> (cf. [1])</w:t>
      </w:r>
      <w:r>
        <w:rPr>
          <w:lang w:val="en-US"/>
        </w:rPr>
        <w:t>.</w:t>
      </w:r>
    </w:p>
    <w:p w:rsidR="005C5D6B" w:rsidRDefault="00871675" w:rsidP="005C5D6B">
      <w:pPr>
        <w:tabs>
          <w:tab w:val="left" w:pos="851"/>
        </w:tabs>
        <w:spacing w:before="120"/>
        <w:rPr>
          <w:rStyle w:val="Standard1"/>
          <w:lang w:val="en-US"/>
        </w:rPr>
      </w:pPr>
      <w:r>
        <w:rPr>
          <w:rStyle w:val="Standard1"/>
          <w:lang w:val="en-US"/>
        </w:rPr>
        <w:t xml:space="preserve">This change is </w:t>
      </w:r>
      <w:r w:rsidR="004614C2">
        <w:rPr>
          <w:rStyle w:val="Standard1"/>
          <w:lang w:val="en-US"/>
        </w:rPr>
        <w:t>required</w:t>
      </w:r>
      <w:r>
        <w:rPr>
          <w:rStyle w:val="Standard1"/>
          <w:lang w:val="en-US"/>
        </w:rPr>
        <w:t xml:space="preserve"> to guarantee a flawless working of spatial queries</w:t>
      </w:r>
      <w:r w:rsidR="00CD0EB1">
        <w:rPr>
          <w:rStyle w:val="Standard1"/>
          <w:lang w:val="en-US"/>
        </w:rPr>
        <w:t xml:space="preserve"> </w:t>
      </w:r>
      <w:r w:rsidR="004614C2">
        <w:rPr>
          <w:rStyle w:val="Standard1"/>
          <w:lang w:val="en-US"/>
        </w:rPr>
        <w:t>under Oracle 11g</w:t>
      </w:r>
      <w:r>
        <w:rPr>
          <w:rStyle w:val="Standard1"/>
          <w:lang w:val="en-US"/>
        </w:rPr>
        <w:t xml:space="preserve">, like for CityGML or KML/COLLADA </w:t>
      </w:r>
      <w:r w:rsidR="00C6385E">
        <w:rPr>
          <w:rStyle w:val="Standard1"/>
          <w:lang w:val="en-US"/>
        </w:rPr>
        <w:t>e</w:t>
      </w:r>
      <w:r>
        <w:rPr>
          <w:rStyle w:val="Standard1"/>
          <w:lang w:val="en-US"/>
        </w:rPr>
        <w:t>xport</w:t>
      </w:r>
      <w:r w:rsidR="00C83F1C">
        <w:rPr>
          <w:rStyle w:val="Standard1"/>
          <w:lang w:val="en-US"/>
        </w:rPr>
        <w:t>s</w:t>
      </w:r>
      <w:r>
        <w:rPr>
          <w:rStyle w:val="Standard1"/>
          <w:lang w:val="en-US"/>
        </w:rPr>
        <w:t xml:space="preserve"> when </w:t>
      </w:r>
      <w:r w:rsidR="00CA0CC7">
        <w:rPr>
          <w:rStyle w:val="Standard1"/>
          <w:lang w:val="en-US"/>
        </w:rPr>
        <w:t xml:space="preserve">applying a </w:t>
      </w:r>
      <w:r w:rsidR="00C83F1C">
        <w:rPr>
          <w:rStyle w:val="Standard1"/>
          <w:lang w:val="en-US"/>
        </w:rPr>
        <w:t xml:space="preserve">spatial </w:t>
      </w:r>
      <w:r w:rsidR="00C85E7C">
        <w:rPr>
          <w:rStyle w:val="Standard1"/>
          <w:lang w:val="en-US"/>
        </w:rPr>
        <w:t>BoundingBox</w:t>
      </w:r>
      <w:r w:rsidR="00CA0CC7">
        <w:rPr>
          <w:rStyle w:val="Standard1"/>
          <w:lang w:val="en-US"/>
        </w:rPr>
        <w:t xml:space="preserve"> filter</w:t>
      </w:r>
      <w:r w:rsidR="00C85E7C">
        <w:rPr>
          <w:rStyle w:val="Standard1"/>
          <w:lang w:val="en-US"/>
        </w:rPr>
        <w:t>. Using the 3D City Database 2.0.5 package on Oracle 11g installations is strongly discouraged since this can lead to repeated spatial query failures (</w:t>
      </w:r>
      <w:r w:rsidR="00CA0CC7">
        <w:rPr>
          <w:rStyle w:val="Standard1"/>
          <w:lang w:val="en-US"/>
        </w:rPr>
        <w:t xml:space="preserve">with </w:t>
      </w:r>
      <w:r w:rsidR="00C85E7C">
        <w:rPr>
          <w:rStyle w:val="Standard1"/>
          <w:lang w:val="en-US"/>
        </w:rPr>
        <w:t>the Importer/Exporter or other tools)</w:t>
      </w:r>
      <w:r w:rsidR="00A00D9C">
        <w:rPr>
          <w:rStyle w:val="Standard1"/>
          <w:lang w:val="en-US"/>
        </w:rPr>
        <w:t>.</w:t>
      </w:r>
    </w:p>
    <w:p w:rsidR="00F640CC" w:rsidRDefault="00F640CC" w:rsidP="005C5D6B">
      <w:pPr>
        <w:tabs>
          <w:tab w:val="left" w:pos="851"/>
        </w:tabs>
        <w:spacing w:before="120"/>
        <w:rPr>
          <w:rStyle w:val="Standard1"/>
          <w:lang w:val="en-US"/>
        </w:rPr>
      </w:pPr>
      <w:r>
        <w:rPr>
          <w:rStyle w:val="Standard1"/>
          <w:lang w:val="en-US"/>
        </w:rPr>
        <w:t xml:space="preserve">The reason why the envelope is not simply stored as a volume results from the </w:t>
      </w:r>
      <w:r w:rsidR="00297383">
        <w:rPr>
          <w:rStyle w:val="Standard1"/>
          <w:lang w:val="en-US"/>
        </w:rPr>
        <w:t>intended</w:t>
      </w:r>
      <w:r>
        <w:rPr>
          <w:rStyle w:val="Standard1"/>
          <w:lang w:val="en-US"/>
        </w:rPr>
        <w:t xml:space="preserve"> backwards compatibility to Oracle 10g, which does not support 3D volumetric geometries (only 3D polygons).</w:t>
      </w:r>
    </w:p>
    <w:p w:rsidR="001D1417" w:rsidRDefault="001B4007" w:rsidP="005C5D6B">
      <w:pPr>
        <w:tabs>
          <w:tab w:val="left" w:pos="851"/>
        </w:tabs>
        <w:spacing w:before="120"/>
        <w:rPr>
          <w:rStyle w:val="Standard1"/>
          <w:lang w:val="en-US"/>
        </w:rPr>
      </w:pPr>
      <w:r>
        <w:rPr>
          <w:rStyle w:val="Standard1"/>
          <w:lang w:val="en-US"/>
        </w:rPr>
        <w:t>The</w:t>
      </w:r>
      <w:r w:rsidR="00E00B78">
        <w:rPr>
          <w:rStyle w:val="Standard1"/>
          <w:lang w:val="en-US"/>
        </w:rPr>
        <w:t xml:space="preserve"> upgrade script to version 2.1</w:t>
      </w:r>
      <w:r w:rsidR="002A2466">
        <w:rPr>
          <w:rStyle w:val="Standard1"/>
          <w:lang w:val="en-US"/>
        </w:rPr>
        <w:t>.0</w:t>
      </w:r>
      <w:r>
        <w:rPr>
          <w:rStyle w:val="Standard1"/>
          <w:lang w:val="en-US"/>
        </w:rPr>
        <w:t xml:space="preserve"> includes the adaption of all CityObject envelope values in all workspaces automatically without requiring any interaction from the user on this topic.</w:t>
      </w:r>
    </w:p>
    <w:p w:rsidR="00783DFA" w:rsidRPr="00277247" w:rsidRDefault="001A3123" w:rsidP="001563FF">
      <w:pPr>
        <w:pStyle w:val="berschrift1"/>
        <w:rPr>
          <w:rStyle w:val="Standard1"/>
          <w:lang w:val="en-US"/>
        </w:rPr>
      </w:pPr>
      <w:r>
        <w:rPr>
          <w:rStyle w:val="Standard1"/>
          <w:lang w:val="en-US"/>
        </w:rPr>
        <w:br w:type="page"/>
      </w:r>
      <w:bookmarkStart w:id="6" w:name="_Toc366743744"/>
      <w:r w:rsidR="00783DFA" w:rsidRPr="00277247">
        <w:rPr>
          <w:rStyle w:val="Standard1"/>
          <w:lang w:val="en-US"/>
        </w:rPr>
        <w:lastRenderedPageBreak/>
        <w:t>New Features</w:t>
      </w:r>
      <w:bookmarkEnd w:id="6"/>
    </w:p>
    <w:p w:rsidR="00307203" w:rsidRDefault="00A21488" w:rsidP="001563FF">
      <w:pPr>
        <w:pStyle w:val="berschrift2"/>
        <w:rPr>
          <w:rStyle w:val="Standard1"/>
          <w:lang w:val="en-US"/>
        </w:rPr>
      </w:pPr>
      <w:bookmarkStart w:id="7" w:name="_Ref292969147"/>
      <w:bookmarkStart w:id="8" w:name="_Toc366743745"/>
      <w:r>
        <w:rPr>
          <w:noProof/>
          <w:lang w:eastAsia="de-DE"/>
        </w:rPr>
        <w:drawing>
          <wp:anchor distT="0" distB="0" distL="114300" distR="114300" simplePos="0" relativeHeight="251677696" behindDoc="0" locked="0" layoutInCell="1" allowOverlap="1" wp14:anchorId="79008DC8" wp14:editId="254C2ECA">
            <wp:simplePos x="0" y="0"/>
            <wp:positionH relativeFrom="column">
              <wp:posOffset>-728345</wp:posOffset>
            </wp:positionH>
            <wp:positionV relativeFrom="paragraph">
              <wp:posOffset>-36830</wp:posOffset>
            </wp:positionV>
            <wp:extent cx="600710" cy="334645"/>
            <wp:effectExtent l="0" t="0" r="8890" b="8255"/>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307203">
        <w:rPr>
          <w:rStyle w:val="Standard1"/>
          <w:lang w:val="en-US"/>
        </w:rPr>
        <w:t>Graphical Bounding Box Choice Window</w:t>
      </w:r>
      <w:bookmarkEnd w:id="8"/>
    </w:p>
    <w:p w:rsidR="00855921" w:rsidRDefault="00855921" w:rsidP="00855921">
      <w:pPr>
        <w:tabs>
          <w:tab w:val="left" w:pos="851"/>
        </w:tabs>
        <w:spacing w:before="120"/>
        <w:rPr>
          <w:rStyle w:val="Standard1"/>
          <w:lang w:val="en-US"/>
        </w:rPr>
      </w:pPr>
      <w:r>
        <w:rPr>
          <w:lang w:val="en-US"/>
        </w:rPr>
        <w:t xml:space="preserve">A GUI component allowing for a better overview of the chosen BoundingBox (at the time of choosing and afterwards) </w:t>
      </w:r>
      <w:r w:rsidR="00763A50">
        <w:rPr>
          <w:lang w:val="en-US"/>
        </w:rPr>
        <w:t>was</w:t>
      </w:r>
      <w:r>
        <w:rPr>
          <w:lang w:val="en-US"/>
        </w:rPr>
        <w:t xml:space="preserve"> </w:t>
      </w:r>
      <w:r w:rsidR="00CA0CC7">
        <w:rPr>
          <w:lang w:val="en-US"/>
        </w:rPr>
        <w:t>added</w:t>
      </w:r>
      <w:r>
        <w:rPr>
          <w:lang w:val="en-US"/>
        </w:rPr>
        <w:t xml:space="preserve"> in release</w:t>
      </w:r>
      <w:r w:rsidR="00763A50">
        <w:rPr>
          <w:lang w:val="en-US"/>
        </w:rPr>
        <w:t xml:space="preserve"> 1.4.0</w:t>
      </w:r>
      <w:r>
        <w:rPr>
          <w:lang w:val="en-US"/>
        </w:rPr>
        <w:t xml:space="preserve">. The enhanced BoundingBox component is present at the three main tabs: </w:t>
      </w:r>
      <w:r w:rsidRPr="00724170">
        <w:rPr>
          <w:i/>
          <w:lang w:val="en-US"/>
        </w:rPr>
        <w:t>Import</w:t>
      </w:r>
      <w:r>
        <w:rPr>
          <w:lang w:val="en-US"/>
        </w:rPr>
        <w:t xml:space="preserve">, </w:t>
      </w:r>
      <w:r w:rsidRPr="00724170">
        <w:rPr>
          <w:i/>
          <w:lang w:val="en-US"/>
        </w:rPr>
        <w:t>Export</w:t>
      </w:r>
      <w:r w:rsidR="00C52625">
        <w:rPr>
          <w:i/>
          <w:lang w:val="en-US"/>
        </w:rPr>
        <w:t>,</w:t>
      </w:r>
      <w:r>
        <w:rPr>
          <w:lang w:val="en-US"/>
        </w:rPr>
        <w:t xml:space="preserve"> and </w:t>
      </w:r>
      <w:r w:rsidRPr="00724170">
        <w:rPr>
          <w:i/>
          <w:lang w:val="en-US"/>
        </w:rPr>
        <w:t>KML/COLLADA Export</w:t>
      </w:r>
      <w:r>
        <w:rPr>
          <w:lang w:val="en-US"/>
        </w:rPr>
        <w:t xml:space="preserve"> and works id</w:t>
      </w:r>
      <w:r>
        <w:rPr>
          <w:rStyle w:val="Standard1"/>
          <w:lang w:val="en-US"/>
        </w:rPr>
        <w:t>entically at all three.</w:t>
      </w:r>
      <w:r w:rsidR="00491C73">
        <w:rPr>
          <w:rStyle w:val="Standard1"/>
          <w:lang w:val="en-US"/>
        </w:rPr>
        <w:t xml:space="preserve"> </w:t>
      </w:r>
    </w:p>
    <w:p w:rsidR="001731C6" w:rsidRDefault="00D34A28" w:rsidP="001731C6">
      <w:pPr>
        <w:keepNext/>
        <w:tabs>
          <w:tab w:val="left" w:pos="851"/>
        </w:tabs>
        <w:spacing w:before="120"/>
        <w:jc w:val="center"/>
      </w:pPr>
      <w:r>
        <w:rPr>
          <w:noProof/>
          <w:lang w:eastAsia="de-DE"/>
        </w:rPr>
        <w:drawing>
          <wp:inline distT="0" distB="0" distL="0" distR="0" wp14:anchorId="76ABBC0B" wp14:editId="3559E8D5">
            <wp:extent cx="4391025" cy="1019175"/>
            <wp:effectExtent l="38100" t="38100" r="104775" b="104775"/>
            <wp:docPr id="451" name="Bild 451" descr="BBox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BBox_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91025" cy="101917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06EE3" w:rsidRPr="00724170" w:rsidRDefault="001731C6" w:rsidP="00724170">
      <w:pPr>
        <w:pStyle w:val="Beschriftung"/>
        <w:rPr>
          <w:bCs w:val="0"/>
          <w:lang w:val="en-US"/>
        </w:rPr>
      </w:pPr>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2</w:t>
      </w:r>
      <w:r>
        <w:fldChar w:fldCharType="end"/>
      </w:r>
      <w:r w:rsidRPr="00724170">
        <w:rPr>
          <w:lang w:val="en-US"/>
        </w:rPr>
        <w:t xml:space="preserve">: </w:t>
      </w:r>
      <w:r w:rsidRPr="00724170">
        <w:rPr>
          <w:b w:val="0"/>
          <w:lang w:val="en-US"/>
        </w:rPr>
        <w:t>Enhanced BoundingBox component</w:t>
      </w:r>
    </w:p>
    <w:p w:rsidR="00855921" w:rsidRDefault="008826D3" w:rsidP="00855921">
      <w:pPr>
        <w:tabs>
          <w:tab w:val="left" w:pos="851"/>
        </w:tabs>
        <w:spacing w:before="120"/>
        <w:rPr>
          <w:rStyle w:val="Standard1"/>
          <w:lang w:val="en-US"/>
        </w:rPr>
      </w:pPr>
      <w:r>
        <w:rPr>
          <w:rStyle w:val="Standard1"/>
          <w:lang w:val="en-US"/>
        </w:rPr>
        <w:t xml:space="preserve">The first noticeable difference to previous Importer/Exporter releases are the new </w:t>
      </w:r>
      <w:r w:rsidR="00CA0CC7">
        <w:rPr>
          <w:rStyle w:val="Standard1"/>
          <w:lang w:val="en-US"/>
        </w:rPr>
        <w:t xml:space="preserve">icon </w:t>
      </w:r>
      <w:r>
        <w:rPr>
          <w:rStyle w:val="Standard1"/>
          <w:lang w:val="en-US"/>
        </w:rPr>
        <w:t xml:space="preserve">buttons on the top left corner whose functionality (also explained by a tooltip when </w:t>
      </w:r>
      <w:r w:rsidR="00CA0CC7">
        <w:rPr>
          <w:rStyle w:val="Standard1"/>
          <w:lang w:val="en-US"/>
        </w:rPr>
        <w:t xml:space="preserve">the </w:t>
      </w:r>
      <w:r>
        <w:rPr>
          <w:rStyle w:val="Standard1"/>
          <w:lang w:val="en-US"/>
        </w:rPr>
        <w:t xml:space="preserve">mouse </w:t>
      </w:r>
      <w:r w:rsidR="00C52625">
        <w:rPr>
          <w:rStyle w:val="Standard1"/>
          <w:lang w:val="en-US"/>
        </w:rPr>
        <w:t xml:space="preserve">is hovering </w:t>
      </w:r>
      <w:r>
        <w:rPr>
          <w:rStyle w:val="Standard1"/>
          <w:lang w:val="en-US"/>
        </w:rPr>
        <w:t xml:space="preserve">over) is from left to right: </w:t>
      </w:r>
      <w:r w:rsidRPr="00724170">
        <w:rPr>
          <w:rStyle w:val="Standard1"/>
          <w:i/>
          <w:lang w:val="en-US"/>
        </w:rPr>
        <w:t>open map window to select a bounding box</w:t>
      </w:r>
      <w:r>
        <w:rPr>
          <w:rStyle w:val="Standard1"/>
          <w:lang w:val="en-US"/>
        </w:rPr>
        <w:t xml:space="preserve">, </w:t>
      </w:r>
      <w:r w:rsidRPr="00724170">
        <w:rPr>
          <w:rStyle w:val="Standard1"/>
          <w:i/>
          <w:lang w:val="en-US"/>
        </w:rPr>
        <w:t>copy bounding box to clipboard</w:t>
      </w:r>
      <w:r w:rsidR="005303FA">
        <w:rPr>
          <w:rStyle w:val="Standard1"/>
          <w:lang w:val="en-US"/>
        </w:rPr>
        <w:t xml:space="preserve"> and </w:t>
      </w:r>
      <w:r w:rsidR="00206EE3" w:rsidRPr="00724170">
        <w:rPr>
          <w:rStyle w:val="Standard1"/>
          <w:i/>
          <w:lang w:val="en-US"/>
        </w:rPr>
        <w:t>paste bounding box from clipboard</w:t>
      </w:r>
      <w:r w:rsidR="00206EE3">
        <w:rPr>
          <w:rStyle w:val="Standard1"/>
          <w:lang w:val="en-US"/>
        </w:rPr>
        <w:t>.</w:t>
      </w:r>
    </w:p>
    <w:p w:rsidR="00491C73" w:rsidRDefault="00206EE3" w:rsidP="00855921">
      <w:pPr>
        <w:tabs>
          <w:tab w:val="left" w:pos="851"/>
        </w:tabs>
        <w:spacing w:before="120"/>
        <w:rPr>
          <w:rStyle w:val="Standard1"/>
          <w:lang w:val="en-US"/>
        </w:rPr>
      </w:pPr>
      <w:r>
        <w:rPr>
          <w:rStyle w:val="Standard1"/>
          <w:lang w:val="en-US"/>
        </w:rPr>
        <w:t>When cli</w:t>
      </w:r>
      <w:r w:rsidR="005303FA">
        <w:rPr>
          <w:rStyle w:val="Standard1"/>
          <w:lang w:val="en-US"/>
        </w:rPr>
        <w:t xml:space="preserve">cking on the </w:t>
      </w:r>
      <w:r w:rsidRPr="00724170">
        <w:rPr>
          <w:rStyle w:val="Standard1"/>
          <w:i/>
          <w:lang w:val="en-US"/>
        </w:rPr>
        <w:t>open map window to select a bounding box</w:t>
      </w:r>
      <w:r>
        <w:rPr>
          <w:rStyle w:val="Standard1"/>
          <w:lang w:val="en-US"/>
        </w:rPr>
        <w:t xml:space="preserve"> </w:t>
      </w:r>
      <w:r w:rsidR="00CA0CC7">
        <w:rPr>
          <w:rStyle w:val="Standard1"/>
          <w:lang w:val="en-US"/>
        </w:rPr>
        <w:t xml:space="preserve">icon </w:t>
      </w:r>
      <w:r>
        <w:rPr>
          <w:rStyle w:val="Standard1"/>
          <w:lang w:val="en-US"/>
        </w:rPr>
        <w:t xml:space="preserve">button a new window pops up showing a map of the selected bounding box in case the </w:t>
      </w:r>
      <w:r w:rsidRPr="00724170">
        <w:rPr>
          <w:rStyle w:val="Standard1"/>
          <w:i/>
          <w:lang w:val="en-US"/>
        </w:rPr>
        <w:t>Xmin</w:t>
      </w:r>
      <w:r>
        <w:rPr>
          <w:rStyle w:val="Standard1"/>
          <w:lang w:val="en-US"/>
        </w:rPr>
        <w:t xml:space="preserve">, </w:t>
      </w:r>
      <w:r w:rsidRPr="00724170">
        <w:rPr>
          <w:rStyle w:val="Standard1"/>
          <w:i/>
          <w:lang w:val="en-US"/>
        </w:rPr>
        <w:t>Xmax</w:t>
      </w:r>
      <w:r>
        <w:rPr>
          <w:rStyle w:val="Standard1"/>
          <w:lang w:val="en-US"/>
        </w:rPr>
        <w:t xml:space="preserve">, </w:t>
      </w:r>
      <w:r w:rsidRPr="00724170">
        <w:rPr>
          <w:rStyle w:val="Standard1"/>
          <w:i/>
          <w:lang w:val="en-US"/>
        </w:rPr>
        <w:t>Ymin</w:t>
      </w:r>
      <w:r>
        <w:rPr>
          <w:rStyle w:val="Standard1"/>
          <w:lang w:val="en-US"/>
        </w:rPr>
        <w:t xml:space="preserve">, </w:t>
      </w:r>
      <w:r w:rsidRPr="00724170">
        <w:rPr>
          <w:rStyle w:val="Standard1"/>
          <w:i/>
          <w:lang w:val="en-US"/>
        </w:rPr>
        <w:t>Ym</w:t>
      </w:r>
      <w:r w:rsidR="00243535" w:rsidRPr="00724170">
        <w:rPr>
          <w:rStyle w:val="Standard1"/>
          <w:i/>
          <w:lang w:val="en-US"/>
        </w:rPr>
        <w:t>ax</w:t>
      </w:r>
      <w:r w:rsidR="00243535">
        <w:rPr>
          <w:rStyle w:val="Standard1"/>
          <w:lang w:val="en-US"/>
        </w:rPr>
        <w:t xml:space="preserve"> entries contain valid values</w:t>
      </w:r>
      <w:r w:rsidR="005303FA">
        <w:rPr>
          <w:rStyle w:val="Standard1"/>
          <w:lang w:val="en-US"/>
        </w:rPr>
        <w:t xml:space="preserve"> or a world map with no</w:t>
      </w:r>
      <w:r w:rsidR="00243535">
        <w:rPr>
          <w:rStyle w:val="Standard1"/>
          <w:lang w:val="en-US"/>
        </w:rPr>
        <w:t xml:space="preserve"> selected </w:t>
      </w:r>
      <w:r w:rsidR="005303FA">
        <w:rPr>
          <w:rStyle w:val="Standard1"/>
          <w:lang w:val="en-US"/>
        </w:rPr>
        <w:t xml:space="preserve">area </w:t>
      </w:r>
      <w:r w:rsidR="00243535">
        <w:rPr>
          <w:rStyle w:val="Standard1"/>
          <w:lang w:val="en-US"/>
        </w:rPr>
        <w:t xml:space="preserve">in case these entries are empty. </w:t>
      </w:r>
      <w:r w:rsidR="005B7728">
        <w:rPr>
          <w:rStyle w:val="Standard1"/>
          <w:lang w:val="en-US"/>
        </w:rPr>
        <w:t>All</w:t>
      </w:r>
      <w:r w:rsidR="00243535">
        <w:rPr>
          <w:rStyle w:val="Standard1"/>
          <w:lang w:val="en-US"/>
        </w:rPr>
        <w:t xml:space="preserve"> </w:t>
      </w:r>
      <w:r w:rsidR="005B7728">
        <w:rPr>
          <w:rStyle w:val="Standard1"/>
          <w:lang w:val="en-US"/>
        </w:rPr>
        <w:t>map contents are provided by the OpenStreet</w:t>
      </w:r>
      <w:r w:rsidR="00DA790A">
        <w:rPr>
          <w:rStyle w:val="Standard1"/>
          <w:lang w:val="en-US"/>
        </w:rPr>
        <w:t>M</w:t>
      </w:r>
      <w:r w:rsidR="005B7728">
        <w:rPr>
          <w:rStyle w:val="Standard1"/>
          <w:lang w:val="en-US"/>
        </w:rPr>
        <w:t xml:space="preserve">ap service (no usage limits, internet </w:t>
      </w:r>
      <w:r w:rsidR="005B7728" w:rsidRPr="00724170">
        <w:rPr>
          <w:rStyle w:val="Standard1"/>
          <w:i/>
          <w:lang w:val="en-US"/>
        </w:rPr>
        <w:t>connection</w:t>
      </w:r>
      <w:r w:rsidR="005B7728">
        <w:rPr>
          <w:rStyle w:val="Standard1"/>
          <w:lang w:val="en-US"/>
        </w:rPr>
        <w:t xml:space="preserve"> / </w:t>
      </w:r>
      <w:r w:rsidR="005303FA" w:rsidRPr="00724170">
        <w:rPr>
          <w:rStyle w:val="Standard1"/>
          <w:i/>
          <w:lang w:val="en-US"/>
        </w:rPr>
        <w:t>network proxies</w:t>
      </w:r>
      <w:r w:rsidR="00CA0CC7">
        <w:rPr>
          <w:rStyle w:val="Standard1"/>
          <w:lang w:val="en-US"/>
        </w:rPr>
        <w:t xml:space="preserve">, see chapter </w:t>
      </w:r>
      <w:r w:rsidR="00CA0CC7">
        <w:rPr>
          <w:rStyle w:val="Standard1"/>
          <w:lang w:val="en-US"/>
        </w:rPr>
        <w:fldChar w:fldCharType="begin"/>
      </w:r>
      <w:r w:rsidR="00CA0CC7">
        <w:rPr>
          <w:rStyle w:val="Standard1"/>
          <w:lang w:val="en-US"/>
        </w:rPr>
        <w:instrText xml:space="preserve"> REF _Ref315877163 \r \h </w:instrText>
      </w:r>
      <w:r w:rsidR="00CA0CC7">
        <w:rPr>
          <w:rStyle w:val="Standard1"/>
          <w:lang w:val="en-US"/>
        </w:rPr>
      </w:r>
      <w:r w:rsidR="00CA0CC7">
        <w:rPr>
          <w:rStyle w:val="Standard1"/>
          <w:lang w:val="en-US"/>
        </w:rPr>
        <w:fldChar w:fldCharType="separate"/>
      </w:r>
      <w:r w:rsidR="001066FC">
        <w:rPr>
          <w:rStyle w:val="Standard1"/>
          <w:lang w:val="en-US"/>
        </w:rPr>
        <w:t>4.9</w:t>
      </w:r>
      <w:r w:rsidR="00CA0CC7">
        <w:rPr>
          <w:rStyle w:val="Standard1"/>
          <w:lang w:val="en-US"/>
        </w:rPr>
        <w:fldChar w:fldCharType="end"/>
      </w:r>
      <w:r w:rsidR="00CA0CC7">
        <w:rPr>
          <w:rStyle w:val="Standard1"/>
          <w:lang w:val="en-US"/>
        </w:rPr>
        <w:t xml:space="preserve">, </w:t>
      </w:r>
      <w:r w:rsidR="005B7728">
        <w:rPr>
          <w:rStyle w:val="Standard1"/>
          <w:lang w:val="en-US"/>
        </w:rPr>
        <w:t>must be properly configured).</w:t>
      </w:r>
    </w:p>
    <w:p w:rsidR="00206EE3" w:rsidRDefault="00491C73" w:rsidP="00855921">
      <w:pPr>
        <w:tabs>
          <w:tab w:val="left" w:pos="851"/>
        </w:tabs>
        <w:spacing w:before="120"/>
        <w:rPr>
          <w:rStyle w:val="Standard1"/>
          <w:lang w:val="en-US"/>
        </w:rPr>
      </w:pPr>
      <w:r>
        <w:rPr>
          <w:rStyle w:val="Standard1"/>
          <w:lang w:val="en-US"/>
        </w:rPr>
        <w:t xml:space="preserve">The map window can also be opened </w:t>
      </w:r>
      <w:r w:rsidR="009C5A20">
        <w:rPr>
          <w:rStyle w:val="Standard1"/>
          <w:lang w:val="en-US"/>
        </w:rPr>
        <w:t xml:space="preserve">from the main menu under the </w:t>
      </w:r>
      <w:r w:rsidR="009C5A20" w:rsidRPr="00724170">
        <w:rPr>
          <w:rStyle w:val="Standard1"/>
          <w:i/>
          <w:lang w:val="en-US"/>
        </w:rPr>
        <w:t>View</w:t>
      </w:r>
      <w:r w:rsidR="009C5A20">
        <w:rPr>
          <w:rStyle w:val="Standard1"/>
          <w:lang w:val="en-US"/>
        </w:rPr>
        <w:t xml:space="preserve"> element. In that case the map window will show the area and values that were last used and will lack of the </w:t>
      </w:r>
      <w:r w:rsidR="009C5A20" w:rsidRPr="00724170">
        <w:rPr>
          <w:rStyle w:val="Standard1"/>
          <w:i/>
          <w:lang w:val="en-US"/>
        </w:rPr>
        <w:t>Apply</w:t>
      </w:r>
      <w:r w:rsidR="009C5A20">
        <w:rPr>
          <w:rStyle w:val="Standard1"/>
          <w:lang w:val="en-US"/>
        </w:rPr>
        <w:t xml:space="preserve"> button on the upper right corner. Copying and </w:t>
      </w:r>
      <w:r w:rsidR="00CA0CC7">
        <w:rPr>
          <w:rStyle w:val="Standard1"/>
          <w:lang w:val="en-US"/>
        </w:rPr>
        <w:t xml:space="preserve">pasting </w:t>
      </w:r>
      <w:r w:rsidR="009C5A20">
        <w:rPr>
          <w:rStyle w:val="Standard1"/>
          <w:lang w:val="en-US"/>
        </w:rPr>
        <w:t>from and to the clipboard will continue working though.</w:t>
      </w:r>
    </w:p>
    <w:p w:rsidR="001731C6" w:rsidRDefault="00D34A28" w:rsidP="001731C6">
      <w:pPr>
        <w:keepNext/>
        <w:tabs>
          <w:tab w:val="left" w:pos="851"/>
        </w:tabs>
        <w:spacing w:before="120"/>
      </w:pPr>
      <w:r>
        <w:rPr>
          <w:noProof/>
          <w:lang w:eastAsia="de-DE"/>
        </w:rPr>
        <w:lastRenderedPageBreak/>
        <w:drawing>
          <wp:inline distT="0" distB="0" distL="0" distR="0" wp14:anchorId="55461084" wp14:editId="7BF46952">
            <wp:extent cx="5753100" cy="4314825"/>
            <wp:effectExtent l="38100" t="38100" r="95250" b="104775"/>
            <wp:docPr id="452" name="Bild 452" descr="BBox_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BBox_6b"/>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5B7728" w:rsidRPr="00724170" w:rsidRDefault="001731C6" w:rsidP="00724170">
      <w:pPr>
        <w:pStyle w:val="Beschriftung"/>
        <w:rPr>
          <w:lang w:val="en-US"/>
        </w:rPr>
      </w:pPr>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3</w:t>
      </w:r>
      <w:r>
        <w:fldChar w:fldCharType="end"/>
      </w:r>
      <w:r w:rsidRPr="00724170">
        <w:rPr>
          <w:lang w:val="en-US"/>
        </w:rPr>
        <w:t xml:space="preserve">: </w:t>
      </w:r>
      <w:r w:rsidRPr="00724170">
        <w:rPr>
          <w:b w:val="0"/>
          <w:lang w:val="en-US"/>
        </w:rPr>
        <w:t>Selected bounding box displayed graphically</w:t>
      </w:r>
      <w:r w:rsidR="00CF4E78">
        <w:rPr>
          <w:b w:val="0"/>
          <w:lang w:val="en-US"/>
        </w:rPr>
        <w:t>; c</w:t>
      </w:r>
      <w:r w:rsidRPr="00724170">
        <w:rPr>
          <w:b w:val="0"/>
          <w:lang w:val="en-US"/>
        </w:rPr>
        <w:t>oordinates are automatically calculated</w:t>
      </w:r>
      <w:r w:rsidR="00CF4E78">
        <w:rPr>
          <w:b w:val="0"/>
          <w:lang w:val="en-US"/>
        </w:rPr>
        <w:t xml:space="preserve"> and transformed.</w:t>
      </w:r>
    </w:p>
    <w:p w:rsidR="00DA790A" w:rsidRDefault="00DA790A" w:rsidP="00DA790A">
      <w:pPr>
        <w:tabs>
          <w:tab w:val="left" w:pos="851"/>
        </w:tabs>
        <w:spacing w:before="120"/>
        <w:rPr>
          <w:rStyle w:val="Standard1"/>
          <w:lang w:val="en-US"/>
        </w:rPr>
      </w:pPr>
      <w:r>
        <w:rPr>
          <w:rStyle w:val="Standard1"/>
          <w:lang w:val="en-US"/>
        </w:rPr>
        <w:t xml:space="preserve">Regardless of the reference system used in the original bounding box, coordinates in the map window will always be shown in WGS84. This is required by the OpenStreetMap service. In case the given bounding box is not defined in this reference system a conversion must take place. A connection to a database supporting the given reference system must be established in order to convert the coordinates. </w:t>
      </w:r>
      <w:r w:rsidR="00062A27">
        <w:rPr>
          <w:rStyle w:val="Standard1"/>
          <w:lang w:val="en-US"/>
        </w:rPr>
        <w:t>If this is not yet the case a</w:t>
      </w:r>
      <w:r>
        <w:rPr>
          <w:rStyle w:val="Standard1"/>
          <w:lang w:val="en-US"/>
        </w:rPr>
        <w:t xml:space="preserve"> pop-up dialog will ask you </w:t>
      </w:r>
      <w:r w:rsidR="00115D38">
        <w:rPr>
          <w:rStyle w:val="Standard1"/>
          <w:lang w:val="en-US"/>
        </w:rPr>
        <w:t>for permission.</w:t>
      </w:r>
    </w:p>
    <w:p w:rsidR="001731C6" w:rsidRDefault="00D34A28" w:rsidP="001731C6">
      <w:pPr>
        <w:keepNext/>
        <w:tabs>
          <w:tab w:val="left" w:pos="851"/>
        </w:tabs>
        <w:spacing w:before="120"/>
      </w:pPr>
      <w:r>
        <w:rPr>
          <w:noProof/>
          <w:lang w:eastAsia="de-DE"/>
        </w:rPr>
        <w:lastRenderedPageBreak/>
        <w:drawing>
          <wp:inline distT="0" distB="0" distL="0" distR="0" wp14:anchorId="6A797908" wp14:editId="512506B1">
            <wp:extent cx="5753100" cy="4314825"/>
            <wp:effectExtent l="38100" t="38100" r="95250" b="104775"/>
            <wp:docPr id="453" name="Bild 453" descr="BBox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Box_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15D38" w:rsidRPr="00724170" w:rsidRDefault="001731C6" w:rsidP="00724170">
      <w:pPr>
        <w:pStyle w:val="Beschriftung"/>
        <w:rPr>
          <w:lang w:val="en-US"/>
        </w:rPr>
      </w:pPr>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4</w:t>
      </w:r>
      <w:r>
        <w:fldChar w:fldCharType="end"/>
      </w:r>
      <w:r w:rsidRPr="00724170">
        <w:rPr>
          <w:lang w:val="en-US"/>
        </w:rPr>
        <w:t xml:space="preserve">: </w:t>
      </w:r>
      <w:r w:rsidRPr="00724170">
        <w:rPr>
          <w:b w:val="0"/>
          <w:lang w:val="en-US"/>
        </w:rPr>
        <w:t>Asking for permission before connecting to a DB for coordinate conversion</w:t>
      </w:r>
    </w:p>
    <w:p w:rsidR="00F2296C" w:rsidRDefault="00F2296C" w:rsidP="00724170">
      <w:pPr>
        <w:rPr>
          <w:lang w:val="en-US"/>
        </w:rPr>
      </w:pPr>
      <w:r>
        <w:rPr>
          <w:lang w:val="en-US"/>
        </w:rPr>
        <w:t xml:space="preserve">Coordinates can be retrieved and set any time by means of the copy and paste graphic buttons available on the map window and in the BoundingBox component present at the three main tabs: </w:t>
      </w:r>
      <w:r w:rsidRPr="00724170">
        <w:rPr>
          <w:i/>
          <w:lang w:val="en-US"/>
        </w:rPr>
        <w:t>Import</w:t>
      </w:r>
      <w:r>
        <w:rPr>
          <w:lang w:val="en-US"/>
        </w:rPr>
        <w:t xml:space="preserve">, </w:t>
      </w:r>
      <w:r w:rsidRPr="00724170">
        <w:rPr>
          <w:i/>
          <w:lang w:val="en-US"/>
        </w:rPr>
        <w:t>Export</w:t>
      </w:r>
      <w:r>
        <w:rPr>
          <w:lang w:val="en-US"/>
        </w:rPr>
        <w:t xml:space="preserve"> and </w:t>
      </w:r>
      <w:r w:rsidRPr="00724170">
        <w:rPr>
          <w:i/>
          <w:lang w:val="en-US"/>
        </w:rPr>
        <w:t>KML/COLLADA Export</w:t>
      </w:r>
      <w:r>
        <w:rPr>
          <w:lang w:val="en-US"/>
        </w:rPr>
        <w:t>. Exchange of these values always happens through the clipboard.</w:t>
      </w:r>
    </w:p>
    <w:p w:rsidR="00F2296C" w:rsidRPr="00724170" w:rsidRDefault="00F2296C" w:rsidP="00724170">
      <w:pPr>
        <w:rPr>
          <w:lang w:val="en-GB"/>
        </w:rPr>
      </w:pPr>
      <w:r>
        <w:rPr>
          <w:rStyle w:val="Standard1"/>
          <w:lang w:val="en-US"/>
        </w:rPr>
        <w:t xml:space="preserve">The </w:t>
      </w:r>
      <w:r w:rsidRPr="00724170">
        <w:rPr>
          <w:rStyle w:val="Standard1"/>
          <w:i/>
          <w:lang w:val="en-US"/>
        </w:rPr>
        <w:t>Apply</w:t>
      </w:r>
      <w:r>
        <w:rPr>
          <w:rStyle w:val="Standard1"/>
          <w:lang w:val="en-US"/>
        </w:rPr>
        <w:t xml:space="preserve"> button on the upper right corner of the map window is a shortcut for copying the coordinate values to the clipboard and pasting them in the bounding box fields of the calling tab. Furthermore, coordinate values can now be easily copied from one tab to another by simply clicking on the </w:t>
      </w:r>
      <w:r w:rsidRPr="00724170">
        <w:rPr>
          <w:rStyle w:val="Standard1"/>
          <w:i/>
          <w:lang w:val="en-US"/>
        </w:rPr>
        <w:t>Copy</w:t>
      </w:r>
      <w:r>
        <w:rPr>
          <w:rStyle w:val="Standard1"/>
          <w:lang w:val="en-US"/>
        </w:rPr>
        <w:t xml:space="preserve"> button in one of them, say </w:t>
      </w:r>
      <w:r w:rsidRPr="00724170">
        <w:rPr>
          <w:rStyle w:val="Standard1"/>
          <w:i/>
          <w:lang w:val="en-US"/>
        </w:rPr>
        <w:t>Import</w:t>
      </w:r>
      <w:r>
        <w:rPr>
          <w:rStyle w:val="Standard1"/>
          <w:lang w:val="en-US"/>
        </w:rPr>
        <w:t xml:space="preserve"> tab</w:t>
      </w:r>
      <w:r w:rsidR="00811AD5">
        <w:rPr>
          <w:rStyle w:val="Standard1"/>
          <w:lang w:val="en-US"/>
        </w:rPr>
        <w:t>,</w:t>
      </w:r>
      <w:r>
        <w:rPr>
          <w:rStyle w:val="Standard1"/>
          <w:lang w:val="en-US"/>
        </w:rPr>
        <w:t xml:space="preserve"> with </w:t>
      </w:r>
      <w:r w:rsidR="008B5C93">
        <w:rPr>
          <w:rStyle w:val="Standard1"/>
          <w:lang w:val="en-US"/>
        </w:rPr>
        <w:t xml:space="preserve">filled </w:t>
      </w:r>
      <w:r w:rsidR="008B5C93" w:rsidRPr="00724170">
        <w:rPr>
          <w:rStyle w:val="Standard1"/>
          <w:i/>
          <w:lang w:val="en-US"/>
        </w:rPr>
        <w:t>bounding box</w:t>
      </w:r>
      <w:r w:rsidR="008B5C93">
        <w:rPr>
          <w:rStyle w:val="Standard1"/>
          <w:lang w:val="en-US"/>
        </w:rPr>
        <w:t xml:space="preserve"> values, changing to another, say </w:t>
      </w:r>
      <w:r w:rsidR="00811AD5" w:rsidRPr="00724170">
        <w:rPr>
          <w:rStyle w:val="Standard1"/>
          <w:i/>
          <w:lang w:val="en-US"/>
        </w:rPr>
        <w:t>K</w:t>
      </w:r>
      <w:r w:rsidR="00E11E19" w:rsidRPr="00E11E19">
        <w:rPr>
          <w:rStyle w:val="Standard1"/>
          <w:i/>
          <w:lang w:val="en-US"/>
        </w:rPr>
        <w:t>ML</w:t>
      </w:r>
      <w:r w:rsidR="008B5C93" w:rsidRPr="00724170">
        <w:rPr>
          <w:rStyle w:val="Standard1"/>
          <w:i/>
          <w:lang w:val="en-US"/>
        </w:rPr>
        <w:t>/COLLADA Export</w:t>
      </w:r>
      <w:r w:rsidR="008B5C93">
        <w:rPr>
          <w:rStyle w:val="Standard1"/>
          <w:lang w:val="en-US"/>
        </w:rPr>
        <w:t xml:space="preserve"> tab and clicking on the </w:t>
      </w:r>
      <w:r w:rsidR="008B5C93" w:rsidRPr="00724170">
        <w:rPr>
          <w:rStyle w:val="Standard1"/>
          <w:i/>
          <w:lang w:val="en-US"/>
        </w:rPr>
        <w:t>Paste</w:t>
      </w:r>
      <w:r w:rsidR="00811AD5">
        <w:rPr>
          <w:rStyle w:val="Standard1"/>
          <w:lang w:val="en-US"/>
        </w:rPr>
        <w:t xml:space="preserve"> </w:t>
      </w:r>
      <w:r w:rsidR="008B5C93">
        <w:rPr>
          <w:rStyle w:val="Standard1"/>
          <w:lang w:val="en-US"/>
        </w:rPr>
        <w:t xml:space="preserve">button there. Previously existing values in the bounding box fields of the </w:t>
      </w:r>
      <w:r w:rsidR="008B5C93" w:rsidRPr="00724170">
        <w:rPr>
          <w:rStyle w:val="Standard1"/>
          <w:i/>
          <w:lang w:val="en-US"/>
        </w:rPr>
        <w:t>KML/COLLADA Export</w:t>
      </w:r>
      <w:r w:rsidR="008B5C93">
        <w:rPr>
          <w:rStyle w:val="Standard1"/>
          <w:lang w:val="en-US"/>
        </w:rPr>
        <w:t xml:space="preserve"> tab (if any) will be overwritten.</w:t>
      </w:r>
    </w:p>
    <w:p w:rsidR="001731C6" w:rsidRDefault="00D34A28" w:rsidP="001731C6">
      <w:pPr>
        <w:keepNext/>
        <w:tabs>
          <w:tab w:val="left" w:pos="851"/>
        </w:tabs>
        <w:spacing w:before="120"/>
      </w:pPr>
      <w:r>
        <w:rPr>
          <w:noProof/>
          <w:lang w:eastAsia="de-DE"/>
        </w:rPr>
        <w:lastRenderedPageBreak/>
        <w:drawing>
          <wp:inline distT="0" distB="0" distL="0" distR="0" wp14:anchorId="147E8587" wp14:editId="54D53B9F">
            <wp:extent cx="5753100" cy="4314825"/>
            <wp:effectExtent l="38100" t="38100" r="95250" b="104775"/>
            <wp:docPr id="454" name="Bild 454" descr="BBox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Box_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B61F73" w:rsidRPr="00724170" w:rsidRDefault="001731C6" w:rsidP="00724170">
      <w:pPr>
        <w:pStyle w:val="Beschriftung"/>
        <w:rPr>
          <w:lang w:val="en-US"/>
        </w:rPr>
      </w:pPr>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5</w:t>
      </w:r>
      <w:r>
        <w:fldChar w:fldCharType="end"/>
      </w:r>
      <w:r w:rsidRPr="00724170">
        <w:rPr>
          <w:lang w:val="en-US"/>
        </w:rPr>
        <w:t xml:space="preserve">: </w:t>
      </w:r>
      <w:r w:rsidRPr="00724170">
        <w:rPr>
          <w:b w:val="0"/>
          <w:lang w:val="en-US"/>
        </w:rPr>
        <w:t>World map is shown when no bounding box coordinate values are set</w:t>
      </w:r>
    </w:p>
    <w:p w:rsidR="00B61F73" w:rsidRDefault="003F7321" w:rsidP="00855921">
      <w:pPr>
        <w:tabs>
          <w:tab w:val="left" w:pos="851"/>
        </w:tabs>
        <w:spacing w:before="120"/>
        <w:rPr>
          <w:rStyle w:val="Standard1"/>
          <w:lang w:val="en-US"/>
        </w:rPr>
      </w:pPr>
      <w:r>
        <w:rPr>
          <w:rStyle w:val="Standard1"/>
          <w:lang w:val="en-US"/>
        </w:rPr>
        <w:t xml:space="preserve">In case no bounding box is selected you can navigate to the area of interest or, more comfortably, make use of the of the geocoding service included in the map window. Simply type any address in the top left field and click on the </w:t>
      </w:r>
      <w:r w:rsidR="00C5287C" w:rsidRPr="00724170">
        <w:rPr>
          <w:rStyle w:val="Standard1"/>
          <w:i/>
          <w:lang w:val="en-US"/>
        </w:rPr>
        <w:t>G</w:t>
      </w:r>
      <w:r w:rsidRPr="00724170">
        <w:rPr>
          <w:rStyle w:val="Standard1"/>
          <w:i/>
          <w:lang w:val="en-US"/>
        </w:rPr>
        <w:t>o</w:t>
      </w:r>
      <w:r>
        <w:rPr>
          <w:rStyle w:val="Standard1"/>
          <w:lang w:val="en-US"/>
        </w:rPr>
        <w:t xml:space="preserve"> button, you will be automatically redirected to the first matching area containing this address.</w:t>
      </w:r>
    </w:p>
    <w:p w:rsidR="003F7321" w:rsidRDefault="003F7321" w:rsidP="00855921">
      <w:pPr>
        <w:tabs>
          <w:tab w:val="left" w:pos="851"/>
        </w:tabs>
        <w:spacing w:before="120"/>
        <w:rPr>
          <w:rStyle w:val="Standard1"/>
          <w:lang w:val="en-US"/>
        </w:rPr>
      </w:pPr>
      <w:r>
        <w:rPr>
          <w:rStyle w:val="Standard1"/>
          <w:lang w:val="en-US"/>
        </w:rPr>
        <w:t>The geocoding service, based on a Google API, is limited to 2500 requests per day and IP address.</w:t>
      </w:r>
    </w:p>
    <w:p w:rsidR="00C52625" w:rsidRDefault="00C52625" w:rsidP="00855921">
      <w:pPr>
        <w:tabs>
          <w:tab w:val="left" w:pos="851"/>
        </w:tabs>
        <w:spacing w:before="120"/>
        <w:rPr>
          <w:rStyle w:val="Standard1"/>
          <w:lang w:val="en-US"/>
        </w:rPr>
      </w:pPr>
      <w:r>
        <w:rPr>
          <w:rStyle w:val="Standard1"/>
          <w:lang w:val="en-US"/>
        </w:rPr>
        <w:t xml:space="preserve">The currently shown map extent can also be opened in Google Maps for further inspection or comparison by clicking on the </w:t>
      </w:r>
      <w:r w:rsidRPr="00724170">
        <w:rPr>
          <w:rStyle w:val="Standard1"/>
          <w:i/>
          <w:lang w:val="en-US"/>
        </w:rPr>
        <w:t>Show in Google Maps</w:t>
      </w:r>
      <w:r>
        <w:rPr>
          <w:rStyle w:val="Standard1"/>
          <w:lang w:val="en-US"/>
        </w:rPr>
        <w:t xml:space="preserve"> button. This will open a new web browser window showing the corresponding map view in Google Maps.</w:t>
      </w:r>
    </w:p>
    <w:p w:rsidR="00EB2855" w:rsidRDefault="00D34A28" w:rsidP="00EB2855">
      <w:pPr>
        <w:keepNext/>
        <w:tabs>
          <w:tab w:val="left" w:pos="851"/>
        </w:tabs>
        <w:spacing w:before="120"/>
      </w:pPr>
      <w:r>
        <w:rPr>
          <w:noProof/>
          <w:lang w:eastAsia="de-DE"/>
        </w:rPr>
        <w:lastRenderedPageBreak/>
        <w:drawing>
          <wp:inline distT="0" distB="0" distL="0" distR="0" wp14:anchorId="135D29B7" wp14:editId="78161AFB">
            <wp:extent cx="5753100" cy="4314825"/>
            <wp:effectExtent l="38100" t="38100" r="95250" b="104775"/>
            <wp:docPr id="455" name="Bild 455" descr="BBox_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BBox_5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3F7321" w:rsidRPr="00724170" w:rsidRDefault="00EB2855" w:rsidP="00724170">
      <w:pPr>
        <w:pStyle w:val="Beschriftung"/>
        <w:rPr>
          <w:lang w:val="en-US"/>
        </w:rPr>
      </w:pPr>
      <w:bookmarkStart w:id="9" w:name="_Ref319484529"/>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6</w:t>
      </w:r>
      <w:r>
        <w:fldChar w:fldCharType="end"/>
      </w:r>
      <w:bookmarkEnd w:id="9"/>
      <w:r w:rsidRPr="00724170">
        <w:rPr>
          <w:lang w:val="en-US"/>
        </w:rPr>
        <w:t xml:space="preserve">: </w:t>
      </w:r>
      <w:r w:rsidRPr="00724170">
        <w:rPr>
          <w:b w:val="0"/>
          <w:lang w:val="en-US"/>
        </w:rPr>
        <w:t>Usage of the geocoding service</w:t>
      </w:r>
    </w:p>
    <w:p w:rsidR="003F7321" w:rsidRDefault="003C6A62" w:rsidP="00855921">
      <w:pPr>
        <w:tabs>
          <w:tab w:val="left" w:pos="851"/>
        </w:tabs>
        <w:spacing w:before="120"/>
        <w:rPr>
          <w:rStyle w:val="Standard1"/>
          <w:lang w:val="en-US"/>
        </w:rPr>
      </w:pPr>
      <w:r>
        <w:rPr>
          <w:rStyle w:val="Standard1"/>
          <w:lang w:val="en-US"/>
        </w:rPr>
        <w:t>Once you are near the area of interest</w:t>
      </w:r>
      <w:r w:rsidR="00D276BA">
        <w:rPr>
          <w:rStyle w:val="Standard1"/>
          <w:lang w:val="en-US"/>
        </w:rPr>
        <w:t xml:space="preserve"> you can slide with the mouse</w:t>
      </w:r>
      <w:r w:rsidR="00804E52">
        <w:rPr>
          <w:rStyle w:val="Standard1"/>
          <w:lang w:val="en-US"/>
        </w:rPr>
        <w:t xml:space="preserve"> (by holding the left button down)</w:t>
      </w:r>
      <w:r w:rsidR="00D276BA">
        <w:rPr>
          <w:rStyle w:val="Standard1"/>
          <w:lang w:val="en-US"/>
        </w:rPr>
        <w:t xml:space="preserve"> to the exact position you are interested in. The mouse wheel is used for zooming in and out of the map.</w:t>
      </w:r>
      <w:r w:rsidR="00111C78">
        <w:rPr>
          <w:rStyle w:val="Standard1"/>
          <w:lang w:val="en-US"/>
        </w:rPr>
        <w:t xml:space="preserve"> A comprehensive list of usage hints is shown (and hidden) by clicking on the link at the </w:t>
      </w:r>
      <w:r w:rsidR="00C04D33">
        <w:rPr>
          <w:rStyle w:val="Standard1"/>
          <w:lang w:val="en-US"/>
        </w:rPr>
        <w:t xml:space="preserve">upper </w:t>
      </w:r>
      <w:r w:rsidR="00111C78">
        <w:rPr>
          <w:rStyle w:val="Standard1"/>
          <w:lang w:val="en-US"/>
        </w:rPr>
        <w:t>right map corner. These hints are:</w:t>
      </w:r>
    </w:p>
    <w:p w:rsidR="00111C78" w:rsidRDefault="00C04D33" w:rsidP="0086716C">
      <w:pPr>
        <w:numPr>
          <w:ilvl w:val="0"/>
          <w:numId w:val="23"/>
        </w:numPr>
        <w:tabs>
          <w:tab w:val="left" w:pos="709"/>
          <w:tab w:val="left" w:pos="851"/>
        </w:tabs>
        <w:spacing w:before="120"/>
        <w:rPr>
          <w:rStyle w:val="Standard1"/>
          <w:b/>
          <w:bCs/>
          <w:color w:val="000000"/>
          <w:sz w:val="20"/>
          <w:szCs w:val="18"/>
          <w:lang w:val="en-US"/>
        </w:rPr>
      </w:pPr>
      <w:r w:rsidRPr="00DC0C19">
        <w:rPr>
          <w:rStyle w:val="Standard1"/>
          <w:b/>
          <w:lang w:val="en-US"/>
        </w:rPr>
        <w:t>Select bounding box</w:t>
      </w:r>
      <w:r w:rsidRPr="008E4867">
        <w:rPr>
          <w:rStyle w:val="Standard1"/>
          <w:b/>
          <w:lang w:val="en-US"/>
        </w:rPr>
        <w:t>:</w:t>
      </w:r>
      <w:r w:rsidRPr="008E4867">
        <w:rPr>
          <w:rStyle w:val="Standard1"/>
          <w:lang w:val="en-US"/>
        </w:rPr>
        <w:t xml:space="preserve"> hold alt key and left mouse button to select bounding box. By dragging the mouse</w:t>
      </w:r>
      <w:r w:rsidRPr="00D4777E">
        <w:rPr>
          <w:rStyle w:val="Standard1"/>
          <w:lang w:val="en-US"/>
        </w:rPr>
        <w:t xml:space="preserve"> while holding down the alt key and left mouse button the bounding box is interactively displayed </w:t>
      </w:r>
      <w:r w:rsidR="005B7618">
        <w:rPr>
          <w:rStyle w:val="Standard1"/>
          <w:lang w:val="en-US"/>
        </w:rPr>
        <w:t xml:space="preserve">in a light magenta color </w:t>
      </w:r>
      <w:r w:rsidRPr="00D4777E">
        <w:rPr>
          <w:rStyle w:val="Standard1"/>
          <w:lang w:val="en-US"/>
        </w:rPr>
        <w:t>over the map contents</w:t>
      </w:r>
      <w:r w:rsidRPr="00E1799E">
        <w:rPr>
          <w:rStyle w:val="Standard1"/>
          <w:lang w:val="en-US"/>
        </w:rPr>
        <w:t xml:space="preserve">. </w:t>
      </w:r>
      <w:r w:rsidRPr="008E4867">
        <w:rPr>
          <w:rStyle w:val="Standard1"/>
          <w:lang w:val="en-US"/>
        </w:rPr>
        <w:t xml:space="preserve">Once the left mouse button is released, the coordinates of the bounding box are automatically filled in the fields left of the map. </w:t>
      </w:r>
      <w:r w:rsidR="008E4867">
        <w:rPr>
          <w:rStyle w:val="Standard1"/>
          <w:lang w:val="en-US"/>
        </w:rPr>
        <w:t xml:space="preserve">The procedure can be repeated any number of times until the desired bounding box is selected. </w:t>
      </w:r>
      <w:r w:rsidRPr="008E4867">
        <w:rPr>
          <w:rStyle w:val="Standard1"/>
          <w:lang w:val="en-US"/>
        </w:rPr>
        <w:t xml:space="preserve">By clicking on the </w:t>
      </w:r>
      <w:r w:rsidRPr="00724170">
        <w:rPr>
          <w:rStyle w:val="Standard1"/>
          <w:i/>
          <w:lang w:val="en-US"/>
        </w:rPr>
        <w:t>Apply</w:t>
      </w:r>
      <w:r w:rsidRPr="008E4867">
        <w:rPr>
          <w:rStyle w:val="Standard1"/>
          <w:lang w:val="en-US"/>
        </w:rPr>
        <w:t xml:space="preserve"> button on the upper right corner of the window, which has now become active, the window will be closed and the bounding box values transferred to the clipboard and to the calling tab in the main Importer/Exporter tool window.</w:t>
      </w:r>
    </w:p>
    <w:p w:rsidR="00D4777E" w:rsidRDefault="00D4777E" w:rsidP="0086716C">
      <w:pPr>
        <w:numPr>
          <w:ilvl w:val="0"/>
          <w:numId w:val="23"/>
        </w:numPr>
        <w:tabs>
          <w:tab w:val="left" w:pos="709"/>
          <w:tab w:val="left" w:pos="851"/>
        </w:tabs>
        <w:spacing w:before="120"/>
        <w:rPr>
          <w:rStyle w:val="Standard1"/>
          <w:lang w:val="en-US"/>
        </w:rPr>
      </w:pPr>
      <w:r>
        <w:rPr>
          <w:rStyle w:val="Standard1"/>
          <w:b/>
          <w:lang w:val="en-US"/>
        </w:rPr>
        <w:t>Lookup address:</w:t>
      </w:r>
      <w:r>
        <w:rPr>
          <w:rStyle w:val="Standard1"/>
          <w:lang w:val="en-US"/>
        </w:rPr>
        <w:t xml:space="preserve"> click right mouse button to open popup menu.</w:t>
      </w:r>
      <w:r w:rsidR="00E016D4">
        <w:rPr>
          <w:rStyle w:val="Standard1"/>
          <w:lang w:val="en-US"/>
        </w:rPr>
        <w:t xml:space="preserve"> When the right mouse button is clicked on a point of the map surface a context menu appears offering several options. The last of them being </w:t>
      </w:r>
      <w:r w:rsidR="00E016D4" w:rsidRPr="00724170">
        <w:rPr>
          <w:rStyle w:val="Standard1"/>
          <w:i/>
          <w:lang w:val="en-US"/>
        </w:rPr>
        <w:t>Lookup address here</w:t>
      </w:r>
      <w:r w:rsidR="00E016D4">
        <w:rPr>
          <w:rStyle w:val="Standard1"/>
          <w:lang w:val="en-US"/>
        </w:rPr>
        <w:t>. If this option is chosen, the point will be highlighted by a green arrow and its address will be displayed on the column left of the map (</w:t>
      </w:r>
      <w:r w:rsidR="00E016D4" w:rsidRPr="00C47A94">
        <w:rPr>
          <w:rStyle w:val="Standard1"/>
          <w:lang w:val="en-US"/>
        </w:rPr>
        <w:t>see</w:t>
      </w:r>
      <w:r w:rsidR="00C47A94" w:rsidRPr="00F662DF">
        <w:rPr>
          <w:rStyle w:val="Standard1"/>
          <w:lang w:val="en-US"/>
        </w:rPr>
        <w:t xml:space="preserve"> </w:t>
      </w:r>
      <w:r w:rsidR="00C47A94" w:rsidRPr="00F662DF">
        <w:rPr>
          <w:rStyle w:val="Standard1"/>
          <w:lang w:val="en-US"/>
        </w:rPr>
        <w:fldChar w:fldCharType="begin"/>
      </w:r>
      <w:r w:rsidR="00C47A94" w:rsidRPr="00C47A94">
        <w:rPr>
          <w:rStyle w:val="Standard1"/>
          <w:lang w:val="en-US"/>
        </w:rPr>
        <w:instrText xml:space="preserve"> REF _Ref319484574 \h </w:instrText>
      </w:r>
      <w:r w:rsidR="00C47A94" w:rsidRPr="00724170">
        <w:rPr>
          <w:rStyle w:val="Standard1"/>
          <w:lang w:val="en-US"/>
        </w:rPr>
        <w:instrText xml:space="preserve"> \* MERGEFORMAT </w:instrText>
      </w:r>
      <w:r w:rsidR="00C47A94" w:rsidRPr="00F662DF">
        <w:rPr>
          <w:rStyle w:val="Standard1"/>
          <w:lang w:val="en-US"/>
        </w:rPr>
      </w:r>
      <w:r w:rsidR="00C47A94" w:rsidRPr="00F662DF">
        <w:rPr>
          <w:rStyle w:val="Standard1"/>
          <w:lang w:val="en-US"/>
        </w:rPr>
        <w:fldChar w:fldCharType="separate"/>
      </w:r>
      <w:r w:rsidR="001066FC" w:rsidRPr="001066FC">
        <w:rPr>
          <w:bCs/>
          <w:lang w:val="en-US"/>
        </w:rPr>
        <w:t xml:space="preserve">Fig. </w:t>
      </w:r>
      <w:r w:rsidR="001066FC">
        <w:rPr>
          <w:noProof/>
          <w:lang w:val="en-US"/>
        </w:rPr>
        <w:t>7</w:t>
      </w:r>
      <w:r w:rsidR="00C47A94" w:rsidRPr="00F662DF">
        <w:rPr>
          <w:rStyle w:val="Standard1"/>
          <w:lang w:val="en-US"/>
        </w:rPr>
        <w:fldChar w:fldCharType="end"/>
      </w:r>
      <w:r w:rsidR="00E016D4" w:rsidRPr="00C47A94">
        <w:rPr>
          <w:rStyle w:val="Standard1"/>
          <w:lang w:val="en-US"/>
        </w:rPr>
        <w:t>).</w:t>
      </w:r>
      <w:r w:rsidR="00E016D4">
        <w:rPr>
          <w:rStyle w:val="Standard1"/>
          <w:lang w:val="en-US"/>
        </w:rPr>
        <w:t xml:space="preserve"> This information is supplied by a reverse geocoding service, also based on a Google API and also limited to 2500 requests per day and IP address.</w:t>
      </w:r>
    </w:p>
    <w:p w:rsidR="00C40091" w:rsidRDefault="00C40091" w:rsidP="0086716C">
      <w:pPr>
        <w:numPr>
          <w:ilvl w:val="0"/>
          <w:numId w:val="23"/>
        </w:numPr>
        <w:tabs>
          <w:tab w:val="left" w:pos="709"/>
          <w:tab w:val="left" w:pos="851"/>
        </w:tabs>
        <w:spacing w:before="120"/>
        <w:rPr>
          <w:rStyle w:val="Standard1"/>
          <w:lang w:val="en-US"/>
        </w:rPr>
      </w:pPr>
      <w:r w:rsidRPr="00333081">
        <w:rPr>
          <w:rStyle w:val="Standard1"/>
          <w:b/>
          <w:lang w:val="en-US"/>
        </w:rPr>
        <w:lastRenderedPageBreak/>
        <w:t>Zoom in/out:</w:t>
      </w:r>
      <w:r>
        <w:rPr>
          <w:rStyle w:val="Standard1"/>
          <w:lang w:val="en-US"/>
        </w:rPr>
        <w:t xml:space="preserve"> use mouse wheel.</w:t>
      </w:r>
    </w:p>
    <w:p w:rsidR="00C40091" w:rsidRDefault="00C40091" w:rsidP="0086716C">
      <w:pPr>
        <w:numPr>
          <w:ilvl w:val="0"/>
          <w:numId w:val="23"/>
        </w:numPr>
        <w:tabs>
          <w:tab w:val="left" w:pos="709"/>
          <w:tab w:val="left" w:pos="851"/>
        </w:tabs>
        <w:spacing w:before="120"/>
        <w:rPr>
          <w:rStyle w:val="Standard1"/>
          <w:lang w:val="en-US"/>
        </w:rPr>
      </w:pPr>
      <w:r w:rsidRPr="00333081">
        <w:rPr>
          <w:rStyle w:val="Standard1"/>
          <w:b/>
          <w:lang w:val="en-US"/>
        </w:rPr>
        <w:t>Zoom into selected area:</w:t>
      </w:r>
      <w:r>
        <w:rPr>
          <w:rStyle w:val="Standard1"/>
          <w:lang w:val="en-US"/>
        </w:rPr>
        <w:t xml:space="preserve"> hold shift key and left mouse button to select area. Similarly to </w:t>
      </w:r>
      <w:r w:rsidRPr="00724170">
        <w:rPr>
          <w:rStyle w:val="Standard1"/>
          <w:i/>
          <w:lang w:val="en-US"/>
        </w:rPr>
        <w:t>Select bounding box</w:t>
      </w:r>
      <w:r w:rsidR="00C5287C">
        <w:rPr>
          <w:rStyle w:val="Standard1"/>
          <w:lang w:val="en-US"/>
        </w:rPr>
        <w:t>,</w:t>
      </w:r>
      <w:r w:rsidRPr="005B7618">
        <w:rPr>
          <w:rStyle w:val="Standard1"/>
          <w:lang w:val="en-US"/>
        </w:rPr>
        <w:t xml:space="preserve"> </w:t>
      </w:r>
      <w:r>
        <w:rPr>
          <w:rStyle w:val="Standard1"/>
          <w:lang w:val="en-US"/>
        </w:rPr>
        <w:t>b</w:t>
      </w:r>
      <w:r w:rsidRPr="008E4867">
        <w:rPr>
          <w:rStyle w:val="Standard1"/>
          <w:lang w:val="en-US"/>
        </w:rPr>
        <w:t>y dragging the mouse</w:t>
      </w:r>
      <w:r w:rsidRPr="00D4777E">
        <w:rPr>
          <w:rStyle w:val="Standard1"/>
          <w:lang w:val="en-US"/>
        </w:rPr>
        <w:t xml:space="preserve"> while holding down the </w:t>
      </w:r>
      <w:r>
        <w:rPr>
          <w:rStyle w:val="Standard1"/>
          <w:lang w:val="en-US"/>
        </w:rPr>
        <w:t>shift</w:t>
      </w:r>
      <w:r w:rsidRPr="00D4777E">
        <w:rPr>
          <w:rStyle w:val="Standard1"/>
          <w:lang w:val="en-US"/>
        </w:rPr>
        <w:t xml:space="preserve"> key and left mouse button </w:t>
      </w:r>
      <w:r>
        <w:rPr>
          <w:rStyle w:val="Standard1"/>
          <w:lang w:val="en-US"/>
        </w:rPr>
        <w:t>a</w:t>
      </w:r>
      <w:r w:rsidRPr="00D4777E">
        <w:rPr>
          <w:rStyle w:val="Standard1"/>
          <w:lang w:val="en-US"/>
        </w:rPr>
        <w:t xml:space="preserve"> bounding box is interactively displayed </w:t>
      </w:r>
      <w:r>
        <w:rPr>
          <w:rStyle w:val="Standard1"/>
          <w:lang w:val="en-US"/>
        </w:rPr>
        <w:t xml:space="preserve">in a light grey color </w:t>
      </w:r>
      <w:r w:rsidRPr="00D4777E">
        <w:rPr>
          <w:rStyle w:val="Standard1"/>
          <w:lang w:val="en-US"/>
        </w:rPr>
        <w:t>over the map contents</w:t>
      </w:r>
      <w:r w:rsidRPr="00E1799E">
        <w:rPr>
          <w:rStyle w:val="Standard1"/>
          <w:lang w:val="en-US"/>
        </w:rPr>
        <w:t xml:space="preserve">. </w:t>
      </w:r>
      <w:r w:rsidRPr="008E4867">
        <w:rPr>
          <w:rStyle w:val="Standard1"/>
          <w:lang w:val="en-US"/>
        </w:rPr>
        <w:t>Once the left mouse button is released,</w:t>
      </w:r>
      <w:r>
        <w:rPr>
          <w:rStyle w:val="Standard1"/>
          <w:lang w:val="en-US"/>
        </w:rPr>
        <w:t xml:space="preserve"> the selected area will be zoom in and fill the map window completely. This feature can be used to recursively come closer to a zone whose coordinates are not precisely known but </w:t>
      </w:r>
      <w:r w:rsidR="00396D51">
        <w:rPr>
          <w:rStyle w:val="Standard1"/>
          <w:lang w:val="en-US"/>
        </w:rPr>
        <w:t xml:space="preserve">its </w:t>
      </w:r>
      <w:r>
        <w:rPr>
          <w:rStyle w:val="Standard1"/>
          <w:lang w:val="en-US"/>
        </w:rPr>
        <w:t>topological properties are. When the maximum zoom level is reached this action has no further effect.</w:t>
      </w:r>
    </w:p>
    <w:p w:rsidR="00EB2855" w:rsidRDefault="00D34A28" w:rsidP="00EB2855">
      <w:pPr>
        <w:keepNext/>
        <w:tabs>
          <w:tab w:val="left" w:pos="709"/>
          <w:tab w:val="left" w:pos="851"/>
        </w:tabs>
        <w:spacing w:before="120"/>
      </w:pPr>
      <w:r w:rsidRPr="00724170">
        <w:rPr>
          <w:b/>
          <w:noProof/>
          <w:lang w:eastAsia="de-DE"/>
        </w:rPr>
        <w:drawing>
          <wp:inline distT="0" distB="0" distL="0" distR="0" wp14:anchorId="031616A8" wp14:editId="016FEE19">
            <wp:extent cx="5753100" cy="4314825"/>
            <wp:effectExtent l="38100" t="38100" r="95250" b="104775"/>
            <wp:docPr id="456" name="Bild 456" descr="BBox_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Box_8b"/>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A6E5A" w:rsidRPr="00724170" w:rsidRDefault="00EB2855" w:rsidP="00724170">
      <w:pPr>
        <w:pStyle w:val="Beschriftung"/>
        <w:rPr>
          <w:lang w:val="en-US"/>
        </w:rPr>
      </w:pPr>
      <w:bookmarkStart w:id="10" w:name="_Ref319484574"/>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7</w:t>
      </w:r>
      <w:r>
        <w:fldChar w:fldCharType="end"/>
      </w:r>
      <w:bookmarkEnd w:id="10"/>
      <w:r w:rsidRPr="00724170">
        <w:rPr>
          <w:lang w:val="en-US"/>
        </w:rPr>
        <w:t xml:space="preserve">: </w:t>
      </w:r>
      <w:r w:rsidRPr="00724170">
        <w:rPr>
          <w:b w:val="0"/>
          <w:lang w:val="en-US"/>
        </w:rPr>
        <w:t>Reverse geocoding in the graphical bounding box choice window</w:t>
      </w:r>
    </w:p>
    <w:p w:rsidR="00804E52" w:rsidRDefault="00804E52" w:rsidP="0086716C">
      <w:pPr>
        <w:numPr>
          <w:ilvl w:val="0"/>
          <w:numId w:val="23"/>
        </w:numPr>
        <w:tabs>
          <w:tab w:val="left" w:pos="709"/>
          <w:tab w:val="left" w:pos="851"/>
        </w:tabs>
        <w:spacing w:before="120"/>
        <w:rPr>
          <w:rStyle w:val="Standard1"/>
          <w:b/>
          <w:bCs/>
          <w:color w:val="000000"/>
          <w:sz w:val="20"/>
          <w:szCs w:val="18"/>
          <w:lang w:val="en-US"/>
        </w:rPr>
      </w:pPr>
      <w:r>
        <w:rPr>
          <w:rStyle w:val="Standard1"/>
          <w:b/>
          <w:lang w:val="en-US"/>
        </w:rPr>
        <w:t>Move map:</w:t>
      </w:r>
      <w:r>
        <w:rPr>
          <w:rStyle w:val="Standard1"/>
          <w:lang w:val="en-US"/>
        </w:rPr>
        <w:t xml:space="preserve"> hold left mouse button to move the map.</w:t>
      </w:r>
    </w:p>
    <w:p w:rsidR="00804E52" w:rsidRDefault="00804E52" w:rsidP="0086716C">
      <w:pPr>
        <w:numPr>
          <w:ilvl w:val="0"/>
          <w:numId w:val="23"/>
        </w:numPr>
        <w:tabs>
          <w:tab w:val="left" w:pos="709"/>
          <w:tab w:val="left" w:pos="851"/>
        </w:tabs>
        <w:spacing w:before="120"/>
        <w:rPr>
          <w:rStyle w:val="Standard1"/>
          <w:b/>
          <w:bCs/>
          <w:color w:val="000000"/>
          <w:sz w:val="20"/>
          <w:szCs w:val="18"/>
          <w:lang w:val="en-US"/>
        </w:rPr>
      </w:pPr>
      <w:r>
        <w:rPr>
          <w:rStyle w:val="Standard1"/>
          <w:b/>
          <w:lang w:val="en-US"/>
        </w:rPr>
        <w:t>Center map and zoom in:</w:t>
      </w:r>
      <w:r>
        <w:rPr>
          <w:rStyle w:val="Standard1"/>
          <w:lang w:val="en-US"/>
        </w:rPr>
        <w:t xml:space="preserve"> double click left mouse button to center map.</w:t>
      </w:r>
      <w:r w:rsidR="00310627">
        <w:rPr>
          <w:rStyle w:val="Standard1"/>
          <w:lang w:val="en-US"/>
        </w:rPr>
        <w:t xml:space="preserve"> Double clicking on any point of the map surface will increase the current zoom level one step and set the exact clicked on point to be the center of the newly displayed area. When the maximum zoom level is reached only the new centering will take place.</w:t>
      </w:r>
    </w:p>
    <w:p w:rsidR="00AD5B5A" w:rsidRPr="008E4867" w:rsidRDefault="00AD5B5A" w:rsidP="0086716C">
      <w:pPr>
        <w:numPr>
          <w:ilvl w:val="0"/>
          <w:numId w:val="23"/>
        </w:numPr>
        <w:tabs>
          <w:tab w:val="left" w:pos="709"/>
          <w:tab w:val="left" w:pos="851"/>
        </w:tabs>
        <w:spacing w:before="120"/>
        <w:rPr>
          <w:rStyle w:val="Standard1"/>
          <w:b/>
          <w:bCs/>
          <w:color w:val="000000"/>
          <w:sz w:val="20"/>
          <w:szCs w:val="18"/>
          <w:lang w:val="en-US"/>
        </w:rPr>
      </w:pPr>
      <w:r>
        <w:rPr>
          <w:rStyle w:val="Standard1"/>
          <w:b/>
          <w:lang w:val="en-US"/>
        </w:rPr>
        <w:t>Use popup menu for fu</w:t>
      </w:r>
      <w:r w:rsidR="000F5819">
        <w:rPr>
          <w:rStyle w:val="Standard1"/>
          <w:b/>
          <w:lang w:val="en-US"/>
        </w:rPr>
        <w:t>r</w:t>
      </w:r>
      <w:r>
        <w:rPr>
          <w:rStyle w:val="Standard1"/>
          <w:b/>
          <w:lang w:val="en-US"/>
        </w:rPr>
        <w:t>ther actions:</w:t>
      </w:r>
      <w:r>
        <w:rPr>
          <w:rStyle w:val="Standard1"/>
          <w:lang w:val="en-US"/>
        </w:rPr>
        <w:t xml:space="preserve"> click right mouse button to open popup menu.</w:t>
      </w:r>
      <w:r w:rsidR="00BD0C81">
        <w:rPr>
          <w:rStyle w:val="Standard1"/>
          <w:lang w:val="en-US"/>
        </w:rPr>
        <w:t xml:space="preserve"> The context menu triggered by a right mouse click offers additional access to some functions, like </w:t>
      </w:r>
      <w:r w:rsidR="00BD0C81" w:rsidRPr="00724170">
        <w:rPr>
          <w:rStyle w:val="Standard1"/>
          <w:i/>
          <w:lang w:val="en-US"/>
        </w:rPr>
        <w:t>Zoom in</w:t>
      </w:r>
      <w:r w:rsidR="00BD0C81">
        <w:rPr>
          <w:rStyle w:val="Standard1"/>
          <w:lang w:val="en-US"/>
        </w:rPr>
        <w:t xml:space="preserve">, </w:t>
      </w:r>
      <w:r w:rsidR="00BD0C81" w:rsidRPr="00724170">
        <w:rPr>
          <w:rStyle w:val="Standard1"/>
          <w:i/>
          <w:lang w:val="en-US"/>
        </w:rPr>
        <w:t>Zoom out</w:t>
      </w:r>
      <w:r w:rsidR="00BD0C81">
        <w:rPr>
          <w:rStyle w:val="Standard1"/>
          <w:lang w:val="en-US"/>
        </w:rPr>
        <w:t xml:space="preserve"> and </w:t>
      </w:r>
      <w:r w:rsidR="00BD0C81" w:rsidRPr="00724170">
        <w:rPr>
          <w:rStyle w:val="Standard1"/>
          <w:i/>
          <w:lang w:val="en-US"/>
        </w:rPr>
        <w:t>Center map here</w:t>
      </w:r>
      <w:r w:rsidR="00BD0C81">
        <w:rPr>
          <w:rStyle w:val="Standard1"/>
          <w:lang w:val="en-US"/>
        </w:rPr>
        <w:t xml:space="preserve"> for the case the mouse has no wheel or does not support double clicking. Plus the options </w:t>
      </w:r>
      <w:r w:rsidR="00BD0C81" w:rsidRPr="00724170">
        <w:rPr>
          <w:rStyle w:val="Standard1"/>
          <w:i/>
          <w:lang w:val="en-US"/>
        </w:rPr>
        <w:t>Get map bounds</w:t>
      </w:r>
      <w:r w:rsidR="00BD0C81">
        <w:rPr>
          <w:rStyle w:val="Standard1"/>
          <w:lang w:val="en-US"/>
        </w:rPr>
        <w:t xml:space="preserve">, equivalent to selecting all visible content in the map window as a bounding box, which will be </w:t>
      </w:r>
      <w:r w:rsidR="00BD0C81">
        <w:rPr>
          <w:rStyle w:val="Standard1"/>
          <w:lang w:val="en-US"/>
        </w:rPr>
        <w:lastRenderedPageBreak/>
        <w:t xml:space="preserve">accordingly shown in light magenta color and have its </w:t>
      </w:r>
      <w:r w:rsidR="00BD0C81" w:rsidRPr="008E4867">
        <w:rPr>
          <w:rStyle w:val="Standard1"/>
          <w:lang w:val="en-US"/>
        </w:rPr>
        <w:t xml:space="preserve">coordinates automatically </w:t>
      </w:r>
      <w:r w:rsidR="00BD0C81">
        <w:rPr>
          <w:rStyle w:val="Standard1"/>
          <w:lang w:val="en-US"/>
        </w:rPr>
        <w:t xml:space="preserve">transferred to </w:t>
      </w:r>
      <w:r w:rsidR="00BD0C81" w:rsidRPr="008E4867">
        <w:rPr>
          <w:rStyle w:val="Standard1"/>
          <w:lang w:val="en-US"/>
        </w:rPr>
        <w:t>the fields left of the map</w:t>
      </w:r>
      <w:r w:rsidR="00BD0C81">
        <w:rPr>
          <w:rStyle w:val="Standard1"/>
          <w:lang w:val="en-US"/>
        </w:rPr>
        <w:t xml:space="preserve">, and </w:t>
      </w:r>
      <w:r w:rsidR="00BD0C81" w:rsidRPr="00724170">
        <w:rPr>
          <w:rStyle w:val="Standard1"/>
          <w:i/>
          <w:lang w:val="en-US"/>
        </w:rPr>
        <w:t>Lookup address here</w:t>
      </w:r>
      <w:r w:rsidR="00BD0C81">
        <w:rPr>
          <w:rStyle w:val="Standard1"/>
          <w:lang w:val="en-US"/>
        </w:rPr>
        <w:t>, that was previously explained.</w:t>
      </w:r>
    </w:p>
    <w:p w:rsidR="002C31F4" w:rsidRDefault="002C31F4">
      <w:pPr>
        <w:spacing w:after="0" w:line="240" w:lineRule="auto"/>
        <w:jc w:val="left"/>
        <w:rPr>
          <w:rStyle w:val="Standard1"/>
          <w:rFonts w:ascii="Arial" w:eastAsia="Times New Roman" w:hAnsi="Arial"/>
          <w:b/>
          <w:bCs/>
          <w:i/>
          <w:sz w:val="32"/>
          <w:szCs w:val="26"/>
          <w:lang w:val="en-US"/>
        </w:rPr>
      </w:pPr>
      <w:bookmarkStart w:id="11" w:name="_Ref319072461"/>
      <w:r>
        <w:rPr>
          <w:rStyle w:val="Standard1"/>
          <w:lang w:val="en-US"/>
        </w:rPr>
        <w:br w:type="page"/>
      </w:r>
    </w:p>
    <w:p w:rsidR="006655B3" w:rsidRDefault="00237B2A" w:rsidP="006655B3">
      <w:pPr>
        <w:pStyle w:val="berschrift2"/>
        <w:rPr>
          <w:rStyle w:val="Standard1"/>
          <w:lang w:val="en-US"/>
        </w:rPr>
      </w:pPr>
      <w:bookmarkStart w:id="12" w:name="_Ref319483746"/>
      <w:bookmarkStart w:id="13" w:name="_Toc366743746"/>
      <w:r>
        <w:rPr>
          <w:noProof/>
          <w:lang w:eastAsia="de-DE"/>
        </w:rPr>
        <w:lastRenderedPageBreak/>
        <w:drawing>
          <wp:anchor distT="0" distB="0" distL="114300" distR="114300" simplePos="0" relativeHeight="251679744" behindDoc="0" locked="0" layoutInCell="1" allowOverlap="1" wp14:anchorId="3E0DD800" wp14:editId="34245B33">
            <wp:simplePos x="0" y="0"/>
            <wp:positionH relativeFrom="column">
              <wp:posOffset>-728345</wp:posOffset>
            </wp:positionH>
            <wp:positionV relativeFrom="paragraph">
              <wp:posOffset>-118745</wp:posOffset>
            </wp:positionV>
            <wp:extent cx="600710" cy="334645"/>
            <wp:effectExtent l="0" t="0" r="8890" b="8255"/>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6655B3">
        <w:rPr>
          <w:rStyle w:val="Standard1"/>
          <w:lang w:val="en-US"/>
        </w:rPr>
        <w:t>Plugin API</w:t>
      </w:r>
      <w:bookmarkEnd w:id="11"/>
      <w:bookmarkEnd w:id="12"/>
      <w:bookmarkEnd w:id="13"/>
    </w:p>
    <w:p w:rsidR="00EA525C" w:rsidRDefault="00EA525C" w:rsidP="00EA525C">
      <w:pPr>
        <w:tabs>
          <w:tab w:val="left" w:pos="851"/>
        </w:tabs>
        <w:spacing w:before="120"/>
        <w:rPr>
          <w:lang w:val="en-US"/>
        </w:rPr>
      </w:pPr>
      <w:r w:rsidRPr="00EA525C">
        <w:rPr>
          <w:lang w:val="en-US"/>
        </w:rPr>
        <w:t>Functionalit</w:t>
      </w:r>
      <w:r w:rsidR="00700E73">
        <w:rPr>
          <w:lang w:val="en-US"/>
        </w:rPr>
        <w:t>ies</w:t>
      </w:r>
      <w:r w:rsidRPr="00EA525C">
        <w:rPr>
          <w:lang w:val="en-US"/>
        </w:rPr>
        <w:t xml:space="preserve"> in the Importer/Exporter can be extended in a modular way with the installation</w:t>
      </w:r>
      <w:r>
        <w:rPr>
          <w:lang w:val="en-US"/>
        </w:rPr>
        <w:t xml:space="preserve"> of plugins that add specific abilities for interacting with the 3D City Database or external data. A plugin may provide a new </w:t>
      </w:r>
      <w:r w:rsidR="00F862A8">
        <w:rPr>
          <w:lang w:val="en-US"/>
        </w:rPr>
        <w:t xml:space="preserve">tab or a new menu bar extension </w:t>
      </w:r>
      <w:r w:rsidR="00BE4C08">
        <w:rPr>
          <w:lang w:val="en-US"/>
        </w:rPr>
        <w:t xml:space="preserve">possibly </w:t>
      </w:r>
      <w:r w:rsidR="00F862A8">
        <w:rPr>
          <w:lang w:val="en-US"/>
        </w:rPr>
        <w:t xml:space="preserve">accompanied by a preferences extension and/or a project configuration file extension. Plugins are self-contained and </w:t>
      </w:r>
      <w:r w:rsidR="00BE4C08">
        <w:rPr>
          <w:lang w:val="en-US"/>
        </w:rPr>
        <w:t>each of them can be added separately to the main program. N</w:t>
      </w:r>
      <w:r w:rsidR="00F862A8">
        <w:rPr>
          <w:lang w:val="en-US"/>
        </w:rPr>
        <w:t>o interdependence among plugins can exist (plugins cannot extend the functionality of other plugins).</w:t>
      </w:r>
    </w:p>
    <w:p w:rsidR="00BE4C08" w:rsidRDefault="008D13C7" w:rsidP="00EA525C">
      <w:pPr>
        <w:tabs>
          <w:tab w:val="left" w:pos="851"/>
        </w:tabs>
        <w:spacing w:before="120"/>
        <w:rPr>
          <w:lang w:val="en-US"/>
        </w:rPr>
      </w:pPr>
      <w:r>
        <w:rPr>
          <w:lang w:val="en-US"/>
        </w:rPr>
        <w:t xml:space="preserve">The plugin API can be added to the Importer/Exporter path at installation time if the user decides to do so (not selected by default). It will be copied to its own </w:t>
      </w:r>
      <w:r w:rsidRPr="00724170">
        <w:rPr>
          <w:i/>
          <w:lang w:val="en-US"/>
        </w:rPr>
        <w:t>plugin-api</w:t>
      </w:r>
      <w:r>
        <w:rPr>
          <w:lang w:val="en-US"/>
        </w:rPr>
        <w:t xml:space="preserve"> subfolder containing the </w:t>
      </w:r>
      <w:r w:rsidRPr="00724170">
        <w:rPr>
          <w:i/>
          <w:lang w:val="en-US"/>
        </w:rPr>
        <w:t>3dcitydb-impexp-plugin-api.jar</w:t>
      </w:r>
      <w:r>
        <w:rPr>
          <w:lang w:val="en-US"/>
        </w:rPr>
        <w:t xml:space="preserve"> file itself, a </w:t>
      </w:r>
      <w:r w:rsidRPr="00724170">
        <w:rPr>
          <w:i/>
          <w:lang w:val="en-US"/>
        </w:rPr>
        <w:t>readme</w:t>
      </w:r>
      <w:r>
        <w:rPr>
          <w:lang w:val="en-US"/>
        </w:rPr>
        <w:t xml:space="preserve"> file, license information and </w:t>
      </w:r>
      <w:r w:rsidRPr="00724170">
        <w:rPr>
          <w:i/>
          <w:lang w:val="en-US"/>
        </w:rPr>
        <w:t>javadoc</w:t>
      </w:r>
      <w:r>
        <w:rPr>
          <w:lang w:val="en-US"/>
        </w:rPr>
        <w:t xml:space="preserve"> documentation. A more extensive </w:t>
      </w:r>
      <w:r w:rsidR="001212D7">
        <w:rPr>
          <w:lang w:val="en-US"/>
        </w:rPr>
        <w:t xml:space="preserve">plugin API guide will be offered on the </w:t>
      </w:r>
      <w:hyperlink r:id="rId26" w:history="1">
        <w:r w:rsidR="001F75AB" w:rsidRPr="001F5A19">
          <w:rPr>
            <w:rStyle w:val="Hyperlink"/>
            <w:lang w:val="en-US"/>
          </w:rPr>
          <w:t>www.3dcitydb.net</w:t>
        </w:r>
      </w:hyperlink>
      <w:r w:rsidR="001F75AB">
        <w:rPr>
          <w:lang w:val="en-US"/>
        </w:rPr>
        <w:t xml:space="preserve">  </w:t>
      </w:r>
      <w:r w:rsidR="001212D7">
        <w:rPr>
          <w:lang w:val="en-US"/>
        </w:rPr>
        <w:t>site in the near future.</w:t>
      </w:r>
    </w:p>
    <w:p w:rsidR="001212D7" w:rsidRDefault="001212D7" w:rsidP="00EA525C">
      <w:pPr>
        <w:tabs>
          <w:tab w:val="left" w:pos="851"/>
        </w:tabs>
        <w:spacing w:before="120"/>
        <w:rPr>
          <w:lang w:val="en-US"/>
        </w:rPr>
      </w:pPr>
      <w:r>
        <w:rPr>
          <w:lang w:val="en-US"/>
        </w:rPr>
        <w:t xml:space="preserve">Currently, two plugins are already available: </w:t>
      </w:r>
      <w:r w:rsidRPr="00724170">
        <w:rPr>
          <w:i/>
          <w:lang w:val="en-US"/>
        </w:rPr>
        <w:t>Matching/Merging</w:t>
      </w:r>
      <w:r>
        <w:rPr>
          <w:lang w:val="en-US"/>
        </w:rPr>
        <w:t xml:space="preserve"> (formerly integral part of the Importer/Exporter up to version 1.3.0) and </w:t>
      </w:r>
      <w:r w:rsidRPr="00724170">
        <w:rPr>
          <w:i/>
          <w:lang w:val="en-US"/>
        </w:rPr>
        <w:t>Sprea</w:t>
      </w:r>
      <w:r w:rsidR="004C0ACB">
        <w:rPr>
          <w:i/>
          <w:lang w:val="en-US"/>
        </w:rPr>
        <w:t>d</w:t>
      </w:r>
      <w:r w:rsidRPr="00724170">
        <w:rPr>
          <w:i/>
          <w:lang w:val="en-US"/>
        </w:rPr>
        <w:t>sheet Generator</w:t>
      </w:r>
      <w:r>
        <w:rPr>
          <w:lang w:val="en-US"/>
        </w:rPr>
        <w:t xml:space="preserve"> (a new development that allows general </w:t>
      </w:r>
      <w:r w:rsidR="00477601">
        <w:rPr>
          <w:lang w:val="en-US"/>
        </w:rPr>
        <w:t xml:space="preserve">purpose </w:t>
      </w:r>
      <w:r>
        <w:rPr>
          <w:lang w:val="en-US"/>
        </w:rPr>
        <w:t>exports of 3D City Database contents in table/spreadsheet suitable form</w:t>
      </w:r>
      <w:r w:rsidR="006B23CA">
        <w:rPr>
          <w:lang w:val="en-US"/>
        </w:rPr>
        <w:t xml:space="preserve">, either to a local </w:t>
      </w:r>
      <w:r w:rsidR="006B23CA" w:rsidRPr="00724170">
        <w:rPr>
          <w:i/>
          <w:lang w:val="en-US"/>
        </w:rPr>
        <w:t>.csv</w:t>
      </w:r>
      <w:r w:rsidR="006B23CA">
        <w:rPr>
          <w:lang w:val="en-US"/>
        </w:rPr>
        <w:t xml:space="preserve"> file with variable formatting or directly to an online spreadsheet hosted in the Google Docs cloud). The source code of both plugins is freely available to be reviewed and studied as a sample for the realization of future plugins.</w:t>
      </w:r>
    </w:p>
    <w:p w:rsidR="006B23CA" w:rsidRDefault="006B23CA" w:rsidP="00EA525C">
      <w:pPr>
        <w:tabs>
          <w:tab w:val="left" w:pos="851"/>
        </w:tabs>
        <w:spacing w:before="120"/>
        <w:rPr>
          <w:lang w:val="en-US"/>
        </w:rPr>
      </w:pPr>
      <w:r>
        <w:rPr>
          <w:lang w:val="en-US"/>
        </w:rPr>
        <w:t xml:space="preserve">Plugin installation is simple. Just </w:t>
      </w:r>
      <w:r w:rsidR="004571B8">
        <w:rPr>
          <w:lang w:val="en-US"/>
        </w:rPr>
        <w:t xml:space="preserve">download the plugin .zip file, unzip it and </w:t>
      </w:r>
      <w:r>
        <w:rPr>
          <w:lang w:val="en-US"/>
        </w:rPr>
        <w:t xml:space="preserve">add the plugin folder as </w:t>
      </w:r>
      <w:r w:rsidR="004571B8">
        <w:rPr>
          <w:lang w:val="en-US"/>
        </w:rPr>
        <w:t xml:space="preserve">is into the </w:t>
      </w:r>
      <w:r w:rsidR="004571B8" w:rsidRPr="00724170">
        <w:rPr>
          <w:i/>
          <w:lang w:val="en-US"/>
        </w:rPr>
        <w:t>plugins</w:t>
      </w:r>
      <w:r w:rsidR="004571B8">
        <w:rPr>
          <w:lang w:val="en-US"/>
        </w:rPr>
        <w:t xml:space="preserve"> subfolder of the Importer/Exporter installation path. Start the Importer/Exporter again. Plugins will be automatically detected and </w:t>
      </w:r>
      <w:r w:rsidR="00477601">
        <w:rPr>
          <w:lang w:val="en-US"/>
        </w:rPr>
        <w:t>started with the application.</w:t>
      </w:r>
    </w:p>
    <w:p w:rsidR="00E9389E" w:rsidRDefault="007F2369" w:rsidP="00E9389E">
      <w:pPr>
        <w:tabs>
          <w:tab w:val="left" w:pos="851"/>
        </w:tabs>
        <w:spacing w:before="120"/>
        <w:rPr>
          <w:rStyle w:val="Standard1"/>
          <w:lang w:val="en-US"/>
        </w:rPr>
      </w:pPr>
      <w:r w:rsidRPr="00BD09AA">
        <w:rPr>
          <w:rStyle w:val="Standard1"/>
          <w:i/>
          <w:lang w:val="en-US"/>
        </w:rPr>
        <w:t>Note:</w:t>
      </w:r>
      <w:r>
        <w:rPr>
          <w:rStyle w:val="Standard1"/>
          <w:lang w:val="en-US"/>
        </w:rPr>
        <w:t xml:space="preserve"> </w:t>
      </w:r>
      <w:r>
        <w:rPr>
          <w:rStyle w:val="Standard1"/>
          <w:lang w:val="en-US"/>
        </w:rPr>
        <w:tab/>
      </w:r>
      <w:r w:rsidR="00E9389E">
        <w:rPr>
          <w:rStyle w:val="Standard1"/>
          <w:lang w:val="en-US"/>
        </w:rPr>
        <w:t xml:space="preserve">Since release 1.4.0 (3D City Database 2.0.6) the </w:t>
      </w:r>
      <w:r w:rsidR="00E9389E">
        <w:rPr>
          <w:rStyle w:val="Standard1"/>
          <w:i/>
          <w:lang w:val="en-US"/>
        </w:rPr>
        <w:t>Importer/Exporter</w:t>
      </w:r>
      <w:r w:rsidR="00E9389E">
        <w:rPr>
          <w:rStyle w:val="Standard1"/>
          <w:lang w:val="en-US"/>
        </w:rPr>
        <w:t xml:space="preserve"> and the </w:t>
      </w:r>
      <w:r>
        <w:rPr>
          <w:rStyle w:val="Standard1"/>
          <w:lang w:val="en-US"/>
        </w:rPr>
        <w:tab/>
      </w:r>
      <w:r w:rsidR="00E9389E" w:rsidRPr="00747753">
        <w:rPr>
          <w:rStyle w:val="Standard1"/>
          <w:i/>
          <w:lang w:val="en-US"/>
        </w:rPr>
        <w:t>3DCityDB</w:t>
      </w:r>
      <w:r w:rsidR="00E9389E">
        <w:rPr>
          <w:rStyle w:val="Standard1"/>
          <w:lang w:val="en-US"/>
        </w:rPr>
        <w:t xml:space="preserve"> can alternatively work on top of a </w:t>
      </w:r>
      <w:r w:rsidR="0012385C">
        <w:rPr>
          <w:lang w:val="en-GB"/>
        </w:rPr>
        <w:t>PostgreSQL</w:t>
      </w:r>
      <w:r w:rsidR="00E9389E">
        <w:rPr>
          <w:rStyle w:val="Standard1"/>
          <w:lang w:val="en-US"/>
        </w:rPr>
        <w:t xml:space="preserve">/PostGIS database. This is </w:t>
      </w:r>
      <w:r>
        <w:rPr>
          <w:rStyle w:val="Standard1"/>
          <w:lang w:val="en-US"/>
        </w:rPr>
        <w:tab/>
      </w:r>
      <w:r w:rsidR="00E9389E">
        <w:rPr>
          <w:rStyle w:val="Standard1"/>
          <w:lang w:val="en-US"/>
        </w:rPr>
        <w:t xml:space="preserve">realized in the form of two separate software packages, each of them specifically </w:t>
      </w:r>
      <w:r>
        <w:rPr>
          <w:rStyle w:val="Standard1"/>
          <w:lang w:val="en-US"/>
        </w:rPr>
        <w:tab/>
      </w:r>
      <w:r w:rsidR="00E9389E">
        <w:rPr>
          <w:rStyle w:val="Standard1"/>
          <w:lang w:val="en-US"/>
        </w:rPr>
        <w:t xml:space="preserve">adapted for the database type they connect to. Plugins are also coded differently </w:t>
      </w:r>
      <w:r>
        <w:rPr>
          <w:rStyle w:val="Standard1"/>
          <w:lang w:val="en-US"/>
        </w:rPr>
        <w:tab/>
      </w:r>
      <w:r w:rsidR="00E9389E">
        <w:rPr>
          <w:rStyle w:val="Standard1"/>
          <w:lang w:val="en-US"/>
        </w:rPr>
        <w:t xml:space="preserve">depending on the database vendor system they are intended to work with. A Plugin </w:t>
      </w:r>
      <w:r>
        <w:rPr>
          <w:rStyle w:val="Standard1"/>
          <w:lang w:val="en-US"/>
        </w:rPr>
        <w:tab/>
      </w:r>
      <w:r w:rsidR="00E9389E">
        <w:rPr>
          <w:rStyle w:val="Standard1"/>
          <w:lang w:val="en-US"/>
        </w:rPr>
        <w:t xml:space="preserve">written for the Oracle version of the </w:t>
      </w:r>
      <w:r w:rsidR="00E9389E">
        <w:rPr>
          <w:rStyle w:val="Standard1"/>
          <w:i/>
          <w:lang w:val="en-US"/>
        </w:rPr>
        <w:t>Importer/Exporter</w:t>
      </w:r>
      <w:r w:rsidR="00E9389E">
        <w:rPr>
          <w:rStyle w:val="Standard1"/>
          <w:lang w:val="en-US"/>
        </w:rPr>
        <w:t xml:space="preserve"> will not run when added to </w:t>
      </w:r>
      <w:r>
        <w:rPr>
          <w:rStyle w:val="Standard1"/>
          <w:lang w:val="en-US"/>
        </w:rPr>
        <w:tab/>
      </w:r>
      <w:r w:rsidR="0012385C">
        <w:rPr>
          <w:lang w:val="en-GB"/>
        </w:rPr>
        <w:t>PostgreSQL</w:t>
      </w:r>
      <w:r w:rsidR="00E9389E">
        <w:rPr>
          <w:rStyle w:val="Standard1"/>
          <w:lang w:val="en-US"/>
        </w:rPr>
        <w:t>/PostGIS version and vice</w:t>
      </w:r>
      <w:r w:rsidR="00D736B9">
        <w:rPr>
          <w:rStyle w:val="Standard1"/>
          <w:lang w:val="en-US"/>
        </w:rPr>
        <w:t xml:space="preserve"> </w:t>
      </w:r>
      <w:r w:rsidR="00E9389E">
        <w:rPr>
          <w:rStyle w:val="Standard1"/>
          <w:lang w:val="en-US"/>
        </w:rPr>
        <w:t>versa.</w:t>
      </w:r>
    </w:p>
    <w:p w:rsidR="00E9389E" w:rsidRDefault="00E9389E" w:rsidP="00EA525C">
      <w:pPr>
        <w:tabs>
          <w:tab w:val="left" w:pos="851"/>
        </w:tabs>
        <w:spacing w:before="120"/>
        <w:rPr>
          <w:lang w:val="en-US"/>
        </w:rPr>
      </w:pPr>
    </w:p>
    <w:p w:rsidR="00EB2855" w:rsidRDefault="00D34A28" w:rsidP="00724170">
      <w:pPr>
        <w:keepNext/>
        <w:tabs>
          <w:tab w:val="left" w:pos="851"/>
        </w:tabs>
        <w:spacing w:before="120"/>
        <w:jc w:val="center"/>
      </w:pPr>
      <w:r>
        <w:rPr>
          <w:noProof/>
          <w:lang w:eastAsia="de-DE"/>
        </w:rPr>
        <w:lastRenderedPageBreak/>
        <w:drawing>
          <wp:inline distT="0" distB="0" distL="0" distR="0" wp14:anchorId="71CB8D24" wp14:editId="28F28136">
            <wp:extent cx="5076825" cy="7162800"/>
            <wp:effectExtent l="38100" t="38100" r="104775" b="95250"/>
            <wp:docPr id="457" name="Bild 457" descr="sps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spsh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76825" cy="71628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477601" w:rsidRDefault="00EB2855" w:rsidP="00724170">
      <w:pPr>
        <w:pStyle w:val="Beschriftung"/>
        <w:rPr>
          <w:b w:val="0"/>
          <w:lang w:val="en-US"/>
        </w:rPr>
      </w:pPr>
      <w:r w:rsidRPr="00724170">
        <w:rPr>
          <w:lang w:val="en-US"/>
        </w:rPr>
        <w:t xml:space="preserve">Fig. </w:t>
      </w:r>
      <w:r>
        <w:fldChar w:fldCharType="begin"/>
      </w:r>
      <w:r w:rsidRPr="00724170">
        <w:rPr>
          <w:lang w:val="en-US"/>
        </w:rPr>
        <w:instrText xml:space="preserve"> SEQ Fig. \* ARABIC </w:instrText>
      </w:r>
      <w:r>
        <w:fldChar w:fldCharType="separate"/>
      </w:r>
      <w:r w:rsidR="001066FC">
        <w:rPr>
          <w:noProof/>
          <w:lang w:val="en-US"/>
        </w:rPr>
        <w:t>8</w:t>
      </w:r>
      <w:r>
        <w:fldChar w:fldCharType="end"/>
      </w:r>
      <w:r w:rsidRPr="00724170">
        <w:rPr>
          <w:lang w:val="en-US"/>
        </w:rPr>
        <w:t xml:space="preserve">: </w:t>
      </w:r>
      <w:r w:rsidRPr="00724170">
        <w:rPr>
          <w:b w:val="0"/>
          <w:lang w:val="en-US"/>
        </w:rPr>
        <w:t xml:space="preserve">Importer/Exporter started with the </w:t>
      </w:r>
      <w:r w:rsidRPr="00724170">
        <w:rPr>
          <w:b w:val="0"/>
          <w:i/>
          <w:lang w:val="en-US"/>
        </w:rPr>
        <w:t>Spreadsheet Generator</w:t>
      </w:r>
      <w:r w:rsidRPr="00724170">
        <w:rPr>
          <w:b w:val="0"/>
          <w:lang w:val="en-US"/>
        </w:rPr>
        <w:t xml:space="preserve"> plugin installed</w:t>
      </w:r>
    </w:p>
    <w:p w:rsidR="00570F90" w:rsidRDefault="00570F90" w:rsidP="00570F90">
      <w:pPr>
        <w:rPr>
          <w:lang w:val="en-US"/>
        </w:rPr>
      </w:pPr>
    </w:p>
    <w:p w:rsidR="00570F90" w:rsidRPr="00570F90" w:rsidRDefault="00570F90" w:rsidP="00570F90">
      <w:pPr>
        <w:rPr>
          <w:lang w:val="en-US"/>
        </w:rPr>
      </w:pPr>
    </w:p>
    <w:p w:rsidR="00783DFA" w:rsidRPr="00277247" w:rsidRDefault="00237B2A" w:rsidP="0046040C">
      <w:pPr>
        <w:pStyle w:val="berschrift2"/>
        <w:rPr>
          <w:rStyle w:val="Standard1"/>
          <w:lang w:val="en-US"/>
        </w:rPr>
      </w:pPr>
      <w:bookmarkStart w:id="14" w:name="_Ref341774875"/>
      <w:bookmarkStart w:id="15" w:name="_Toc366743747"/>
      <w:r>
        <w:rPr>
          <w:noProof/>
          <w:lang w:eastAsia="de-DE"/>
        </w:rPr>
        <w:lastRenderedPageBreak/>
        <w:drawing>
          <wp:anchor distT="0" distB="0" distL="114300" distR="114300" simplePos="0" relativeHeight="251680768" behindDoc="0" locked="0" layoutInCell="1" allowOverlap="1" wp14:anchorId="7A53B414" wp14:editId="78305DB2">
            <wp:simplePos x="0" y="0"/>
            <wp:positionH relativeFrom="column">
              <wp:posOffset>-728345</wp:posOffset>
            </wp:positionH>
            <wp:positionV relativeFrom="paragraph">
              <wp:posOffset>-128270</wp:posOffset>
            </wp:positionV>
            <wp:extent cx="600710" cy="334645"/>
            <wp:effectExtent l="0" t="0" r="8890" b="8255"/>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3.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783DFA" w:rsidRPr="00277247">
        <w:rPr>
          <w:rStyle w:val="Standard1"/>
          <w:lang w:val="en-US"/>
        </w:rPr>
        <w:t>KML/COLLADA Export</w:t>
      </w:r>
      <w:bookmarkEnd w:id="7"/>
      <w:bookmarkEnd w:id="14"/>
      <w:bookmarkEnd w:id="15"/>
    </w:p>
    <w:p w:rsidR="00570F90" w:rsidRDefault="00570F90" w:rsidP="00570F90">
      <w:pPr>
        <w:tabs>
          <w:tab w:val="left" w:pos="851"/>
        </w:tabs>
        <w:spacing w:before="120"/>
        <w:rPr>
          <w:rStyle w:val="Standard1"/>
          <w:lang w:val="en-US"/>
        </w:rPr>
      </w:pPr>
      <w:r>
        <w:rPr>
          <w:rStyle w:val="Standard1"/>
          <w:lang w:val="en-US"/>
        </w:rPr>
        <w:t xml:space="preserve">One of the most outstanding features </w:t>
      </w:r>
      <w:r w:rsidR="00D30963">
        <w:rPr>
          <w:rStyle w:val="Standard1"/>
          <w:lang w:val="en-US"/>
        </w:rPr>
        <w:t>introduced</w:t>
      </w:r>
      <w:r>
        <w:rPr>
          <w:rStyle w:val="Standard1"/>
          <w:lang w:val="en-US"/>
        </w:rPr>
        <w:t xml:space="preserve"> </w:t>
      </w:r>
      <w:r w:rsidR="00D30963">
        <w:rPr>
          <w:rStyle w:val="Standard1"/>
          <w:lang w:val="en-US"/>
        </w:rPr>
        <w:t>with release 1.3.0</w:t>
      </w:r>
      <w:r>
        <w:rPr>
          <w:rStyle w:val="Standard1"/>
          <w:lang w:val="en-US"/>
        </w:rPr>
        <w:t xml:space="preserve"> </w:t>
      </w:r>
      <w:r w:rsidR="00D30963">
        <w:rPr>
          <w:rStyle w:val="Standard1"/>
          <w:lang w:val="en-US"/>
        </w:rPr>
        <w:t xml:space="preserve">of the </w:t>
      </w:r>
      <w:r w:rsidR="00D30963" w:rsidRPr="00D30963">
        <w:rPr>
          <w:rStyle w:val="Standard1"/>
          <w:i/>
          <w:lang w:val="en-US"/>
        </w:rPr>
        <w:t>Importer/Export</w:t>
      </w:r>
      <w:r w:rsidR="00D30963">
        <w:rPr>
          <w:rStyle w:val="Standard1"/>
          <w:lang w:val="en-US"/>
        </w:rPr>
        <w:t xml:space="preserve"> </w:t>
      </w:r>
      <w:r>
        <w:rPr>
          <w:rStyle w:val="Standard1"/>
          <w:lang w:val="en-US"/>
        </w:rPr>
        <w:t xml:space="preserve">was the </w:t>
      </w:r>
      <w:r>
        <w:rPr>
          <w:rStyle w:val="Standard1"/>
          <w:b/>
          <w:lang w:val="en-US"/>
        </w:rPr>
        <w:t xml:space="preserve">KML/COLLADA export </w:t>
      </w:r>
      <w:r w:rsidRPr="005722E4">
        <w:rPr>
          <w:rStyle w:val="Standard1"/>
          <w:lang w:val="en-US"/>
        </w:rPr>
        <w:t>cap</w:t>
      </w:r>
      <w:r>
        <w:rPr>
          <w:rStyle w:val="Standard1"/>
          <w:lang w:val="en-US"/>
        </w:rPr>
        <w:t xml:space="preserve">ability. </w:t>
      </w:r>
      <w:r w:rsidRPr="00A740A0">
        <w:rPr>
          <w:rStyle w:val="Standard1"/>
          <w:lang w:val="en-US"/>
        </w:rPr>
        <w:t>3D City Database contents can be</w:t>
      </w:r>
      <w:r>
        <w:rPr>
          <w:rStyle w:val="Standard1"/>
          <w:lang w:val="en-US"/>
        </w:rPr>
        <w:t xml:space="preserve"> directly</w:t>
      </w:r>
      <w:r w:rsidRPr="00A740A0">
        <w:rPr>
          <w:rStyle w:val="Standard1"/>
          <w:lang w:val="en-US"/>
        </w:rPr>
        <w:t xml:space="preserve"> exported in KML and COLLADA formats for presentation, viewing</w:t>
      </w:r>
      <w:r>
        <w:rPr>
          <w:rStyle w:val="Standard1"/>
          <w:lang w:val="en-US"/>
        </w:rPr>
        <w:t xml:space="preserve">, and visual inspection in a broad range of applications such as earth browsers like Google Earth, </w:t>
      </w:r>
      <w:r w:rsidRPr="00AF5EDF">
        <w:rPr>
          <w:rStyle w:val="Standard1"/>
          <w:lang w:val="en-US"/>
        </w:rPr>
        <w:t>ArcGIS and ArcGIS Explorer</w:t>
      </w:r>
      <w:r>
        <w:rPr>
          <w:rStyle w:val="Standard1"/>
          <w:lang w:val="en-US"/>
        </w:rPr>
        <w:t>. Built-in support for object</w:t>
      </w:r>
      <w:r w:rsidRPr="00A740A0">
        <w:rPr>
          <w:rStyle w:val="Standard1"/>
          <w:lang w:val="en-US"/>
        </w:rPr>
        <w:t xml:space="preserve"> highlighting</w:t>
      </w:r>
      <w:r>
        <w:rPr>
          <w:rStyle w:val="Standard1"/>
          <w:lang w:val="en-US"/>
        </w:rPr>
        <w:t xml:space="preserve"> and generic creation of KML information </w:t>
      </w:r>
      <w:r w:rsidRPr="00A740A0">
        <w:rPr>
          <w:rStyle w:val="Standard1"/>
          <w:lang w:val="en-US"/>
        </w:rPr>
        <w:t>balloons</w:t>
      </w:r>
      <w:r>
        <w:rPr>
          <w:rStyle w:val="Standard1"/>
          <w:lang w:val="en-US"/>
        </w:rPr>
        <w:t xml:space="preserve"> </w:t>
      </w:r>
      <w:r w:rsidRPr="00A740A0">
        <w:rPr>
          <w:rStyle w:val="Standard1"/>
          <w:lang w:val="en-US"/>
        </w:rPr>
        <w:t xml:space="preserve">facilitate </w:t>
      </w:r>
      <w:r>
        <w:rPr>
          <w:rStyle w:val="Standard1"/>
          <w:lang w:val="en-US"/>
        </w:rPr>
        <w:t xml:space="preserve">the </w:t>
      </w:r>
      <w:r w:rsidRPr="00A740A0">
        <w:rPr>
          <w:rStyle w:val="Standard1"/>
          <w:lang w:val="en-US"/>
        </w:rPr>
        <w:t xml:space="preserve">interactive exploration of </w:t>
      </w:r>
      <w:r>
        <w:rPr>
          <w:rStyle w:val="Standard1"/>
          <w:lang w:val="en-US"/>
        </w:rPr>
        <w:t>your 3D city models.</w:t>
      </w:r>
      <w:r w:rsidR="008D3B5C">
        <w:rPr>
          <w:rStyle w:val="Standard1"/>
          <w:lang w:val="en-US"/>
        </w:rPr>
        <w:t xml:space="preserve"> Since release 1.5.0, the export works for all CityGML top-level feature types like vegetation, transportation complex, etc. </w:t>
      </w:r>
    </w:p>
    <w:p w:rsidR="00425B0E" w:rsidRDefault="008D3B5C" w:rsidP="008D3B5C">
      <w:pPr>
        <w:keepNext/>
        <w:keepLines/>
        <w:tabs>
          <w:tab w:val="left" w:pos="851"/>
        </w:tabs>
        <w:spacing w:before="120"/>
        <w:ind w:left="851" w:hanging="851"/>
        <w:rPr>
          <w:lang w:val="en-US"/>
        </w:rPr>
      </w:pPr>
      <w:r w:rsidRPr="008D3B5C">
        <w:rPr>
          <w:rStyle w:val="Standard1"/>
          <w:i/>
          <w:lang w:val="en-US"/>
        </w:rPr>
        <w:t>N</w:t>
      </w:r>
      <w:r w:rsidR="00570F90" w:rsidRPr="008D3B5C">
        <w:rPr>
          <w:rStyle w:val="Standard1"/>
          <w:i/>
          <w:lang w:val="en-US"/>
        </w:rPr>
        <w:t>ote</w:t>
      </w:r>
      <w:r w:rsidR="00425B0E" w:rsidRPr="008D3B5C">
        <w:rPr>
          <w:rStyle w:val="Standard1"/>
          <w:i/>
          <w:lang w:val="en-US"/>
        </w:rPr>
        <w:t>:</w:t>
      </w:r>
      <w:r w:rsidR="00570F90">
        <w:rPr>
          <w:rStyle w:val="Standard1"/>
          <w:lang w:val="en-US"/>
        </w:rPr>
        <w:t xml:space="preserve"> </w:t>
      </w:r>
      <w:r>
        <w:rPr>
          <w:rStyle w:val="Standard1"/>
          <w:lang w:val="en-US"/>
        </w:rPr>
        <w:tab/>
      </w:r>
      <w:r w:rsidR="00570F90">
        <w:rPr>
          <w:rStyle w:val="Standard1"/>
          <w:lang w:val="en-US"/>
        </w:rPr>
        <w:t>S</w:t>
      </w:r>
      <w:r w:rsidR="00425B0E">
        <w:rPr>
          <w:rStyle w:val="Standard1"/>
          <w:lang w:val="en-US"/>
        </w:rPr>
        <w:t xml:space="preserve">tarting with version 7 (and at least up to version </w:t>
      </w:r>
      <w:r w:rsidR="00955C16" w:rsidRPr="008C318C">
        <w:rPr>
          <w:lang w:val="en-US"/>
        </w:rPr>
        <w:t>7.1.1.1888</w:t>
      </w:r>
      <w:r w:rsidR="00425B0E">
        <w:rPr>
          <w:lang w:val="en-US"/>
        </w:rPr>
        <w:t xml:space="preserve">) Google Earth has changed the way transparent or semi-transparent surfaces are rendered. This is especially relevant for </w:t>
      </w:r>
      <w:r w:rsidR="002232C8">
        <w:rPr>
          <w:lang w:val="en-US"/>
        </w:rPr>
        <w:t>visualizations</w:t>
      </w:r>
      <w:r w:rsidR="00425B0E">
        <w:rPr>
          <w:lang w:val="en-US"/>
        </w:rPr>
        <w:t xml:space="preserve"> containing highlighting surfaces (e</w:t>
      </w:r>
      <w:r w:rsidR="002232C8">
        <w:rPr>
          <w:lang w:val="en-US"/>
        </w:rPr>
        <w:t>xplained in chapter</w:t>
      </w:r>
      <w:r w:rsidR="00E00B78">
        <w:rPr>
          <w:lang w:val="en-US"/>
        </w:rPr>
        <w:t xml:space="preserve"> </w:t>
      </w:r>
      <w:r w:rsidR="00E00B78">
        <w:rPr>
          <w:lang w:val="en-US"/>
        </w:rPr>
        <w:fldChar w:fldCharType="begin"/>
      </w:r>
      <w:r w:rsidR="00E00B78">
        <w:rPr>
          <w:lang w:val="en-US"/>
        </w:rPr>
        <w:instrText xml:space="preserve"> REF _Ref365393692 \r \h  \* MERGEFORMAT </w:instrText>
      </w:r>
      <w:r w:rsidR="00E00B78">
        <w:rPr>
          <w:lang w:val="en-US"/>
        </w:rPr>
      </w:r>
      <w:r w:rsidR="00E00B78">
        <w:rPr>
          <w:lang w:val="en-US"/>
        </w:rPr>
        <w:fldChar w:fldCharType="separate"/>
      </w:r>
      <w:r w:rsidR="001066FC">
        <w:rPr>
          <w:lang w:val="en-US"/>
        </w:rPr>
        <w:t>4.3.1</w:t>
      </w:r>
      <w:r w:rsidR="00E00B78">
        <w:rPr>
          <w:lang w:val="en-US"/>
        </w:rPr>
        <w:fldChar w:fldCharType="end"/>
      </w:r>
      <w:r w:rsidR="002232C8">
        <w:rPr>
          <w:lang w:val="en-US"/>
        </w:rPr>
        <w:t>). W</w:t>
      </w:r>
      <w:r w:rsidR="00425B0E">
        <w:rPr>
          <w:rStyle w:val="Standard1"/>
          <w:lang w:val="en-US"/>
        </w:rPr>
        <w:t xml:space="preserve">hen viewing KML/COLLADA export results in Google Earth </w:t>
      </w:r>
      <w:r w:rsidR="00425B0E">
        <w:rPr>
          <w:lang w:val="en-US"/>
        </w:rPr>
        <w:t xml:space="preserve">it is strongly recommended to </w:t>
      </w:r>
      <w:r w:rsidR="002232C8">
        <w:rPr>
          <w:lang w:val="en-US"/>
        </w:rPr>
        <w:t xml:space="preserve">use an older Google Earth 6 version or, from Google Earth 7 upwards switch to </w:t>
      </w:r>
      <w:r w:rsidR="00425B0E">
        <w:rPr>
          <w:lang w:val="en-US"/>
        </w:rPr>
        <w:t xml:space="preserve">the OpenGL graphic mode for </w:t>
      </w:r>
      <w:r w:rsidR="002232C8">
        <w:rPr>
          <w:lang w:val="en-US"/>
        </w:rPr>
        <w:t xml:space="preserve">an optimal viewing experience. Changing the Graphic Mode can be achieved </w:t>
      </w:r>
      <w:r w:rsidR="002304D3">
        <w:rPr>
          <w:lang w:val="en-US"/>
        </w:rPr>
        <w:t xml:space="preserve">by clicking on </w:t>
      </w:r>
      <w:r w:rsidR="002304D3" w:rsidRPr="002304D3">
        <w:rPr>
          <w:i/>
          <w:lang w:val="en-US"/>
        </w:rPr>
        <w:t>Tools</w:t>
      </w:r>
      <w:r w:rsidR="002304D3">
        <w:rPr>
          <w:lang w:val="en-US"/>
        </w:rPr>
        <w:t xml:space="preserve">, </w:t>
      </w:r>
      <w:r w:rsidR="002304D3" w:rsidRPr="002304D3">
        <w:rPr>
          <w:i/>
          <w:lang w:val="en-US"/>
        </w:rPr>
        <w:t>Options</w:t>
      </w:r>
      <w:r w:rsidR="002304D3" w:rsidRPr="002304D3">
        <w:rPr>
          <w:lang w:val="en-US"/>
        </w:rPr>
        <w:t xml:space="preserve"> </w:t>
      </w:r>
      <w:r w:rsidR="002304D3">
        <w:rPr>
          <w:lang w:val="en-US"/>
        </w:rPr>
        <w:t xml:space="preserve">entry, </w:t>
      </w:r>
      <w:r w:rsidR="002304D3" w:rsidRPr="002304D3">
        <w:rPr>
          <w:i/>
          <w:lang w:val="en-US"/>
        </w:rPr>
        <w:t>3D View</w:t>
      </w:r>
      <w:r w:rsidR="002304D3">
        <w:rPr>
          <w:lang w:val="en-US"/>
        </w:rPr>
        <w:t xml:space="preserve"> Tab.</w:t>
      </w:r>
    </w:p>
    <w:p w:rsidR="00695F47" w:rsidRDefault="00695F47" w:rsidP="000E571C">
      <w:pPr>
        <w:keepNext/>
        <w:keepLines/>
        <w:tabs>
          <w:tab w:val="left" w:pos="851"/>
        </w:tabs>
        <w:spacing w:before="120"/>
        <w:jc w:val="center"/>
      </w:pPr>
      <w:r>
        <w:rPr>
          <w:noProof/>
          <w:lang w:eastAsia="de-DE"/>
        </w:rPr>
        <w:drawing>
          <wp:inline distT="0" distB="0" distL="0" distR="0" wp14:anchorId="72876E5F" wp14:editId="50A22454">
            <wp:extent cx="5698800" cy="4654800"/>
            <wp:effectExtent l="38100" t="38100" r="92710" b="8890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Settings2.png"/>
                    <pic:cNvPicPr/>
                  </pic:nvPicPr>
                  <pic:blipFill>
                    <a:blip r:embed="rId29">
                      <a:extLst>
                        <a:ext uri="{28A0092B-C50C-407E-A947-70E740481C1C}">
                          <a14:useLocalDpi xmlns:a14="http://schemas.microsoft.com/office/drawing/2010/main" val="0"/>
                        </a:ext>
                      </a:extLst>
                    </a:blip>
                    <a:stretch>
                      <a:fillRect/>
                    </a:stretch>
                  </pic:blipFill>
                  <pic:spPr>
                    <a:xfrm>
                      <a:off x="0" y="0"/>
                      <a:ext cx="5698800" cy="4654800"/>
                    </a:xfrm>
                    <a:prstGeom prst="rect">
                      <a:avLst/>
                    </a:prstGeom>
                    <a:effectLst>
                      <a:outerShdw blurRad="50800" dist="38100" dir="2700000" algn="tl" rotWithShape="0">
                        <a:prstClr val="black">
                          <a:alpha val="40000"/>
                        </a:prstClr>
                      </a:outerShdw>
                    </a:effectLst>
                  </pic:spPr>
                </pic:pic>
              </a:graphicData>
            </a:graphic>
          </wp:inline>
        </w:drawing>
      </w:r>
    </w:p>
    <w:p w:rsidR="00695F47" w:rsidRPr="00695F47" w:rsidRDefault="00695F47" w:rsidP="000E571C">
      <w:pPr>
        <w:pStyle w:val="Beschriftung"/>
        <w:rPr>
          <w:lang w:val="en-US"/>
        </w:rPr>
      </w:pPr>
      <w:r w:rsidRPr="00695F47">
        <w:rPr>
          <w:lang w:val="en-US"/>
        </w:rPr>
        <w:t xml:space="preserve">Fig. </w:t>
      </w:r>
      <w:r>
        <w:fldChar w:fldCharType="begin"/>
      </w:r>
      <w:r w:rsidRPr="00695F47">
        <w:rPr>
          <w:lang w:val="en-US"/>
        </w:rPr>
        <w:instrText xml:space="preserve"> SEQ Fig. \* ARABIC </w:instrText>
      </w:r>
      <w:r>
        <w:fldChar w:fldCharType="separate"/>
      </w:r>
      <w:r w:rsidR="001066FC">
        <w:rPr>
          <w:noProof/>
          <w:lang w:val="en-US"/>
        </w:rPr>
        <w:t>9</w:t>
      </w:r>
      <w:r>
        <w:fldChar w:fldCharType="end"/>
      </w:r>
      <w:r w:rsidRPr="00695F47">
        <w:rPr>
          <w:lang w:val="en-US"/>
        </w:rPr>
        <w:t xml:space="preserve">: </w:t>
      </w:r>
      <w:r w:rsidRPr="00695F47">
        <w:rPr>
          <w:b w:val="0"/>
          <w:lang w:val="en-US"/>
        </w:rPr>
        <w:t>Setting the Graphics Mode in Google Earth</w:t>
      </w:r>
    </w:p>
    <w:p w:rsidR="00696F8C" w:rsidRDefault="00696F8C" w:rsidP="000E571C">
      <w:pPr>
        <w:spacing w:after="0" w:line="240" w:lineRule="auto"/>
        <w:jc w:val="left"/>
        <w:rPr>
          <w:lang w:val="en-US"/>
        </w:rPr>
      </w:pPr>
    </w:p>
    <w:p w:rsidR="002304D3" w:rsidRDefault="002304D3" w:rsidP="000E571C">
      <w:pPr>
        <w:keepNext/>
        <w:keepLines/>
        <w:tabs>
          <w:tab w:val="left" w:pos="851"/>
        </w:tabs>
        <w:spacing w:before="120"/>
        <w:jc w:val="center"/>
      </w:pPr>
      <w:r>
        <w:rPr>
          <w:noProof/>
          <w:lang w:eastAsia="de-DE"/>
        </w:rPr>
        <w:lastRenderedPageBreak/>
        <w:drawing>
          <wp:inline distT="0" distB="0" distL="0" distR="0" wp14:anchorId="7758810E" wp14:editId="195BEE6C">
            <wp:extent cx="4734000" cy="4039200"/>
            <wp:effectExtent l="38100" t="38100" r="85725" b="9525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DirectX.png"/>
                    <pic:cNvPicPr/>
                  </pic:nvPicPr>
                  <pic:blipFill>
                    <a:blip r:embed="rId30">
                      <a:extLst>
                        <a:ext uri="{28A0092B-C50C-407E-A947-70E740481C1C}">
                          <a14:useLocalDpi xmlns:a14="http://schemas.microsoft.com/office/drawing/2010/main" val="0"/>
                        </a:ext>
                      </a:extLst>
                    </a:blip>
                    <a:stretch>
                      <a:fillRect/>
                    </a:stretch>
                  </pic:blipFill>
                  <pic:spPr>
                    <a:xfrm>
                      <a:off x="0" y="0"/>
                      <a:ext cx="4734000" cy="4039200"/>
                    </a:xfrm>
                    <a:prstGeom prst="rect">
                      <a:avLst/>
                    </a:prstGeom>
                    <a:effectLst>
                      <a:outerShdw blurRad="50800" dist="38100" dir="2700000" algn="tl" rotWithShape="0">
                        <a:prstClr val="black">
                          <a:alpha val="40000"/>
                        </a:prstClr>
                      </a:outerShdw>
                    </a:effectLst>
                  </pic:spPr>
                </pic:pic>
              </a:graphicData>
            </a:graphic>
          </wp:inline>
        </w:drawing>
      </w:r>
    </w:p>
    <w:p w:rsidR="002304D3" w:rsidRPr="002304D3" w:rsidRDefault="002304D3" w:rsidP="000E571C">
      <w:pPr>
        <w:pStyle w:val="Beschriftung"/>
        <w:rPr>
          <w:rStyle w:val="Standard1"/>
          <w:lang w:val="en-US"/>
        </w:rPr>
      </w:pPr>
      <w:r w:rsidRPr="002304D3">
        <w:rPr>
          <w:lang w:val="en-US"/>
        </w:rPr>
        <w:t xml:space="preserve">Fig. </w:t>
      </w:r>
      <w:r>
        <w:fldChar w:fldCharType="begin"/>
      </w:r>
      <w:r w:rsidRPr="002304D3">
        <w:rPr>
          <w:lang w:val="en-US"/>
        </w:rPr>
        <w:instrText xml:space="preserve"> SEQ Fig. \* ARABIC </w:instrText>
      </w:r>
      <w:r>
        <w:fldChar w:fldCharType="separate"/>
      </w:r>
      <w:r w:rsidR="001066FC">
        <w:rPr>
          <w:noProof/>
          <w:lang w:val="en-US"/>
        </w:rPr>
        <w:t>10</w:t>
      </w:r>
      <w:r>
        <w:fldChar w:fldCharType="end"/>
      </w:r>
      <w:r w:rsidRPr="002304D3">
        <w:rPr>
          <w:lang w:val="en-US"/>
        </w:rPr>
        <w:t xml:space="preserve">: </w:t>
      </w:r>
      <w:r w:rsidRPr="002304D3">
        <w:rPr>
          <w:b w:val="0"/>
          <w:lang w:val="en-US"/>
        </w:rPr>
        <w:t>KML/COLLADA</w:t>
      </w:r>
      <w:r w:rsidRPr="002304D3">
        <w:rPr>
          <w:b w:val="0"/>
          <w:noProof/>
          <w:lang w:val="en-US"/>
        </w:rPr>
        <w:t xml:space="preserve"> export rendered with DirectX, highlighting</w:t>
      </w:r>
      <w:r>
        <w:rPr>
          <w:b w:val="0"/>
          <w:noProof/>
          <w:lang w:val="en-US"/>
        </w:rPr>
        <w:t xml:space="preserve"> surface borders are noticeable everywhere</w:t>
      </w:r>
    </w:p>
    <w:p w:rsidR="002304D3" w:rsidRDefault="002304D3" w:rsidP="000E571C">
      <w:pPr>
        <w:keepNext/>
        <w:keepLines/>
        <w:tabs>
          <w:tab w:val="left" w:pos="851"/>
        </w:tabs>
        <w:spacing w:before="120"/>
        <w:jc w:val="center"/>
      </w:pPr>
      <w:r>
        <w:rPr>
          <w:noProof/>
          <w:lang w:eastAsia="de-DE"/>
        </w:rPr>
        <w:drawing>
          <wp:inline distT="0" distB="0" distL="0" distR="0" wp14:anchorId="76D67448" wp14:editId="1C37E033">
            <wp:extent cx="4734000" cy="4039200"/>
            <wp:effectExtent l="38100" t="38100" r="85725" b="952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_7_OpenGL.png"/>
                    <pic:cNvPicPr/>
                  </pic:nvPicPr>
                  <pic:blipFill>
                    <a:blip r:embed="rId31">
                      <a:extLst>
                        <a:ext uri="{28A0092B-C50C-407E-A947-70E740481C1C}">
                          <a14:useLocalDpi xmlns:a14="http://schemas.microsoft.com/office/drawing/2010/main" val="0"/>
                        </a:ext>
                      </a:extLst>
                    </a:blip>
                    <a:stretch>
                      <a:fillRect/>
                    </a:stretch>
                  </pic:blipFill>
                  <pic:spPr>
                    <a:xfrm>
                      <a:off x="0" y="0"/>
                      <a:ext cx="4734000" cy="4039200"/>
                    </a:xfrm>
                    <a:prstGeom prst="rect">
                      <a:avLst/>
                    </a:prstGeom>
                    <a:effectLst>
                      <a:outerShdw blurRad="50800" dist="38100" dir="2700000" algn="tl" rotWithShape="0">
                        <a:prstClr val="black">
                          <a:alpha val="40000"/>
                        </a:prstClr>
                      </a:outerShdw>
                    </a:effectLst>
                  </pic:spPr>
                </pic:pic>
              </a:graphicData>
            </a:graphic>
          </wp:inline>
        </w:drawing>
      </w:r>
    </w:p>
    <w:p w:rsidR="002304D3" w:rsidRDefault="002304D3" w:rsidP="000E571C">
      <w:pPr>
        <w:pStyle w:val="Beschriftung"/>
        <w:rPr>
          <w:b w:val="0"/>
          <w:lang w:val="en-US"/>
        </w:rPr>
      </w:pPr>
      <w:r w:rsidRPr="002304D3">
        <w:rPr>
          <w:lang w:val="en-US"/>
        </w:rPr>
        <w:t xml:space="preserve">Fig. </w:t>
      </w:r>
      <w:r>
        <w:fldChar w:fldCharType="begin"/>
      </w:r>
      <w:r w:rsidRPr="002304D3">
        <w:rPr>
          <w:lang w:val="en-US"/>
        </w:rPr>
        <w:instrText xml:space="preserve"> SEQ Fig. \* ARABIC </w:instrText>
      </w:r>
      <w:r>
        <w:fldChar w:fldCharType="separate"/>
      </w:r>
      <w:r w:rsidR="001066FC">
        <w:rPr>
          <w:noProof/>
          <w:lang w:val="en-US"/>
        </w:rPr>
        <w:t>11</w:t>
      </w:r>
      <w:r>
        <w:fldChar w:fldCharType="end"/>
      </w:r>
      <w:r w:rsidRPr="002304D3">
        <w:rPr>
          <w:lang w:val="en-US"/>
        </w:rPr>
        <w:t xml:space="preserve">: </w:t>
      </w:r>
      <w:r w:rsidR="007072D4" w:rsidRPr="002B3994">
        <w:rPr>
          <w:b w:val="0"/>
          <w:lang w:val="en-US"/>
        </w:rPr>
        <w:t>T</w:t>
      </w:r>
      <w:r w:rsidRPr="002B3994">
        <w:rPr>
          <w:b w:val="0"/>
          <w:lang w:val="en-US"/>
        </w:rPr>
        <w:t>he same scene rendered in OpenGL modus</w:t>
      </w:r>
    </w:p>
    <w:p w:rsidR="00783DFA" w:rsidRDefault="00783DFA" w:rsidP="00724170">
      <w:pPr>
        <w:keepNext/>
        <w:keepLines/>
        <w:tabs>
          <w:tab w:val="left" w:pos="851"/>
        </w:tabs>
        <w:spacing w:before="120"/>
        <w:rPr>
          <w:rStyle w:val="Standard1"/>
          <w:b/>
          <w:bCs/>
          <w:color w:val="000000"/>
          <w:sz w:val="20"/>
          <w:szCs w:val="18"/>
          <w:lang w:val="en-US"/>
        </w:rPr>
      </w:pPr>
      <w:r w:rsidRPr="00AF5EDF">
        <w:rPr>
          <w:rStyle w:val="Standard1"/>
          <w:lang w:val="en-US"/>
        </w:rPr>
        <w:lastRenderedPageBreak/>
        <w:t xml:space="preserve">The </w:t>
      </w:r>
      <w:r w:rsidRPr="00AF5EDF">
        <w:rPr>
          <w:rStyle w:val="Standard1"/>
          <w:i/>
          <w:lang w:val="en-US"/>
        </w:rPr>
        <w:t>KML/COLLADA Export</w:t>
      </w:r>
      <w:r w:rsidRPr="00AF5EDF">
        <w:rPr>
          <w:rStyle w:val="Standard1"/>
          <w:lang w:val="en-US"/>
        </w:rPr>
        <w:t xml:space="preserve"> </w:t>
      </w:r>
      <w:r>
        <w:rPr>
          <w:rStyle w:val="Standard1"/>
          <w:lang w:val="en-US"/>
        </w:rPr>
        <w:t xml:space="preserve">tab shown in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_Ref293038455 \h </w:instrText>
      </w:r>
      <w:r>
        <w:rPr>
          <w:rStyle w:val="Standard1"/>
          <w:lang w:val="en-US"/>
        </w:rPr>
      </w:r>
      <w:r>
        <w:rPr>
          <w:rStyle w:val="Standard1"/>
          <w:lang w:val="en-US"/>
        </w:rPr>
        <w:fldChar w:fldCharType="separate"/>
      </w:r>
      <w:r w:rsidR="001066FC" w:rsidRPr="00AF5EDF">
        <w:rPr>
          <w:lang w:val="en-US"/>
        </w:rPr>
        <w:t xml:space="preserve">Fig. </w:t>
      </w:r>
      <w:r w:rsidR="001066FC">
        <w:rPr>
          <w:noProof/>
          <w:lang w:val="en-US"/>
        </w:rPr>
        <w:t>12</w:t>
      </w:r>
      <w:r>
        <w:rPr>
          <w:rStyle w:val="Standard1"/>
          <w:lang w:val="en-US"/>
        </w:rPr>
        <w:fldChar w:fldCharType="end"/>
      </w:r>
      <w:r>
        <w:rPr>
          <w:rStyle w:val="Standard1"/>
          <w:lang w:val="en-US"/>
        </w:rPr>
        <w:t xml:space="preserve"> </w:t>
      </w:r>
      <w:r w:rsidRPr="00AF5EDF">
        <w:rPr>
          <w:rStyle w:val="Standard1"/>
          <w:lang w:val="en-US"/>
        </w:rPr>
        <w:t xml:space="preserve">collects all parameters required for the export in a similar fashion as for a CityGML export. On the preferences tab a menu node called </w:t>
      </w:r>
      <w:r w:rsidRPr="00AF5EDF">
        <w:rPr>
          <w:rStyle w:val="Standard1"/>
          <w:i/>
          <w:lang w:val="en-US"/>
        </w:rPr>
        <w:t>KML/COLLADA Expor</w:t>
      </w:r>
      <w:r>
        <w:rPr>
          <w:rStyle w:val="Standard1"/>
          <w:i/>
          <w:lang w:val="en-US"/>
        </w:rPr>
        <w:t>t</w:t>
      </w:r>
      <w:r w:rsidRPr="00AF5EDF">
        <w:rPr>
          <w:rStyle w:val="Standard1"/>
          <w:lang w:val="en-US"/>
        </w:rPr>
        <w:t xml:space="preserve"> containing </w:t>
      </w:r>
      <w:r w:rsidR="004E225A">
        <w:rPr>
          <w:rStyle w:val="Standard1"/>
          <w:lang w:val="en-US"/>
        </w:rPr>
        <w:t>four</w:t>
      </w:r>
      <w:r w:rsidR="004E225A" w:rsidRPr="00AF5EDF">
        <w:rPr>
          <w:rStyle w:val="Standard1"/>
          <w:lang w:val="en-US"/>
        </w:rPr>
        <w:t xml:space="preserve"> </w:t>
      </w:r>
      <w:r>
        <w:rPr>
          <w:rStyle w:val="Standard1"/>
          <w:lang w:val="en-US"/>
        </w:rPr>
        <w:t xml:space="preserve">subnodes </w:t>
      </w:r>
      <w:r>
        <w:rPr>
          <w:rStyle w:val="Standard1"/>
          <w:i/>
          <w:lang w:val="en-US"/>
        </w:rPr>
        <w:t xml:space="preserve">– </w:t>
      </w:r>
      <w:r w:rsidR="004E225A">
        <w:rPr>
          <w:rStyle w:val="Standard1"/>
          <w:i/>
          <w:lang w:val="en-US"/>
        </w:rPr>
        <w:t>General</w:t>
      </w:r>
      <w:r w:rsidR="004E225A" w:rsidRPr="00724170">
        <w:rPr>
          <w:rStyle w:val="Standard1"/>
          <w:lang w:val="en-US"/>
        </w:rPr>
        <w:t xml:space="preserve">, </w:t>
      </w:r>
      <w:r w:rsidRPr="00AF5EDF">
        <w:rPr>
          <w:rStyle w:val="Standard1"/>
          <w:i/>
          <w:lang w:val="en-US"/>
        </w:rPr>
        <w:t>Rendering</w:t>
      </w:r>
      <w:r w:rsidRPr="00AF5EDF">
        <w:rPr>
          <w:rStyle w:val="Standard1"/>
          <w:lang w:val="en-US"/>
        </w:rPr>
        <w:t xml:space="preserve">, </w:t>
      </w:r>
      <w:r w:rsidRPr="00AF5EDF">
        <w:rPr>
          <w:rStyle w:val="Standard1"/>
          <w:i/>
          <w:lang w:val="en-US"/>
        </w:rPr>
        <w:t>Balloon</w:t>
      </w:r>
      <w:r>
        <w:rPr>
          <w:rStyle w:val="Standard1"/>
          <w:lang w:val="en-US"/>
        </w:rPr>
        <w:t xml:space="preserve">, </w:t>
      </w:r>
      <w:r w:rsidRPr="00AF5EDF">
        <w:rPr>
          <w:rStyle w:val="Standard1"/>
          <w:lang w:val="en-US"/>
        </w:rPr>
        <w:t xml:space="preserve">and </w:t>
      </w:r>
      <w:r w:rsidRPr="00AF5EDF">
        <w:rPr>
          <w:rStyle w:val="Standard1"/>
          <w:i/>
          <w:lang w:val="en-US"/>
        </w:rPr>
        <w:t>Altitude/Terrain</w:t>
      </w:r>
      <w:r>
        <w:rPr>
          <w:rStyle w:val="Standard1"/>
          <w:i/>
          <w:lang w:val="en-US"/>
        </w:rPr>
        <w:t xml:space="preserve"> – </w:t>
      </w:r>
      <w:r w:rsidRPr="00AF5EDF">
        <w:rPr>
          <w:rStyle w:val="Standard1"/>
          <w:lang w:val="en-US"/>
        </w:rPr>
        <w:t>makes customization of these exports possible.</w:t>
      </w:r>
    </w:p>
    <w:p w:rsidR="00783DFA" w:rsidRDefault="00D34A28" w:rsidP="00EA6534">
      <w:pPr>
        <w:tabs>
          <w:tab w:val="left" w:pos="851"/>
        </w:tabs>
        <w:spacing w:before="120" w:after="120"/>
        <w:jc w:val="center"/>
        <w:rPr>
          <w:rStyle w:val="Standard1"/>
          <w:lang w:val="en-US"/>
        </w:rPr>
      </w:pPr>
      <w:r w:rsidRPr="00724170">
        <w:rPr>
          <w:rFonts w:ascii="Verdana" w:hAnsi="Verdana"/>
          <w:noProof/>
          <w:sz w:val="20"/>
          <w:szCs w:val="20"/>
          <w:lang w:eastAsia="de-DE"/>
        </w:rPr>
        <w:drawing>
          <wp:inline distT="0" distB="0" distL="0" distR="0" wp14:anchorId="26A0C9B0" wp14:editId="01663185">
            <wp:extent cx="4060800" cy="6192000"/>
            <wp:effectExtent l="38100" t="38100" r="92710" b="94615"/>
            <wp:docPr id="459" name="Bild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kml_collada_tab_1b"/>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060800" cy="6192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Default="00783DFA" w:rsidP="00EA6534">
      <w:pPr>
        <w:pStyle w:val="Beschriftung"/>
        <w:spacing w:after="240"/>
        <w:rPr>
          <w:b w:val="0"/>
          <w:lang w:val="en-US"/>
        </w:rPr>
      </w:pPr>
      <w:bookmarkStart w:id="16" w:name="_Ref293038455"/>
      <w:r w:rsidRPr="00AF5EDF">
        <w:rPr>
          <w:lang w:val="en-US"/>
        </w:rPr>
        <w:t xml:space="preserve">Fig. </w:t>
      </w:r>
      <w:r w:rsidRPr="00AF5EDF">
        <w:rPr>
          <w:lang w:val="en-US"/>
        </w:rPr>
        <w:fldChar w:fldCharType="begin"/>
      </w:r>
      <w:r w:rsidRPr="00AF5EDF">
        <w:rPr>
          <w:lang w:val="en-US"/>
        </w:rPr>
        <w:instrText xml:space="preserve"> </w:instrText>
      </w:r>
      <w:r w:rsidR="00D611B3">
        <w:rPr>
          <w:lang w:val="en-US"/>
        </w:rPr>
        <w:instrText>SEQ</w:instrText>
      </w:r>
      <w:r w:rsidRPr="00AF5EDF">
        <w:rPr>
          <w:lang w:val="en-US"/>
        </w:rPr>
        <w:instrText xml:space="preserve"> Fig. \* ARABIC </w:instrText>
      </w:r>
      <w:r w:rsidRPr="00AF5EDF">
        <w:rPr>
          <w:lang w:val="en-US"/>
        </w:rPr>
        <w:fldChar w:fldCharType="separate"/>
      </w:r>
      <w:r w:rsidR="001066FC">
        <w:rPr>
          <w:noProof/>
          <w:lang w:val="en-US"/>
        </w:rPr>
        <w:t>12</w:t>
      </w:r>
      <w:r w:rsidRPr="00AF5EDF">
        <w:rPr>
          <w:lang w:val="en-US"/>
        </w:rPr>
        <w:fldChar w:fldCharType="end"/>
      </w:r>
      <w:bookmarkEnd w:id="16"/>
      <w:r w:rsidRPr="00AF5EDF">
        <w:rPr>
          <w:lang w:val="en-US"/>
        </w:rPr>
        <w:t xml:space="preserve">: </w:t>
      </w:r>
      <w:r w:rsidRPr="00AF5EDF">
        <w:rPr>
          <w:b w:val="0"/>
          <w:lang w:val="en-US"/>
        </w:rPr>
        <w:t xml:space="preserve">The KML/COLLADA </w:t>
      </w:r>
      <w:r>
        <w:rPr>
          <w:b w:val="0"/>
          <w:lang w:val="en-US"/>
        </w:rPr>
        <w:t>Export tab allowing for exporting KML/COLLADA models from the 3DCityDB.</w:t>
      </w:r>
    </w:p>
    <w:p w:rsidR="00783DFA" w:rsidRPr="00AF5EDF" w:rsidRDefault="00783DFA" w:rsidP="00AC6DE3">
      <w:pPr>
        <w:tabs>
          <w:tab w:val="left" w:pos="851"/>
        </w:tabs>
        <w:spacing w:before="120"/>
        <w:ind w:left="851" w:hanging="851"/>
        <w:rPr>
          <w:rStyle w:val="Standard1"/>
          <w:lang w:val="en-US"/>
        </w:rPr>
      </w:pPr>
      <w:r w:rsidRPr="002A6373">
        <w:rPr>
          <w:rStyle w:val="Standard1"/>
          <w:i/>
          <w:lang w:val="en-US"/>
        </w:rPr>
        <w:t>Note:</w:t>
      </w:r>
      <w:r w:rsidRPr="002A6373">
        <w:rPr>
          <w:rStyle w:val="Standard1"/>
          <w:i/>
          <w:lang w:val="en-US"/>
        </w:rPr>
        <w:tab/>
      </w:r>
      <w:r w:rsidRPr="002A6373">
        <w:rPr>
          <w:rStyle w:val="Standard1"/>
          <w:szCs w:val="24"/>
          <w:lang w:val="en-US"/>
        </w:rPr>
        <w:t xml:space="preserve">KML/COLLADA formatted exports come straight from the 3D City Database. No </w:t>
      </w:r>
      <w:r>
        <w:rPr>
          <w:rStyle w:val="Standard1"/>
          <w:szCs w:val="24"/>
          <w:lang w:val="en-US"/>
        </w:rPr>
        <w:t xml:space="preserve">direct </w:t>
      </w:r>
      <w:r w:rsidRPr="002A6373">
        <w:rPr>
          <w:rStyle w:val="Standard1"/>
          <w:szCs w:val="24"/>
          <w:lang w:val="en-US"/>
        </w:rPr>
        <w:t xml:space="preserve">file transformation CityGML </w:t>
      </w:r>
      <w:r w:rsidRPr="002A6373">
        <w:rPr>
          <w:rStyle w:val="Standard1"/>
          <w:szCs w:val="24"/>
          <w:lang w:val="en-US"/>
        </w:rPr>
        <w:sym w:font="Wingdings" w:char="F0E0"/>
      </w:r>
      <w:r w:rsidRPr="002A6373">
        <w:rPr>
          <w:rStyle w:val="Standard1"/>
          <w:szCs w:val="24"/>
          <w:lang w:val="en-US"/>
        </w:rPr>
        <w:t xml:space="preserve"> KML/COLLADA is provided. If a CityGML file shall be converted to KML/COLLADA, the CityGML content must be imported into the database first and then exported into the KML/COLLADA format.</w:t>
      </w:r>
    </w:p>
    <w:p w:rsidR="00783DFA" w:rsidRDefault="00783DFA" w:rsidP="00AC6DE3">
      <w:pPr>
        <w:pStyle w:val="berschrift3"/>
        <w:rPr>
          <w:lang w:val="en-US"/>
        </w:rPr>
      </w:pPr>
      <w:bookmarkStart w:id="17" w:name="_Toc293935243"/>
      <w:bookmarkStart w:id="18" w:name="_Ref365393692"/>
      <w:bookmarkStart w:id="19" w:name="_Toc366743748"/>
      <w:r>
        <w:rPr>
          <w:lang w:val="en-US"/>
        </w:rPr>
        <w:lastRenderedPageBreak/>
        <w:t>Main parameters of the KML/COLLADA export</w:t>
      </w:r>
      <w:bookmarkEnd w:id="17"/>
      <w:bookmarkEnd w:id="18"/>
      <w:bookmarkEnd w:id="19"/>
    </w:p>
    <w:p w:rsidR="00783DFA" w:rsidRPr="009A566F" w:rsidRDefault="00783DFA" w:rsidP="00AC6DE3">
      <w:pPr>
        <w:rPr>
          <w:lang w:val="en-US"/>
        </w:rPr>
      </w:pPr>
      <w:r w:rsidRPr="009A566F">
        <w:rPr>
          <w:lang w:val="en-US"/>
        </w:rPr>
        <w:t xml:space="preserve">The input data fields on the </w:t>
      </w:r>
      <w:r w:rsidRPr="002A41C6">
        <w:rPr>
          <w:i/>
          <w:lang w:val="en-US"/>
        </w:rPr>
        <w:t>KML/COLLADA Export</w:t>
      </w:r>
      <w:r w:rsidRPr="009A566F">
        <w:rPr>
          <w:lang w:val="en-US"/>
        </w:rPr>
        <w:t xml:space="preserve"> tab are from the top down:</w:t>
      </w:r>
    </w:p>
    <w:p w:rsidR="00783DFA" w:rsidRDefault="00783DFA" w:rsidP="00AC6DE3">
      <w:pPr>
        <w:pStyle w:val="Zwischenberschrift"/>
      </w:pPr>
      <w:r w:rsidRPr="009A566F">
        <w:t>Output file selection</w:t>
      </w:r>
    </w:p>
    <w:p w:rsidR="00783DFA" w:rsidRPr="009A566F" w:rsidRDefault="00783DFA" w:rsidP="00AC6DE3">
      <w:pPr>
        <w:rPr>
          <w:lang w:val="en-US"/>
        </w:rPr>
      </w:pPr>
      <w:r w:rsidRPr="0080381B">
        <w:rPr>
          <w:lang w:val="en-US"/>
        </w:rPr>
        <w:t>Type the filename directly into the text field or</w:t>
      </w:r>
      <w:r>
        <w:rPr>
          <w:lang w:val="en-US"/>
        </w:rPr>
        <w:t xml:space="preserve"> </w:t>
      </w:r>
      <w:r w:rsidRPr="009A566F">
        <w:rPr>
          <w:lang w:val="en-US"/>
        </w:rPr>
        <w:t xml:space="preserve">activate the file dialog provided by the operating system after pushing the </w:t>
      </w:r>
      <w:r w:rsidRPr="002A41C6">
        <w:rPr>
          <w:i/>
          <w:lang w:val="en-US"/>
        </w:rPr>
        <w:t>Browse</w:t>
      </w:r>
      <w:r w:rsidRPr="009A566F">
        <w:rPr>
          <w:lang w:val="en-US"/>
        </w:rPr>
        <w:t xml:space="preserve"> button.</w:t>
      </w:r>
    </w:p>
    <w:p w:rsidR="00783DFA" w:rsidRPr="009A566F" w:rsidRDefault="00783DFA" w:rsidP="00AC6DE3">
      <w:pPr>
        <w:pStyle w:val="Zwischenberschrift"/>
      </w:pPr>
      <w:r w:rsidRPr="009A566F">
        <w:t>Versioning</w:t>
      </w:r>
    </w:p>
    <w:p w:rsidR="00783DFA" w:rsidRDefault="00783DFA" w:rsidP="00AC6DE3">
      <w:pPr>
        <w:rPr>
          <w:lang w:val="en-US"/>
        </w:rPr>
      </w:pPr>
      <w:r w:rsidRPr="009A566F">
        <w:rPr>
          <w:lang w:val="en-US"/>
        </w:rPr>
        <w:t>The Workspace Manager provided by Oracle is a comprehensive tool for version and history management. If the workspace management is activated, it works widely transparent for applications connected to the database. Workspace name and timestamp can be entered here in order to use a certain planning alternative and/or a given point in time as the basis for the KML/COLLADA exports.</w:t>
      </w:r>
    </w:p>
    <w:p w:rsidR="00783DFA" w:rsidRDefault="00783DFA" w:rsidP="00AC6DE3">
      <w:pPr>
        <w:rPr>
          <w:lang w:val="en-US"/>
        </w:rPr>
      </w:pPr>
      <w:r w:rsidRPr="009A566F">
        <w:rPr>
          <w:lang w:val="en-US"/>
        </w:rPr>
        <w:t xml:space="preserve">If version management is disabled or the current state of the database should be exported, the default workspace name </w:t>
      </w:r>
      <w:r w:rsidRPr="00D026DE">
        <w:rPr>
          <w:i/>
          <w:lang w:val="en-US"/>
        </w:rPr>
        <w:t>LIVE</w:t>
      </w:r>
      <w:r w:rsidRPr="009A566F">
        <w:rPr>
          <w:lang w:val="en-US"/>
        </w:rPr>
        <w:t xml:space="preserve"> must be entered and the timestamp field must remain empty.</w:t>
      </w:r>
    </w:p>
    <w:p w:rsidR="00783DFA" w:rsidRPr="00D60F89" w:rsidRDefault="00783DFA" w:rsidP="00AC6DE3">
      <w:pPr>
        <w:pStyle w:val="Zwischenberschrift"/>
      </w:pPr>
      <w:r w:rsidRPr="00D60F89">
        <w:t>Export contents</w:t>
      </w:r>
    </w:p>
    <w:p w:rsidR="00783DFA" w:rsidRDefault="00783DFA" w:rsidP="00AC6DE3">
      <w:pPr>
        <w:rPr>
          <w:lang w:val="en-US"/>
        </w:rPr>
      </w:pPr>
      <w:r w:rsidRPr="00D60F89">
        <w:rPr>
          <w:lang w:val="en-US"/>
        </w:rPr>
        <w:t xml:space="preserve">These fields allow </w:t>
      </w:r>
      <w:r>
        <w:rPr>
          <w:lang w:val="en-US"/>
        </w:rPr>
        <w:t>for</w:t>
      </w:r>
      <w:r w:rsidRPr="00D60F89">
        <w:rPr>
          <w:lang w:val="en-US"/>
        </w:rPr>
        <w:t xml:space="preserve"> specif</w:t>
      </w:r>
      <w:r>
        <w:rPr>
          <w:lang w:val="en-US"/>
        </w:rPr>
        <w:t>ying</w:t>
      </w:r>
      <w:r w:rsidRPr="00D60F89">
        <w:rPr>
          <w:lang w:val="en-US"/>
        </w:rPr>
        <w:t>/select</w:t>
      </w:r>
      <w:r>
        <w:rPr>
          <w:lang w:val="en-US"/>
        </w:rPr>
        <w:t>ing</w:t>
      </w:r>
      <w:r w:rsidRPr="00D60F89">
        <w:rPr>
          <w:lang w:val="en-US"/>
        </w:rPr>
        <w:t xml:space="preserve"> the objects of interest for the export. These can be single </w:t>
      </w:r>
      <w:r w:rsidR="00987F4A">
        <w:rPr>
          <w:lang w:val="en-US"/>
        </w:rPr>
        <w:t>object</w:t>
      </w:r>
      <w:r w:rsidR="00987F4A" w:rsidRPr="00D60F89">
        <w:rPr>
          <w:lang w:val="en-US"/>
        </w:rPr>
        <w:t xml:space="preserve">s </w:t>
      </w:r>
      <w:r w:rsidRPr="00D60F89">
        <w:rPr>
          <w:lang w:val="en-US"/>
        </w:rPr>
        <w:t>or whole areas delimited by a bounding box.</w:t>
      </w:r>
    </w:p>
    <w:p w:rsidR="00783DFA" w:rsidRDefault="00783DFA" w:rsidP="0086716C">
      <w:pPr>
        <w:pStyle w:val="FarbigeListe-Akzent11"/>
        <w:numPr>
          <w:ilvl w:val="0"/>
          <w:numId w:val="5"/>
        </w:numPr>
        <w:rPr>
          <w:lang w:val="en-US"/>
        </w:rPr>
      </w:pPr>
      <w:r w:rsidRPr="00D60F89">
        <w:rPr>
          <w:i/>
          <w:lang w:val="en-US"/>
        </w:rPr>
        <w:t xml:space="preserve">Single </w:t>
      </w:r>
      <w:r w:rsidR="004D1DAA">
        <w:rPr>
          <w:i/>
          <w:lang w:val="en-US"/>
        </w:rPr>
        <w:t>object</w:t>
      </w:r>
      <w:r w:rsidRPr="00D60F89">
        <w:rPr>
          <w:i/>
          <w:lang w:val="en-US"/>
        </w:rPr>
        <w:t>:</w:t>
      </w:r>
      <w:r w:rsidRPr="00D60F89">
        <w:rPr>
          <w:lang w:val="en-US"/>
        </w:rPr>
        <w:t xml:space="preserve"> Enter the GML IDs of the object(s) of interest. Multiple IDs </w:t>
      </w:r>
      <w:r>
        <w:rPr>
          <w:lang w:val="en-US"/>
        </w:rPr>
        <w:t>have to be</w:t>
      </w:r>
      <w:r w:rsidRPr="00D60F89">
        <w:rPr>
          <w:lang w:val="en-US"/>
        </w:rPr>
        <w:t xml:space="preserve"> separated by commas.</w:t>
      </w:r>
    </w:p>
    <w:p w:rsidR="00783DFA" w:rsidRDefault="00783DFA" w:rsidP="0086716C">
      <w:pPr>
        <w:pStyle w:val="FarbigeListe-Akzent11"/>
        <w:numPr>
          <w:ilvl w:val="0"/>
          <w:numId w:val="5"/>
        </w:numPr>
        <w:rPr>
          <w:lang w:val="en-US"/>
        </w:rPr>
      </w:pPr>
      <w:r w:rsidRPr="00E05E09">
        <w:rPr>
          <w:i/>
          <w:lang w:val="en-US"/>
        </w:rPr>
        <w:t>Bounding Box:</w:t>
      </w:r>
      <w:r w:rsidRPr="00E05E09">
        <w:rPr>
          <w:lang w:val="en-US"/>
        </w:rPr>
        <w:t xml:space="preserve"> Enter the coordinates of a bounding box defining the area of interest. Objects are exported if they are fully covered by the specified bounding box or if they intersect with its left or bottom borders. This strategy also applies to tiled exports (object</w:t>
      </w:r>
      <w:r>
        <w:rPr>
          <w:lang w:val="en-US"/>
        </w:rPr>
        <w:t>s</w:t>
      </w:r>
      <w:r w:rsidRPr="00E05E09">
        <w:rPr>
          <w:lang w:val="en-US"/>
        </w:rPr>
        <w:t xml:space="preserve"> in a tile are only exported when fully covered by the tile's bounding box or intersecting with the tile's left or bottom borders). This is done in order to avoid exporting the same object twice when the object lies at the same time on more than one tile.</w:t>
      </w:r>
      <w:r>
        <w:rPr>
          <w:lang w:val="en-US"/>
        </w:rPr>
        <w:t xml:space="preserve"> </w:t>
      </w:r>
      <w:r w:rsidRPr="00E05E09">
        <w:rPr>
          <w:lang w:val="en-US"/>
        </w:rPr>
        <w:t xml:space="preserve">The reference system used for defining the bounding box can be the same as the one used in the database or any other one supported by Oracle. </w:t>
      </w:r>
      <w:r>
        <w:rPr>
          <w:lang w:val="en-US"/>
        </w:rPr>
        <w:t>With release</w:t>
      </w:r>
      <w:r w:rsidR="00763A50">
        <w:rPr>
          <w:lang w:val="en-US"/>
        </w:rPr>
        <w:t xml:space="preserve"> 1.4.0</w:t>
      </w:r>
      <w:r>
        <w:rPr>
          <w:lang w:val="en-US"/>
        </w:rPr>
        <w:t xml:space="preserve">, the possibility to add further user-defined </w:t>
      </w:r>
      <w:r w:rsidRPr="00E05E09">
        <w:rPr>
          <w:lang w:val="en-US"/>
        </w:rPr>
        <w:t xml:space="preserve">reference systems </w:t>
      </w:r>
      <w:r w:rsidR="00763A50">
        <w:rPr>
          <w:lang w:val="en-US"/>
        </w:rPr>
        <w:t>was</w:t>
      </w:r>
      <w:r>
        <w:rPr>
          <w:lang w:val="en-US"/>
        </w:rPr>
        <w:t xml:space="preserve"> introduced (cf. chapter </w:t>
      </w:r>
      <w:r>
        <w:rPr>
          <w:lang w:val="en-US"/>
        </w:rPr>
        <w:fldChar w:fldCharType="begin"/>
      </w:r>
      <w:r>
        <w:rPr>
          <w:lang w:val="en-US"/>
        </w:rPr>
        <w:instrText xml:space="preserve"> </w:instrText>
      </w:r>
      <w:r w:rsidR="00D611B3">
        <w:rPr>
          <w:lang w:val="en-US"/>
        </w:rPr>
        <w:instrText>REF</w:instrText>
      </w:r>
      <w:r>
        <w:rPr>
          <w:lang w:val="en-US"/>
        </w:rPr>
        <w:instrText xml:space="preserve"> _Ref292983811 \r \h </w:instrText>
      </w:r>
      <w:r>
        <w:rPr>
          <w:lang w:val="en-US"/>
        </w:rPr>
      </w:r>
      <w:r>
        <w:rPr>
          <w:lang w:val="en-US"/>
        </w:rPr>
        <w:fldChar w:fldCharType="separate"/>
      </w:r>
      <w:r w:rsidR="001066FC">
        <w:rPr>
          <w:lang w:val="en-US"/>
        </w:rPr>
        <w:t>4.4</w:t>
      </w:r>
      <w:r>
        <w:rPr>
          <w:lang w:val="en-US"/>
        </w:rPr>
        <w:fldChar w:fldCharType="end"/>
      </w:r>
      <w:r>
        <w:rPr>
          <w:lang w:val="en-US"/>
        </w:rPr>
        <w:t xml:space="preserve"> for more details). </w:t>
      </w:r>
      <w:r w:rsidR="00987F4A">
        <w:rPr>
          <w:lang w:val="en-US"/>
        </w:rPr>
        <w:t>N</w:t>
      </w:r>
      <w:r>
        <w:rPr>
          <w:lang w:val="en-US"/>
        </w:rPr>
        <w:t>ew reference system</w:t>
      </w:r>
      <w:r w:rsidR="00987F4A">
        <w:rPr>
          <w:lang w:val="en-US"/>
        </w:rPr>
        <w:t>s</w:t>
      </w:r>
      <w:r>
        <w:rPr>
          <w:lang w:val="en-US"/>
        </w:rPr>
        <w:t xml:space="preserve"> </w:t>
      </w:r>
      <w:r w:rsidRPr="00E05E09">
        <w:rPr>
          <w:lang w:val="en-US"/>
        </w:rPr>
        <w:t>can be added to the Import/Expo</w:t>
      </w:r>
      <w:r>
        <w:rPr>
          <w:lang w:val="en-US"/>
        </w:rPr>
        <w:t xml:space="preserve">rt tool (preferences tab, node </w:t>
      </w:r>
      <w:r w:rsidRPr="00D026DE">
        <w:rPr>
          <w:i/>
          <w:lang w:val="en-US"/>
        </w:rPr>
        <w:t>Database</w:t>
      </w:r>
      <w:r>
        <w:rPr>
          <w:lang w:val="en-US"/>
        </w:rPr>
        <w:t xml:space="preserve">, subnode </w:t>
      </w:r>
      <w:r w:rsidRPr="00D026DE">
        <w:rPr>
          <w:i/>
          <w:lang w:val="en-US"/>
        </w:rPr>
        <w:t>Reference systems</w:t>
      </w:r>
      <w:r w:rsidRPr="00E05E09">
        <w:rPr>
          <w:lang w:val="en-US"/>
        </w:rPr>
        <w:t>) as long as they are supported by the Oracle DB server.</w:t>
      </w:r>
    </w:p>
    <w:p w:rsidR="00783DFA" w:rsidRDefault="00783DFA" w:rsidP="00724170">
      <w:pPr>
        <w:keepNext/>
        <w:keepLines/>
        <w:rPr>
          <w:lang w:val="en-US"/>
        </w:rPr>
      </w:pPr>
      <w:r w:rsidRPr="00E05E09">
        <w:rPr>
          <w:b/>
          <w:lang w:val="en-US"/>
        </w:rPr>
        <w:lastRenderedPageBreak/>
        <w:t xml:space="preserve">Tiling </w:t>
      </w:r>
      <w:r w:rsidRPr="00E05E09">
        <w:rPr>
          <w:lang w:val="en-US"/>
        </w:rPr>
        <w:t>only applies to exports of areas defined by a bounding box. Tiled exports are used in order to load and unload parts of the exported model depending on their current visibility when viewed</w:t>
      </w:r>
      <w:r>
        <w:rPr>
          <w:lang w:val="en-US"/>
        </w:rPr>
        <w:t>, for example,</w:t>
      </w:r>
      <w:r w:rsidRPr="00E05E09">
        <w:rPr>
          <w:lang w:val="en-US"/>
        </w:rPr>
        <w:t xml:space="preserve"> in Google Earth. Since the Earth Browser's responsiveness decreases greatly with single files larger than 10 Mb, tiled exports (with tile file sizes usually a lot smaller than that) are highly recommended.</w:t>
      </w:r>
      <w:r>
        <w:rPr>
          <w:lang w:val="en-US"/>
        </w:rPr>
        <w:t xml:space="preserve"> </w:t>
      </w:r>
      <w:r w:rsidRPr="00E05E09">
        <w:rPr>
          <w:lang w:val="en-US"/>
        </w:rPr>
        <w:t>As mentioned above, only objects fully covered by the tile's bounding box or intersecting with the tile's left or bottom borders will be exported.</w:t>
      </w:r>
    </w:p>
    <w:p w:rsidR="00783DFA" w:rsidRDefault="00783DFA" w:rsidP="00724170">
      <w:pPr>
        <w:keepNext/>
        <w:keepLines/>
        <w:rPr>
          <w:lang w:val="en-US"/>
        </w:rPr>
      </w:pPr>
      <w:r w:rsidRPr="00E05E09">
        <w:rPr>
          <w:lang w:val="en-US"/>
        </w:rPr>
        <w:t>There are three tiling modes</w:t>
      </w:r>
      <w:r>
        <w:rPr>
          <w:lang w:val="en-US"/>
        </w:rPr>
        <w:t xml:space="preserve"> available</w:t>
      </w:r>
      <w:r w:rsidRPr="00E05E09">
        <w:rPr>
          <w:lang w:val="en-US"/>
        </w:rPr>
        <w:t xml:space="preserve"> for a KML/COLLADA export:</w:t>
      </w:r>
    </w:p>
    <w:p w:rsidR="00783DFA" w:rsidRDefault="00783DFA" w:rsidP="0086716C">
      <w:pPr>
        <w:pStyle w:val="FarbigeListe-Akzent11"/>
        <w:keepNext/>
        <w:keepLines/>
        <w:numPr>
          <w:ilvl w:val="0"/>
          <w:numId w:val="6"/>
        </w:numPr>
        <w:rPr>
          <w:lang w:val="en-US"/>
        </w:rPr>
      </w:pPr>
      <w:r w:rsidRPr="00E05E09">
        <w:rPr>
          <w:i/>
          <w:lang w:val="en-US"/>
        </w:rPr>
        <w:t>no tiling:</w:t>
      </w:r>
      <w:r w:rsidRPr="00E05E09">
        <w:rPr>
          <w:lang w:val="en-US"/>
        </w:rPr>
        <w:t xml:space="preserve"> as the name implies, no tiling takes place. Just a single file is exported. This is only advisable when the resulting file is at most 10 Mb in size.</w:t>
      </w:r>
    </w:p>
    <w:p w:rsidR="00783DFA" w:rsidRDefault="00783DFA" w:rsidP="0086716C">
      <w:pPr>
        <w:pStyle w:val="FarbigeListe-Akzent11"/>
        <w:numPr>
          <w:ilvl w:val="0"/>
          <w:numId w:val="6"/>
        </w:numPr>
        <w:rPr>
          <w:lang w:val="en-US"/>
        </w:rPr>
      </w:pPr>
      <w:r w:rsidRPr="00E05E09">
        <w:rPr>
          <w:i/>
          <w:lang w:val="en-US"/>
        </w:rPr>
        <w:t>automatic:</w:t>
      </w:r>
      <w:r w:rsidRPr="00E05E09">
        <w:rPr>
          <w:lang w:val="en-US"/>
        </w:rPr>
        <w:t xml:space="preserve"> the area enclosed by the bounding box will be exported in tiles having roughly the side length set on the preferences tab under the node </w:t>
      </w:r>
      <w:r w:rsidRPr="00C8000B">
        <w:rPr>
          <w:i/>
          <w:lang w:val="en-US"/>
        </w:rPr>
        <w:t>KML/COLLADA Export</w:t>
      </w:r>
      <w:r w:rsidRPr="00E05E09">
        <w:rPr>
          <w:lang w:val="en-US"/>
        </w:rPr>
        <w:t xml:space="preserve">, subnode </w:t>
      </w:r>
      <w:r w:rsidRPr="00C8000B">
        <w:rPr>
          <w:i/>
          <w:lang w:val="en-US"/>
        </w:rPr>
        <w:t>Rendering</w:t>
      </w:r>
      <w:r w:rsidRPr="00E05E09">
        <w:rPr>
          <w:lang w:val="en-US"/>
        </w:rPr>
        <w:t xml:space="preserve"> (default value is 125m.). The amount of exported rows and columns will be calculated by dividing the length and width (in </w:t>
      </w:r>
      <w:r>
        <w:rPr>
          <w:lang w:val="en-US"/>
        </w:rPr>
        <w:t xml:space="preserve">unit of </w:t>
      </w:r>
      <w:r w:rsidRPr="00E05E09">
        <w:rPr>
          <w:lang w:val="en-US"/>
        </w:rPr>
        <w:t>m</w:t>
      </w:r>
      <w:r>
        <w:rPr>
          <w:lang w:val="en-US"/>
        </w:rPr>
        <w:t>eters</w:t>
      </w:r>
      <w:r w:rsidRPr="00E05E09">
        <w:rPr>
          <w:lang w:val="en-US"/>
        </w:rPr>
        <w:t>) of the delimiting bounding box by the preferred tile side length and rounding up the result. For example: if the user wants to export a 1000m x 1100m bounding box with a preferred tile side length of 300m, 4x4 tiles will be generated since 1000/300 = 3.333 and 1100/300 = 3.666. This also implies: in case of automatic tiling it cannot be guaranteed that tiles will be perfectly square, but they will tend to.</w:t>
      </w:r>
    </w:p>
    <w:p w:rsidR="00783DFA" w:rsidRDefault="00783DFA" w:rsidP="0086716C">
      <w:pPr>
        <w:pStyle w:val="FarbigeListe-Akzent11"/>
        <w:numPr>
          <w:ilvl w:val="0"/>
          <w:numId w:val="6"/>
        </w:numPr>
        <w:rPr>
          <w:lang w:val="en-US"/>
        </w:rPr>
      </w:pPr>
      <w:r w:rsidRPr="00E05E09">
        <w:rPr>
          <w:i/>
          <w:lang w:val="en-US"/>
        </w:rPr>
        <w:t>manual:</w:t>
      </w:r>
      <w:r w:rsidRPr="00E05E09">
        <w:rPr>
          <w:lang w:val="en-US"/>
        </w:rPr>
        <w:t xml:space="preserve"> the number of rows and columns can be freely set by the user. The area will be divided in equally spaced portions horizontally and vertically and the resulting tile sizes and forms will adapt to the values specified.</w:t>
      </w:r>
    </w:p>
    <w:p w:rsidR="004F5EBD" w:rsidRDefault="004F5EBD" w:rsidP="00AC6DE3">
      <w:pPr>
        <w:rPr>
          <w:lang w:val="en-US"/>
        </w:rPr>
      </w:pPr>
      <w:r>
        <w:rPr>
          <w:lang w:val="en-US"/>
        </w:rPr>
        <w:t>All these tiling modes can be combined with the (Preferences -&gt; General) option “Each CityObject in an own region”, which for each object exported</w:t>
      </w:r>
      <w:r w:rsidRPr="004F5EBD">
        <w:rPr>
          <w:lang w:val="en-US"/>
        </w:rPr>
        <w:t xml:space="preserve"> </w:t>
      </w:r>
      <w:r>
        <w:rPr>
          <w:lang w:val="en-US"/>
        </w:rPr>
        <w:t>defines a region limited by its envelope coordinates. The single object regions may have different visibility settings to those of the tiles containing them, so it can be possible that while a tile as a whole is visible some objects in</w:t>
      </w:r>
      <w:r w:rsidR="002C1C0A">
        <w:rPr>
          <w:lang w:val="en-US"/>
        </w:rPr>
        <w:t>side</w:t>
      </w:r>
      <w:r>
        <w:rPr>
          <w:lang w:val="en-US"/>
        </w:rPr>
        <w:t xml:space="preserve"> are not because their own region visibility conditions are not yet</w:t>
      </w:r>
      <w:r w:rsidR="00EF7F63">
        <w:rPr>
          <w:lang w:val="en-US"/>
        </w:rPr>
        <w:t xml:space="preserve"> matched.</w:t>
      </w:r>
    </w:p>
    <w:p w:rsidR="00783DFA" w:rsidRDefault="00783DFA" w:rsidP="00AC6DE3">
      <w:pPr>
        <w:rPr>
          <w:lang w:val="en-US"/>
        </w:rPr>
      </w:pPr>
      <w:r w:rsidRPr="00916390">
        <w:rPr>
          <w:lang w:val="en-US"/>
        </w:rPr>
        <w:t>Untiled exports (</w:t>
      </w:r>
      <w:r w:rsidRPr="00916390">
        <w:rPr>
          <w:i/>
          <w:lang w:val="en-US"/>
        </w:rPr>
        <w:t>no tiling</w:t>
      </w:r>
      <w:r w:rsidRPr="00916390">
        <w:rPr>
          <w:lang w:val="en-US"/>
        </w:rPr>
        <w:t xml:space="preserve">) </w:t>
      </w:r>
      <w:r w:rsidR="009F1A00">
        <w:rPr>
          <w:lang w:val="en-US"/>
        </w:rPr>
        <w:t>and t</w:t>
      </w:r>
      <w:r w:rsidRPr="00916390">
        <w:rPr>
          <w:lang w:val="en-US"/>
        </w:rPr>
        <w:t xml:space="preserve">iled exports of type </w:t>
      </w:r>
      <w:r w:rsidRPr="008A0D9A">
        <w:rPr>
          <w:i/>
          <w:lang w:val="en-US"/>
        </w:rPr>
        <w:t>automatic</w:t>
      </w:r>
      <w:r w:rsidRPr="00916390">
        <w:rPr>
          <w:lang w:val="en-US"/>
        </w:rPr>
        <w:t xml:space="preserve"> or </w:t>
      </w:r>
      <w:r w:rsidRPr="008A0D9A">
        <w:rPr>
          <w:i/>
          <w:lang w:val="en-US"/>
        </w:rPr>
        <w:t>manual</w:t>
      </w:r>
      <w:r w:rsidRPr="00916390">
        <w:rPr>
          <w:lang w:val="en-US"/>
        </w:rPr>
        <w:t xml:space="preserve"> will contain one main </w:t>
      </w:r>
      <w:r w:rsidR="009F1A00">
        <w:rPr>
          <w:lang w:val="en-US"/>
        </w:rPr>
        <w:t xml:space="preserve">kml </w:t>
      </w:r>
      <w:r w:rsidRPr="00916390">
        <w:rPr>
          <w:lang w:val="en-US"/>
        </w:rPr>
        <w:t>file</w:t>
      </w:r>
      <w:r w:rsidR="009F1A00">
        <w:rPr>
          <w:lang w:val="en-US"/>
        </w:rPr>
        <w:t>, so-called master file,</w:t>
      </w:r>
      <w:r w:rsidRPr="00916390">
        <w:rPr>
          <w:lang w:val="en-US"/>
        </w:rPr>
        <w:t xml:space="preserve"> </w:t>
      </w:r>
      <w:r>
        <w:rPr>
          <w:lang w:val="en-US"/>
        </w:rPr>
        <w:t xml:space="preserve">pointing to </w:t>
      </w:r>
      <w:r w:rsidR="009F1A00">
        <w:rPr>
          <w:lang w:val="en-US"/>
        </w:rPr>
        <w:t>all export contents. In case of tiled exports e</w:t>
      </w:r>
      <w:r w:rsidRPr="00916390">
        <w:rPr>
          <w:lang w:val="en-US"/>
        </w:rPr>
        <w:t>ach tile filename will be enhanced with the tile's row and column number as a suffix.</w:t>
      </w:r>
    </w:p>
    <w:p w:rsidR="00783DFA" w:rsidRPr="002A28BC" w:rsidRDefault="00783DFA" w:rsidP="00AC6DE3">
      <w:pPr>
        <w:pStyle w:val="Zwischenberschrift"/>
      </w:pPr>
      <w:r w:rsidRPr="002A28BC">
        <w:t>Export from level of detail</w:t>
      </w:r>
    </w:p>
    <w:p w:rsidR="00783DFA" w:rsidRDefault="00783DFA" w:rsidP="00AC6DE3">
      <w:pPr>
        <w:rPr>
          <w:lang w:val="en-US"/>
        </w:rPr>
      </w:pPr>
      <w:r>
        <w:rPr>
          <w:lang w:val="en-US"/>
        </w:rPr>
        <w:t>The L</w:t>
      </w:r>
      <w:r w:rsidRPr="00612523">
        <w:rPr>
          <w:lang w:val="en-US"/>
        </w:rPr>
        <w:t>evel of Detail as defined by the CityGML specification [2] which should be used as basis information for the KML/COLLADA export.</w:t>
      </w:r>
      <w:r w:rsidRPr="002A28BC">
        <w:rPr>
          <w:lang w:val="en-US"/>
        </w:rPr>
        <w:t xml:space="preserve"> For the same city object higher levels of detail usually contain many more geometries and these geometries are more complex than in lower levels. For instance, a building made of 40 polygons in LoD2 may </w:t>
      </w:r>
      <w:r>
        <w:rPr>
          <w:lang w:val="en-US"/>
        </w:rPr>
        <w:t>consist of</w:t>
      </w:r>
      <w:r w:rsidRPr="002A28BC">
        <w:rPr>
          <w:lang w:val="en-US"/>
        </w:rPr>
        <w:t xml:space="preserve"> 3000 polygons in LoD3. This means LoD3 based exports are a lot more detailed than LoD2 based exports, but they also take longer to generate, are bigger in size and therefore load more slowly in the Earth browser.</w:t>
      </w:r>
    </w:p>
    <w:p w:rsidR="00FF497E" w:rsidRPr="00E05E09" w:rsidRDefault="00FF497E" w:rsidP="00AC6DE3">
      <w:pPr>
        <w:rPr>
          <w:lang w:val="en-US"/>
        </w:rPr>
      </w:pPr>
      <w:r>
        <w:rPr>
          <w:lang w:val="en-US"/>
        </w:rPr>
        <w:t xml:space="preserve">A single constant LoD can be used as basis for all exports or it can be left to the importer/exporter tool to </w:t>
      </w:r>
      <w:r w:rsidR="00F73BC5">
        <w:rPr>
          <w:lang w:val="en-US"/>
        </w:rPr>
        <w:t xml:space="preserve">automatically </w:t>
      </w:r>
      <w:r>
        <w:rPr>
          <w:lang w:val="en-US"/>
        </w:rPr>
        <w:t>determine which the highest LoD available for each cityobject</w:t>
      </w:r>
      <w:r w:rsidR="00F73BC5">
        <w:rPr>
          <w:lang w:val="en-US"/>
        </w:rPr>
        <w:t xml:space="preserve"> is </w:t>
      </w:r>
      <w:r>
        <w:rPr>
          <w:lang w:val="en-US"/>
        </w:rPr>
        <w:t xml:space="preserve">and </w:t>
      </w:r>
      <w:r w:rsidR="00D815BC">
        <w:rPr>
          <w:lang w:val="en-US"/>
        </w:rPr>
        <w:t xml:space="preserve">then </w:t>
      </w:r>
      <w:r>
        <w:rPr>
          <w:lang w:val="en-US"/>
        </w:rPr>
        <w:t xml:space="preserve">use </w:t>
      </w:r>
      <w:r w:rsidR="00F73BC5">
        <w:rPr>
          <w:lang w:val="en-US"/>
        </w:rPr>
        <w:t>it as the basis for the KML/COLLADA exports.</w:t>
      </w:r>
    </w:p>
    <w:p w:rsidR="00783DFA" w:rsidRPr="000E4CEE" w:rsidRDefault="00783DFA" w:rsidP="00724170">
      <w:pPr>
        <w:pStyle w:val="Zwischenberschrift"/>
        <w:keepNext/>
        <w:keepLines/>
      </w:pPr>
      <w:r w:rsidRPr="000E4CEE">
        <w:lastRenderedPageBreak/>
        <w:t>Display as</w:t>
      </w:r>
    </w:p>
    <w:p w:rsidR="00783DFA" w:rsidRDefault="00783DFA" w:rsidP="00724170">
      <w:pPr>
        <w:keepNext/>
        <w:keepLines/>
        <w:rPr>
          <w:lang w:val="en-US"/>
        </w:rPr>
      </w:pPr>
      <w:r w:rsidRPr="000E4CEE">
        <w:rPr>
          <w:lang w:val="en-US"/>
        </w:rPr>
        <w:t xml:space="preserve">Determines what will be shown when visualizing the exported dataset in </w:t>
      </w:r>
      <w:r w:rsidRPr="00612523">
        <w:rPr>
          <w:lang w:val="en-US"/>
        </w:rPr>
        <w:t>Google Earth</w:t>
      </w:r>
      <w:r>
        <w:rPr>
          <w:lang w:val="en-US"/>
        </w:rPr>
        <w:t>.</w:t>
      </w:r>
    </w:p>
    <w:p w:rsidR="00783DFA" w:rsidRDefault="00783DFA" w:rsidP="0086716C">
      <w:pPr>
        <w:pStyle w:val="FarbigeListe-Akzent11"/>
        <w:keepNext/>
        <w:keepLines/>
        <w:numPr>
          <w:ilvl w:val="0"/>
          <w:numId w:val="7"/>
        </w:numPr>
        <w:rPr>
          <w:lang w:val="en-US"/>
        </w:rPr>
      </w:pPr>
      <w:r w:rsidRPr="000E4CEE">
        <w:rPr>
          <w:i/>
          <w:lang w:val="en-US"/>
        </w:rPr>
        <w:t>Footprint:</w:t>
      </w:r>
      <w:r w:rsidRPr="000E4CEE">
        <w:rPr>
          <w:lang w:val="en-US"/>
        </w:rPr>
        <w:t xml:space="preserve"> objects are represented by their ground surface projected onto the earth surface. This is a pure KML export.</w:t>
      </w:r>
    </w:p>
    <w:p w:rsidR="00783DFA" w:rsidRDefault="00783DFA" w:rsidP="0086716C">
      <w:pPr>
        <w:pStyle w:val="FarbigeListe-Akzent11"/>
        <w:keepNext/>
        <w:keepLines/>
        <w:numPr>
          <w:ilvl w:val="0"/>
          <w:numId w:val="7"/>
        </w:numPr>
        <w:rPr>
          <w:lang w:val="en-US"/>
        </w:rPr>
      </w:pPr>
      <w:r w:rsidRPr="000E4CEE">
        <w:rPr>
          <w:i/>
          <w:lang w:val="en-US"/>
        </w:rPr>
        <w:t>Extruded:</w:t>
      </w:r>
      <w:r w:rsidRPr="000E4CEE">
        <w:rPr>
          <w:lang w:val="en-US"/>
        </w:rPr>
        <w:t xml:space="preserve"> objects are represented as blocks models by extruding their footprint to their measured height (thematic CityGML attribute)</w:t>
      </w:r>
      <w:r>
        <w:rPr>
          <w:lang w:val="en-US"/>
        </w:rPr>
        <w:t>, which must be filled with a proper value in m</w:t>
      </w:r>
      <w:r w:rsidRPr="000E4CEE">
        <w:rPr>
          <w:lang w:val="en-US"/>
        </w:rPr>
        <w:t>. Pure KML export.</w:t>
      </w:r>
    </w:p>
    <w:p w:rsidR="00783DFA" w:rsidRDefault="00783DFA" w:rsidP="0086716C">
      <w:pPr>
        <w:pStyle w:val="FarbigeListe-Akzent11"/>
        <w:numPr>
          <w:ilvl w:val="0"/>
          <w:numId w:val="7"/>
        </w:numPr>
        <w:rPr>
          <w:lang w:val="en-US"/>
        </w:rPr>
      </w:pPr>
      <w:r w:rsidRPr="000E4CEE">
        <w:rPr>
          <w:i/>
          <w:lang w:val="en-US"/>
        </w:rPr>
        <w:t>Geometry:</w:t>
      </w:r>
      <w:r w:rsidRPr="000E4CEE">
        <w:rPr>
          <w:lang w:val="en-US"/>
        </w:rPr>
        <w:t xml:space="preserve"> shows the detailed geometry of ground, wall, and roof surfaces of buildings and appearance information. It shows the different thematic surfaces by means of coloring them (textures are not supported by KML) according to the settings in the preferences tab, </w:t>
      </w:r>
      <w:r w:rsidRPr="000E4CEE">
        <w:rPr>
          <w:i/>
          <w:lang w:val="en-US"/>
        </w:rPr>
        <w:t>KML/COLLADA Export</w:t>
      </w:r>
      <w:r w:rsidRPr="000E4CEE">
        <w:rPr>
          <w:lang w:val="en-US"/>
        </w:rPr>
        <w:t xml:space="preserve"> node, </w:t>
      </w:r>
      <w:r w:rsidRPr="000E4CEE">
        <w:rPr>
          <w:i/>
          <w:lang w:val="en-US"/>
        </w:rPr>
        <w:t>Rendering</w:t>
      </w:r>
      <w:r w:rsidRPr="000E4CEE">
        <w:rPr>
          <w:lang w:val="en-US"/>
        </w:rPr>
        <w:t xml:space="preserve"> subnode.</w:t>
      </w:r>
      <w:r w:rsidR="001B2721">
        <w:rPr>
          <w:lang w:val="en-US"/>
        </w:rPr>
        <w:t xml:space="preserve"> If not explicitly modeled, thematic surfaces will be inferred for </w:t>
      </w:r>
      <w:r w:rsidR="00E00AFD">
        <w:rPr>
          <w:lang w:val="en-US"/>
        </w:rPr>
        <w:t xml:space="preserve">LoD1 </w:t>
      </w:r>
      <w:r w:rsidR="00867771">
        <w:rPr>
          <w:lang w:val="en-US"/>
        </w:rPr>
        <w:t>or</w:t>
      </w:r>
      <w:r w:rsidR="00E00AFD">
        <w:rPr>
          <w:lang w:val="en-US"/>
        </w:rPr>
        <w:t xml:space="preserve"> </w:t>
      </w:r>
      <w:r w:rsidR="001B2721">
        <w:rPr>
          <w:lang w:val="en-US"/>
        </w:rPr>
        <w:t xml:space="preserve">LoD2 based exports following a trivial logic (surfaces touching the ground –that is, having a lowest z-coordinate- will be considered </w:t>
      </w:r>
      <w:r w:rsidR="00904147">
        <w:rPr>
          <w:lang w:val="en-US"/>
        </w:rPr>
        <w:t>w</w:t>
      </w:r>
      <w:r w:rsidR="001B2721">
        <w:rPr>
          <w:lang w:val="en-US"/>
        </w:rPr>
        <w:t>all</w:t>
      </w:r>
      <w:r w:rsidR="00904147">
        <w:rPr>
          <w:lang w:val="en-US"/>
        </w:rPr>
        <w:t xml:space="preserve"> s</w:t>
      </w:r>
      <w:r w:rsidR="001B2721">
        <w:rPr>
          <w:lang w:val="en-US"/>
        </w:rPr>
        <w:t xml:space="preserve">urfaces, all other will be considered </w:t>
      </w:r>
      <w:r w:rsidR="00904147">
        <w:rPr>
          <w:lang w:val="en-US"/>
        </w:rPr>
        <w:t>r</w:t>
      </w:r>
      <w:r w:rsidR="001B2721">
        <w:rPr>
          <w:lang w:val="en-US"/>
        </w:rPr>
        <w:t>oof</w:t>
      </w:r>
      <w:r w:rsidR="00904147">
        <w:rPr>
          <w:lang w:val="en-US"/>
        </w:rPr>
        <w:t xml:space="preserve"> s</w:t>
      </w:r>
      <w:r w:rsidR="001B2721">
        <w:rPr>
          <w:lang w:val="en-US"/>
        </w:rPr>
        <w:t xml:space="preserve">urfaces), </w:t>
      </w:r>
      <w:r w:rsidR="00867771">
        <w:rPr>
          <w:lang w:val="en-US"/>
        </w:rPr>
        <w:t>in LoD3 or LoD4 based exports surfaces not thematically modeled</w:t>
      </w:r>
      <w:r w:rsidR="00867771" w:rsidRPr="001B2721">
        <w:rPr>
          <w:lang w:val="en-US"/>
        </w:rPr>
        <w:t xml:space="preserve"> </w:t>
      </w:r>
      <w:r w:rsidR="00867771">
        <w:rPr>
          <w:lang w:val="en-US"/>
        </w:rPr>
        <w:t>will be colored as wall surfaces</w:t>
      </w:r>
      <w:r w:rsidR="001B2721">
        <w:rPr>
          <w:lang w:val="en-US"/>
        </w:rPr>
        <w:t xml:space="preserve">. </w:t>
      </w:r>
      <w:r w:rsidRPr="000E4CEE">
        <w:rPr>
          <w:lang w:val="en-US"/>
        </w:rPr>
        <w:t>Pure KML export.</w:t>
      </w:r>
    </w:p>
    <w:p w:rsidR="00783DFA" w:rsidRDefault="00783DFA" w:rsidP="0086716C">
      <w:pPr>
        <w:pStyle w:val="FarbigeListe-Akzent11"/>
        <w:numPr>
          <w:ilvl w:val="0"/>
          <w:numId w:val="7"/>
        </w:numPr>
        <w:rPr>
          <w:lang w:val="en-US"/>
        </w:rPr>
      </w:pPr>
      <w:r w:rsidRPr="000E4CEE">
        <w:rPr>
          <w:i/>
          <w:lang w:val="en-US"/>
        </w:rPr>
        <w:t>COLLADA:</w:t>
      </w:r>
      <w:r w:rsidRPr="000E4CEE">
        <w:rPr>
          <w:lang w:val="en-US"/>
        </w:rPr>
        <w:t xml:space="preserve"> shows the detailed geometry including support for textures. </w:t>
      </w:r>
      <w:r>
        <w:rPr>
          <w:lang w:val="en-US"/>
        </w:rPr>
        <w:t xml:space="preserve">The Appearance/Theme combo box below allows </w:t>
      </w:r>
      <w:r w:rsidR="004F5A43">
        <w:rPr>
          <w:lang w:val="en-US"/>
        </w:rPr>
        <w:t>choosing</w:t>
      </w:r>
      <w:r>
        <w:rPr>
          <w:lang w:val="en-US"/>
        </w:rPr>
        <w:t xml:space="preserve"> from</w:t>
      </w:r>
      <w:r w:rsidRPr="00612523">
        <w:rPr>
          <w:lang w:val="en-US"/>
        </w:rPr>
        <w:t xml:space="preserve"> all possible appearance themes</w:t>
      </w:r>
      <w:r w:rsidRPr="00567799">
        <w:rPr>
          <w:lang w:val="en-US"/>
        </w:rPr>
        <w:t xml:space="preserve"> (as defined in the CityGML specification [2]) available in the </w:t>
      </w:r>
      <w:r>
        <w:rPr>
          <w:lang w:val="en-US"/>
        </w:rPr>
        <w:t>currently connected</w:t>
      </w:r>
      <w:r w:rsidRPr="00567799">
        <w:rPr>
          <w:lang w:val="en-US"/>
        </w:rPr>
        <w:t xml:space="preserve"> 3DCityDB. </w:t>
      </w:r>
      <w:r>
        <w:rPr>
          <w:lang w:val="en-US"/>
        </w:rPr>
        <w:t xml:space="preserve">The </w:t>
      </w:r>
      <w:r w:rsidRPr="00567799">
        <w:rPr>
          <w:lang w:val="en-US"/>
        </w:rPr>
        <w:t xml:space="preserve">list </w:t>
      </w:r>
      <w:r>
        <w:rPr>
          <w:lang w:val="en-US"/>
        </w:rPr>
        <w:t xml:space="preserve">is workspace- and timestamp sensitive and will be </w:t>
      </w:r>
      <w:r w:rsidRPr="00567799">
        <w:rPr>
          <w:lang w:val="en-US"/>
        </w:rPr>
        <w:t xml:space="preserve">filled </w:t>
      </w:r>
      <w:r>
        <w:rPr>
          <w:lang w:val="en-US"/>
        </w:rPr>
        <w:t xml:space="preserve">on demand when clicking on the </w:t>
      </w:r>
      <w:r w:rsidRPr="000F500A">
        <w:rPr>
          <w:i/>
          <w:lang w:val="en-US"/>
        </w:rPr>
        <w:t>fetch</w:t>
      </w:r>
      <w:r>
        <w:rPr>
          <w:lang w:val="en-US"/>
        </w:rPr>
        <w:t xml:space="preserve"> button</w:t>
      </w:r>
      <w:r w:rsidRPr="00567799">
        <w:rPr>
          <w:lang w:val="en-US"/>
        </w:rPr>
        <w:t xml:space="preserve">. Default value is </w:t>
      </w:r>
      <w:r w:rsidRPr="000F500A">
        <w:rPr>
          <w:i/>
          <w:lang w:val="en-US"/>
        </w:rPr>
        <w:t>none</w:t>
      </w:r>
      <w:r>
        <w:rPr>
          <w:lang w:val="en-US"/>
        </w:rPr>
        <w:t xml:space="preserve">, which renders no textures at all and colors all surfaces in a neutral gray tone. </w:t>
      </w:r>
      <w:r w:rsidRPr="000E4CEE">
        <w:rPr>
          <w:lang w:val="en-US"/>
        </w:rPr>
        <w:t>Export consists of KML and COLLADA parts.</w:t>
      </w:r>
    </w:p>
    <w:p w:rsidR="00783DFA" w:rsidRDefault="00F06E42" w:rsidP="00AC6DE3">
      <w:pPr>
        <w:rPr>
          <w:lang w:val="en-US"/>
        </w:rPr>
      </w:pPr>
      <w:r>
        <w:rPr>
          <w:noProof/>
          <w:lang w:eastAsia="de-DE"/>
        </w:rPr>
        <mc:AlternateContent>
          <mc:Choice Requires="wps">
            <w:drawing>
              <wp:anchor distT="0" distB="0" distL="114300" distR="114300" simplePos="0" relativeHeight="251732992" behindDoc="0" locked="0" layoutInCell="1" allowOverlap="1" wp14:anchorId="488660DB" wp14:editId="663E8B79">
                <wp:simplePos x="0" y="0"/>
                <wp:positionH relativeFrom="leftMargin">
                  <wp:posOffset>99695</wp:posOffset>
                </wp:positionH>
                <wp:positionV relativeFrom="paragraph">
                  <wp:posOffset>368300</wp:posOffset>
                </wp:positionV>
                <wp:extent cx="793750" cy="590550"/>
                <wp:effectExtent l="0" t="0" r="6350" b="0"/>
                <wp:wrapNone/>
                <wp:docPr id="449" name="Textfeld 449"/>
                <wp:cNvGraphicFramePr/>
                <a:graphic xmlns:a="http://schemas.openxmlformats.org/drawingml/2006/main">
                  <a:graphicData uri="http://schemas.microsoft.com/office/word/2010/wordprocessingShape">
                    <wps:wsp>
                      <wps:cNvSpPr txBox="1"/>
                      <wps:spPr>
                        <a:xfrm>
                          <a:off x="0" y="0"/>
                          <a:ext cx="793750"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0CF7" w:rsidRPr="00822405" w:rsidRDefault="006E0CF7" w:rsidP="00F06E42">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t>1.6.0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8660DB" id="_x0000_t202" coordsize="21600,21600" o:spt="202" path="m,l,21600r21600,l21600,xe">
                <v:stroke joinstyle="miter"/>
                <v:path gradientshapeok="t" o:connecttype="rect"/>
              </v:shapetype>
              <v:shape id="Textfeld 449" o:spid="_x0000_s1026" type="#_x0000_t202" style="position:absolute;left:0;text-align:left;margin-left:7.85pt;margin-top:29pt;width:62.5pt;height:46.5pt;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" fillcolor="white [3201]" stroked="f" strokeweight=".5pt">
                <v:textbox>
                  <w:txbxContent>
                    <w:p w:rsidR="006E0CF7" w:rsidRPr="00822405" w:rsidRDefault="006E0CF7" w:rsidP="00F06E42">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t>1.6.0</w:t>
                      </w:r>
                    </w:p>
                  </w:txbxContent>
                </v:textbox>
                <w10:wrap anchorx="margin"/>
              </v:shape>
            </w:pict>
          </mc:Fallback>
        </mc:AlternateContent>
      </w:r>
      <w:r w:rsidR="00783DFA" w:rsidRPr="000E4CEE">
        <w:rPr>
          <w:lang w:val="en-US"/>
        </w:rPr>
        <w:t xml:space="preserve">Depending on the level of detail chosen as basis some display form checkboxes will become enabled or disabled, depending on whether the level of detail offers enough information for this display form or not. </w:t>
      </w:r>
      <w:r w:rsidR="00783DFA" w:rsidRPr="00F06E42">
        <w:rPr>
          <w:shd w:val="clear" w:color="auto" w:fill="DAEEF3" w:themeFill="accent5" w:themeFillTint="33"/>
          <w:lang w:val="en-US"/>
        </w:rPr>
        <w:t>Footprint can be exported from any CityGML LoD (</w:t>
      </w:r>
      <w:r w:rsidR="004D1DAA" w:rsidRPr="00F06E42">
        <w:rPr>
          <w:shd w:val="clear" w:color="auto" w:fill="DAEEF3" w:themeFill="accent5" w:themeFillTint="33"/>
          <w:lang w:val="en-US"/>
        </w:rPr>
        <w:t xml:space="preserve">0 </w:t>
      </w:r>
      <w:r w:rsidRPr="00F06E42">
        <w:rPr>
          <w:shd w:val="clear" w:color="auto" w:fill="DAEEF3" w:themeFill="accent5" w:themeFillTint="33"/>
          <w:lang w:val="en-US"/>
        </w:rPr>
        <w:t xml:space="preserve">to 4), whereas Extruded, </w:t>
      </w:r>
      <w:r w:rsidR="00783DFA" w:rsidRPr="00F06E42">
        <w:rPr>
          <w:shd w:val="clear" w:color="auto" w:fill="DAEEF3" w:themeFill="accent5" w:themeFillTint="33"/>
          <w:lang w:val="en-US"/>
        </w:rPr>
        <w:t>Geometry,</w:t>
      </w:r>
      <w:r w:rsidRPr="00F06E42">
        <w:rPr>
          <w:shd w:val="clear" w:color="auto" w:fill="DAEEF3" w:themeFill="accent5" w:themeFillTint="33"/>
          <w:lang w:val="en-US"/>
        </w:rPr>
        <w:t xml:space="preserve"> and</w:t>
      </w:r>
      <w:r w:rsidR="00783DFA" w:rsidRPr="00F06E42">
        <w:rPr>
          <w:shd w:val="clear" w:color="auto" w:fill="DAEEF3" w:themeFill="accent5" w:themeFillTint="33"/>
          <w:lang w:val="en-US"/>
        </w:rPr>
        <w:t xml:space="preserve"> COLLAD</w:t>
      </w:r>
      <w:r w:rsidRPr="00F06E42">
        <w:rPr>
          <w:shd w:val="clear" w:color="auto" w:fill="DAEEF3" w:themeFill="accent5" w:themeFillTint="33"/>
          <w:lang w:val="en-US"/>
        </w:rPr>
        <w:t>A exports are possible from LoD1</w:t>
      </w:r>
      <w:r w:rsidR="00783DFA" w:rsidRPr="00F06E42">
        <w:rPr>
          <w:shd w:val="clear" w:color="auto" w:fill="DAEEF3" w:themeFill="accent5" w:themeFillTint="33"/>
          <w:lang w:val="en-US"/>
        </w:rPr>
        <w:t xml:space="preserve"> upwards.</w:t>
      </w:r>
      <w:r w:rsidR="004857E6">
        <w:rPr>
          <w:shd w:val="clear" w:color="auto" w:fill="DAEEF3" w:themeFill="accent5" w:themeFillTint="33"/>
          <w:lang w:val="en-US"/>
        </w:rPr>
        <w:t xml:space="preserve"> In previous releases, </w:t>
      </w:r>
      <w:r w:rsidR="000B2F02">
        <w:rPr>
          <w:shd w:val="clear" w:color="auto" w:fill="DAEEF3" w:themeFill="accent5" w:themeFillTint="33"/>
          <w:lang w:val="en-US"/>
        </w:rPr>
        <w:t xml:space="preserve">the generation of </w:t>
      </w:r>
      <w:r w:rsidR="004857E6">
        <w:rPr>
          <w:shd w:val="clear" w:color="auto" w:fill="DAEEF3" w:themeFill="accent5" w:themeFillTint="33"/>
          <w:lang w:val="en-US"/>
        </w:rPr>
        <w:t xml:space="preserve">COLLADA </w:t>
      </w:r>
      <w:r w:rsidR="000B2F02">
        <w:rPr>
          <w:shd w:val="clear" w:color="auto" w:fill="DAEEF3" w:themeFill="accent5" w:themeFillTint="33"/>
          <w:lang w:val="en-US"/>
        </w:rPr>
        <w:t xml:space="preserve">required at least </w:t>
      </w:r>
      <w:r w:rsidR="004A27DF">
        <w:rPr>
          <w:shd w:val="clear" w:color="auto" w:fill="DAEEF3" w:themeFill="accent5" w:themeFillTint="33"/>
          <w:lang w:val="en-US"/>
        </w:rPr>
        <w:t>LoD2.</w:t>
      </w:r>
      <w:r w:rsidR="00783DFA">
        <w:rPr>
          <w:lang w:val="en-US"/>
        </w:rPr>
        <w:t xml:space="preserve"> </w:t>
      </w:r>
      <w:r w:rsidR="00783DFA" w:rsidRPr="000E4CEE">
        <w:rPr>
          <w:lang w:val="en-US"/>
        </w:rPr>
        <w:t>Exports will have their filename enhanced with a suffix specifying the selected display form. This applies for both tiled and untiled exports.</w:t>
      </w:r>
    </w:p>
    <w:p w:rsidR="00783DFA" w:rsidRDefault="00D34A28" w:rsidP="007C06DE">
      <w:pPr>
        <w:jc w:val="center"/>
        <w:rPr>
          <w:lang w:val="en-US"/>
        </w:rPr>
      </w:pPr>
      <w:r w:rsidRPr="00724170">
        <w:rPr>
          <w:rFonts w:ascii="Verdana" w:hAnsi="Verdana"/>
          <w:noProof/>
          <w:sz w:val="20"/>
          <w:szCs w:val="20"/>
          <w:lang w:eastAsia="de-DE"/>
        </w:rPr>
        <w:lastRenderedPageBreak/>
        <w:drawing>
          <wp:inline distT="0" distB="0" distL="0" distR="0" wp14:anchorId="08798511" wp14:editId="38F28410">
            <wp:extent cx="5391150" cy="5048250"/>
            <wp:effectExtent l="38100" t="38100" r="95250" b="95250"/>
            <wp:docPr id="461" name="Bild 461" descr="display_sty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isplay_style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1150" cy="50482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Default="00783DFA" w:rsidP="007C06DE">
      <w:pPr>
        <w:pStyle w:val="Beschriftung"/>
        <w:rPr>
          <w:b w:val="0"/>
          <w:lang w:val="en-US"/>
        </w:rPr>
      </w:pPr>
      <w:r w:rsidRPr="00F30410">
        <w:rPr>
          <w:lang w:val="en-US"/>
        </w:rPr>
        <w:t xml:space="preserve">Fig. </w:t>
      </w:r>
      <w:r w:rsidRPr="00F30410">
        <w:rPr>
          <w:lang w:val="en-US"/>
        </w:rPr>
        <w:fldChar w:fldCharType="begin"/>
      </w:r>
      <w:r w:rsidRPr="00F30410">
        <w:rPr>
          <w:lang w:val="en-US"/>
        </w:rPr>
        <w:instrText xml:space="preserve"> </w:instrText>
      </w:r>
      <w:r w:rsidR="00D611B3">
        <w:rPr>
          <w:lang w:val="en-US"/>
        </w:rPr>
        <w:instrText>SEQ</w:instrText>
      </w:r>
      <w:r w:rsidRPr="00F30410">
        <w:rPr>
          <w:lang w:val="en-US"/>
        </w:rPr>
        <w:instrText xml:space="preserve"> Fig. \* ARABIC </w:instrText>
      </w:r>
      <w:r w:rsidRPr="00F30410">
        <w:rPr>
          <w:lang w:val="en-US"/>
        </w:rPr>
        <w:fldChar w:fldCharType="separate"/>
      </w:r>
      <w:r w:rsidR="001066FC">
        <w:rPr>
          <w:noProof/>
          <w:lang w:val="en-US"/>
        </w:rPr>
        <w:t>13</w:t>
      </w:r>
      <w:r w:rsidRPr="00F30410">
        <w:rPr>
          <w:lang w:val="en-US"/>
        </w:rPr>
        <w:fldChar w:fldCharType="end"/>
      </w:r>
      <w:r w:rsidRPr="00F30410">
        <w:rPr>
          <w:lang w:val="en-US"/>
        </w:rPr>
        <w:t xml:space="preserve">: </w:t>
      </w:r>
      <w:r w:rsidRPr="00F30410">
        <w:rPr>
          <w:b w:val="0"/>
          <w:lang w:val="en-US"/>
        </w:rPr>
        <w:t>The same building displayed as (top down and left to right) footprint, extruded, geometry, COLLADA</w:t>
      </w:r>
      <w:r>
        <w:rPr>
          <w:b w:val="0"/>
          <w:lang w:val="en-US"/>
        </w:rPr>
        <w:t>.</w:t>
      </w:r>
    </w:p>
    <w:p w:rsidR="00783DFA" w:rsidRDefault="00783DFA" w:rsidP="00AC6DE3">
      <w:pPr>
        <w:rPr>
          <w:lang w:val="en-US"/>
        </w:rPr>
      </w:pPr>
      <w:r w:rsidRPr="000E4CEE">
        <w:rPr>
          <w:lang w:val="en-US"/>
        </w:rPr>
        <w:t xml:space="preserve">With the visibility field next to each display form the user can control the KML element </w:t>
      </w:r>
      <w:r w:rsidRPr="00443C6C">
        <w:rPr>
          <w:rFonts w:ascii="Courier New" w:hAnsi="Courier New" w:cs="Courier New"/>
          <w:lang w:val="en-US"/>
        </w:rPr>
        <w:t>&lt;minLodPixels&gt;</w:t>
      </w:r>
      <w:r w:rsidRPr="000E4CEE">
        <w:rPr>
          <w:lang w:val="en-US"/>
        </w:rPr>
        <w:t>, see [</w:t>
      </w:r>
      <w:r>
        <w:rPr>
          <w:lang w:val="en-US"/>
        </w:rPr>
        <w:t>3</w:t>
      </w:r>
      <w:r w:rsidRPr="000E4CEE">
        <w:rPr>
          <w:lang w:val="en-US"/>
        </w:rPr>
        <w:t xml:space="preserve">]: measurement in screen pixels that represents the minimum limit of the visibility range for a given </w:t>
      </w:r>
      <w:r w:rsidRPr="00443C6C">
        <w:rPr>
          <w:rFonts w:ascii="Courier New" w:hAnsi="Courier New" w:cs="Courier New"/>
          <w:lang w:val="en-US"/>
        </w:rPr>
        <w:t>&lt;Region&gt;</w:t>
      </w:r>
      <w:r w:rsidRPr="000E4CEE">
        <w:rPr>
          <w:lang w:val="en-US"/>
        </w:rPr>
        <w:t xml:space="preserve">. A </w:t>
      </w:r>
      <w:r w:rsidRPr="00443C6C">
        <w:rPr>
          <w:rFonts w:ascii="Courier New" w:hAnsi="Courier New" w:cs="Courier New"/>
          <w:lang w:val="en-US"/>
        </w:rPr>
        <w:t xml:space="preserve">&lt;Region&gt; </w:t>
      </w:r>
      <w:r w:rsidRPr="000E4CEE">
        <w:rPr>
          <w:lang w:val="en-US"/>
        </w:rPr>
        <w:t xml:space="preserve">is in the generated tiled exports equivalent to a tile. The </w:t>
      </w:r>
      <w:r w:rsidRPr="00443C6C">
        <w:rPr>
          <w:rFonts w:ascii="Courier New" w:hAnsi="Courier New" w:cs="Courier New"/>
          <w:lang w:val="en-US"/>
        </w:rPr>
        <w:t>&lt;maxLodPixels&gt;</w:t>
      </w:r>
      <w:r w:rsidRPr="000E4CEE">
        <w:rPr>
          <w:lang w:val="en-US"/>
        </w:rPr>
        <w:t xml:space="preserve"> value is identical to the </w:t>
      </w:r>
      <w:r w:rsidRPr="00443C6C">
        <w:rPr>
          <w:rFonts w:ascii="Courier New" w:hAnsi="Courier New" w:cs="Courier New"/>
          <w:lang w:val="en-US"/>
        </w:rPr>
        <w:t>&lt;minLodPixels&gt;</w:t>
      </w:r>
      <w:r w:rsidRPr="000E4CEE">
        <w:rPr>
          <w:lang w:val="en-US"/>
        </w:rPr>
        <w:t xml:space="preserve"> of the next visible display form, so that display forms are seamlessly switched when the viewer zooms in or out. The last visible display form has a </w:t>
      </w:r>
      <w:r w:rsidRPr="00443C6C">
        <w:rPr>
          <w:rFonts w:ascii="Courier New" w:hAnsi="Courier New" w:cs="Courier New"/>
          <w:lang w:val="en-US"/>
        </w:rPr>
        <w:t>&lt;maxLodPixels&gt;</w:t>
      </w:r>
      <w:r w:rsidRPr="000E4CEE">
        <w:rPr>
          <w:lang w:val="en-US"/>
        </w:rPr>
        <w:t xml:space="preserve"> value of -1, that is, visible to infinite size. Visibility ranges can start at a value of 0 (they do not have to, though). </w:t>
      </w:r>
      <w:r>
        <w:rPr>
          <w:lang w:val="en-US"/>
        </w:rPr>
        <w:t xml:space="preserve">Please note that the region size in pixels depends on the chosen tile size. Thus, if the tile size is reduced also the visibility ranges should be reduced. Increases in steps of a third of the tile side length are recommended. </w:t>
      </w:r>
      <w:r w:rsidRPr="000E4CEE">
        <w:rPr>
          <w:lang w:val="en-US"/>
        </w:rPr>
        <w:t xml:space="preserve">An example of a good combination </w:t>
      </w:r>
      <w:r>
        <w:rPr>
          <w:lang w:val="en-US"/>
        </w:rPr>
        <w:t xml:space="preserve">for a tile size of about 250m x 250m </w:t>
      </w:r>
      <w:r w:rsidRPr="000E4CEE">
        <w:rPr>
          <w:lang w:val="en-US"/>
        </w:rPr>
        <w:t xml:space="preserve">could be: </w:t>
      </w:r>
      <w:r w:rsidRPr="00443C6C">
        <w:rPr>
          <w:i/>
          <w:lang w:val="en-US"/>
        </w:rPr>
        <w:t>Footprint</w:t>
      </w:r>
      <w:r w:rsidRPr="000E4CEE">
        <w:rPr>
          <w:lang w:val="en-US"/>
        </w:rPr>
        <w:t xml:space="preserve">, visible from 50 pixels, </w:t>
      </w:r>
      <w:r w:rsidRPr="00443C6C">
        <w:rPr>
          <w:i/>
          <w:lang w:val="en-US"/>
        </w:rPr>
        <w:t>Geometry</w:t>
      </w:r>
      <w:r w:rsidRPr="000E4CEE">
        <w:rPr>
          <w:lang w:val="en-US"/>
        </w:rPr>
        <w:t>, visible from 1</w:t>
      </w:r>
      <w:r>
        <w:rPr>
          <w:lang w:val="en-US"/>
        </w:rPr>
        <w:t>25</w:t>
      </w:r>
      <w:r w:rsidRPr="000E4CEE">
        <w:rPr>
          <w:lang w:val="en-US"/>
        </w:rPr>
        <w:t xml:space="preserve"> pixels, </w:t>
      </w:r>
      <w:r w:rsidRPr="00443C6C">
        <w:rPr>
          <w:i/>
          <w:lang w:val="en-US"/>
        </w:rPr>
        <w:t>COLLADA</w:t>
      </w:r>
      <w:r w:rsidRPr="000E4CEE">
        <w:rPr>
          <w:lang w:val="en-US"/>
        </w:rPr>
        <w:t>, visible from 2</w:t>
      </w:r>
      <w:r>
        <w:rPr>
          <w:lang w:val="en-US"/>
        </w:rPr>
        <w:t>0</w:t>
      </w:r>
      <w:r w:rsidRPr="000E4CEE">
        <w:rPr>
          <w:lang w:val="en-US"/>
        </w:rPr>
        <w:t xml:space="preserve">0 pixels. Some display forms, like </w:t>
      </w:r>
      <w:r w:rsidRPr="00443C6C">
        <w:rPr>
          <w:i/>
          <w:lang w:val="en-US"/>
        </w:rPr>
        <w:t>Extruded</w:t>
      </w:r>
      <w:r w:rsidRPr="000E4CEE">
        <w:rPr>
          <w:lang w:val="en-US"/>
        </w:rPr>
        <w:t xml:space="preserve"> in this example, can be skipped.</w:t>
      </w:r>
    </w:p>
    <w:p w:rsidR="00783DFA" w:rsidRDefault="00783DFA" w:rsidP="00AC6DE3">
      <w:pPr>
        <w:rPr>
          <w:lang w:val="en-US"/>
        </w:rPr>
      </w:pPr>
      <w:r w:rsidRPr="00F30410">
        <w:rPr>
          <w:lang w:val="en-US"/>
        </w:rPr>
        <w:t>The visibility field only becomes enabled for bounding box exports</w:t>
      </w:r>
      <w:r>
        <w:rPr>
          <w:lang w:val="en-US"/>
        </w:rPr>
        <w:t>;</w:t>
      </w:r>
      <w:r w:rsidRPr="00F30410">
        <w:rPr>
          <w:lang w:val="en-US"/>
        </w:rPr>
        <w:t xml:space="preserve"> single building exports are always visible.</w:t>
      </w:r>
    </w:p>
    <w:p w:rsidR="004D1DAA" w:rsidRPr="000E4CEE" w:rsidRDefault="008B5573" w:rsidP="0028442F">
      <w:pPr>
        <w:pStyle w:val="Zwischenberschrift"/>
        <w:keepNext/>
        <w:keepLines/>
      </w:pPr>
      <w:r>
        <w:rPr>
          <w:noProof/>
          <w:lang w:val="de-DE" w:eastAsia="de-DE"/>
        </w:rPr>
        <w:lastRenderedPageBreak/>
        <w:drawing>
          <wp:anchor distT="0" distB="0" distL="114300" distR="114300" simplePos="0" relativeHeight="251668480" behindDoc="0" locked="0" layoutInCell="1" allowOverlap="1" wp14:anchorId="4AC13E11" wp14:editId="7276ED5C">
            <wp:simplePos x="0" y="0"/>
            <wp:positionH relativeFrom="column">
              <wp:posOffset>-728345</wp:posOffset>
            </wp:positionH>
            <wp:positionV relativeFrom="paragraph">
              <wp:posOffset>33655</wp:posOffset>
            </wp:positionV>
            <wp:extent cx="600710" cy="333375"/>
            <wp:effectExtent l="0" t="0" r="8890" b="9525"/>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1_5_0.png"/>
                    <pic:cNvPicPr/>
                  </pic:nvPicPr>
                  <pic:blipFill>
                    <a:blip r:embed="rId34">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4D1DAA">
        <w:t>Feature Classes</w:t>
      </w:r>
    </w:p>
    <w:p w:rsidR="009C3DFA" w:rsidRDefault="007F2369" w:rsidP="0028442F">
      <w:pPr>
        <w:rPr>
          <w:lang w:val="en-US"/>
        </w:rPr>
      </w:pPr>
      <w:r>
        <w:rPr>
          <w:lang w:val="en-US"/>
        </w:rPr>
        <w:t>Similar to</w:t>
      </w:r>
      <w:r w:rsidR="004D1DAA">
        <w:rPr>
          <w:lang w:val="en-US"/>
        </w:rPr>
        <w:t xml:space="preserve"> CityGML imports and exports it is possible to select what top-level feature</w:t>
      </w:r>
      <w:r w:rsidR="00A50B43">
        <w:rPr>
          <w:lang w:val="en-US"/>
        </w:rPr>
        <w:t xml:space="preserve"> type</w:t>
      </w:r>
      <w:r w:rsidR="004D1DAA">
        <w:rPr>
          <w:lang w:val="en-US"/>
        </w:rPr>
        <w:t>s shall be displayed in a KML/COLLADA</w:t>
      </w:r>
      <w:r w:rsidR="000B2F02">
        <w:rPr>
          <w:lang w:val="en-US"/>
        </w:rPr>
        <w:t xml:space="preserve"> export. Prior to version 1.5.0, </w:t>
      </w:r>
      <w:r w:rsidR="004D1DAA">
        <w:rPr>
          <w:lang w:val="en-US"/>
        </w:rPr>
        <w:t xml:space="preserve">this </w:t>
      </w:r>
      <w:r w:rsidR="001B4B8B">
        <w:rPr>
          <w:lang w:val="en-US"/>
        </w:rPr>
        <w:t xml:space="preserve">choice was exclusively limited to </w:t>
      </w:r>
      <w:r w:rsidR="001B4B8B" w:rsidRPr="00BD09AA">
        <w:rPr>
          <w:i/>
          <w:lang w:val="en-US"/>
        </w:rPr>
        <w:t>Buildings</w:t>
      </w:r>
      <w:r w:rsidR="001B4B8B">
        <w:rPr>
          <w:lang w:val="en-US"/>
        </w:rPr>
        <w:t xml:space="preserve">. With the newly introduced selection tree it is possible to pick each category individually and also leave single categories out, i.e.: export </w:t>
      </w:r>
      <w:r w:rsidR="001B4B8B" w:rsidRPr="00BD09AA">
        <w:rPr>
          <w:i/>
          <w:lang w:val="en-US"/>
        </w:rPr>
        <w:t>CityFurniture</w:t>
      </w:r>
      <w:r w:rsidR="001B4B8B">
        <w:rPr>
          <w:lang w:val="en-US"/>
        </w:rPr>
        <w:t xml:space="preserve"> and </w:t>
      </w:r>
      <w:r w:rsidR="001B4B8B" w:rsidRPr="00BD09AA">
        <w:rPr>
          <w:i/>
          <w:lang w:val="en-US"/>
        </w:rPr>
        <w:t>WaterBodies</w:t>
      </w:r>
      <w:r w:rsidR="001B4B8B">
        <w:rPr>
          <w:lang w:val="en-US"/>
        </w:rPr>
        <w:t xml:space="preserve"> only, or export everything but </w:t>
      </w:r>
      <w:r w:rsidR="001B4B8B" w:rsidRPr="00BD09AA">
        <w:rPr>
          <w:i/>
          <w:lang w:val="en-US"/>
        </w:rPr>
        <w:t>Buildings</w:t>
      </w:r>
      <w:r w:rsidR="001B4B8B">
        <w:rPr>
          <w:lang w:val="en-US"/>
        </w:rPr>
        <w:t xml:space="preserve"> and so on.</w:t>
      </w:r>
      <w:r w:rsidR="008B78BC">
        <w:rPr>
          <w:lang w:val="en-US"/>
        </w:rPr>
        <w:t xml:space="preserve"> </w:t>
      </w:r>
      <w:r w:rsidR="004F5A43">
        <w:rPr>
          <w:lang w:val="en-US"/>
        </w:rPr>
        <w:t>B</w:t>
      </w:r>
      <w:r w:rsidR="009C3DFA">
        <w:rPr>
          <w:lang w:val="en-US"/>
        </w:rPr>
        <w:t>etween LoD1 and LoD4</w:t>
      </w:r>
      <w:r w:rsidR="004F5A43" w:rsidRPr="004F5A43">
        <w:rPr>
          <w:lang w:val="en-US"/>
        </w:rPr>
        <w:t xml:space="preserve"> </w:t>
      </w:r>
      <w:r w:rsidR="004F5A43">
        <w:rPr>
          <w:lang w:val="en-US"/>
        </w:rPr>
        <w:t>all feature types are available</w:t>
      </w:r>
      <w:r w:rsidR="009C3DFA">
        <w:rPr>
          <w:lang w:val="en-US"/>
        </w:rPr>
        <w:t>. For LoD0 only those top-level feature</w:t>
      </w:r>
      <w:r w:rsidR="00A50B43">
        <w:rPr>
          <w:lang w:val="en-US"/>
        </w:rPr>
        <w:t xml:space="preserve"> type</w:t>
      </w:r>
      <w:r w:rsidR="009C3DFA">
        <w:rPr>
          <w:lang w:val="en-US"/>
        </w:rPr>
        <w:t xml:space="preserve">s offering </w:t>
      </w:r>
      <w:r w:rsidR="004F5A43">
        <w:rPr>
          <w:lang w:val="en-US"/>
        </w:rPr>
        <w:t>LoD0</w:t>
      </w:r>
      <w:r w:rsidR="009C3DFA">
        <w:rPr>
          <w:lang w:val="en-US"/>
        </w:rPr>
        <w:t xml:space="preserve"> geometry in the CityGML</w:t>
      </w:r>
      <w:r w:rsidR="008B78BC">
        <w:rPr>
          <w:lang w:val="en-US"/>
        </w:rPr>
        <w:t xml:space="preserve"> 1.0</w:t>
      </w:r>
      <w:r w:rsidR="009C3DFA">
        <w:rPr>
          <w:lang w:val="en-US"/>
        </w:rPr>
        <w:t xml:space="preserve"> schema (</w:t>
      </w:r>
      <w:r w:rsidR="009C3DFA" w:rsidRPr="00BD09AA">
        <w:rPr>
          <w:i/>
          <w:lang w:val="en-US"/>
        </w:rPr>
        <w:t>Waterbody</w:t>
      </w:r>
      <w:r w:rsidR="009C3DFA">
        <w:rPr>
          <w:lang w:val="en-US"/>
        </w:rPr>
        <w:t xml:space="preserve">, </w:t>
      </w:r>
      <w:r w:rsidR="009C3DFA" w:rsidRPr="00BD09AA">
        <w:rPr>
          <w:i/>
          <w:lang w:val="en-US"/>
        </w:rPr>
        <w:t>LandUse</w:t>
      </w:r>
      <w:r w:rsidR="009C3DFA">
        <w:rPr>
          <w:lang w:val="en-US"/>
        </w:rPr>
        <w:t xml:space="preserve">, </w:t>
      </w:r>
      <w:r w:rsidR="009C3DFA" w:rsidRPr="00BD09AA">
        <w:rPr>
          <w:i/>
          <w:lang w:val="en-US"/>
        </w:rPr>
        <w:t>Transportation</w:t>
      </w:r>
      <w:r w:rsidR="009C3DFA">
        <w:rPr>
          <w:lang w:val="en-US"/>
        </w:rPr>
        <w:t xml:space="preserve"> and </w:t>
      </w:r>
      <w:r w:rsidR="009C3DFA" w:rsidRPr="00BD09AA">
        <w:rPr>
          <w:i/>
          <w:lang w:val="en-US"/>
        </w:rPr>
        <w:t>GenericCityObject</w:t>
      </w:r>
      <w:r w:rsidR="009C3DFA">
        <w:rPr>
          <w:lang w:val="en-US"/>
        </w:rPr>
        <w:t>)</w:t>
      </w:r>
      <w:r w:rsidR="009C3DFA" w:rsidRPr="000E4CEE">
        <w:rPr>
          <w:lang w:val="en-US"/>
        </w:rPr>
        <w:t xml:space="preserve"> </w:t>
      </w:r>
      <w:r w:rsidR="009C3DFA">
        <w:rPr>
          <w:lang w:val="en-US"/>
        </w:rPr>
        <w:t xml:space="preserve">are selectable, </w:t>
      </w:r>
      <w:r w:rsidR="00D736B9">
        <w:rPr>
          <w:lang w:val="en-US"/>
        </w:rPr>
        <w:t xml:space="preserve">whereas </w:t>
      </w:r>
      <w:r w:rsidR="009C3DFA">
        <w:rPr>
          <w:lang w:val="en-US"/>
        </w:rPr>
        <w:t xml:space="preserve">the rest of the feature </w:t>
      </w:r>
      <w:r w:rsidR="00D736B9">
        <w:rPr>
          <w:lang w:val="en-US"/>
        </w:rPr>
        <w:t xml:space="preserve">class </w:t>
      </w:r>
      <w:r w:rsidR="009C3DFA">
        <w:rPr>
          <w:lang w:val="en-US"/>
        </w:rPr>
        <w:t xml:space="preserve">checkboxes will become </w:t>
      </w:r>
      <w:r w:rsidR="003023A7">
        <w:rPr>
          <w:lang w:val="en-US"/>
        </w:rPr>
        <w:t xml:space="preserve">automatically </w:t>
      </w:r>
      <w:r w:rsidR="009C3DFA">
        <w:rPr>
          <w:lang w:val="en-US"/>
        </w:rPr>
        <w:t>disabled</w:t>
      </w:r>
      <w:r w:rsidR="009C3DFA" w:rsidRPr="000E4CEE">
        <w:rPr>
          <w:lang w:val="en-US"/>
        </w:rPr>
        <w:t xml:space="preserve">. </w:t>
      </w:r>
    </w:p>
    <w:p w:rsidR="001B4B8B" w:rsidRDefault="001B4B8B" w:rsidP="0028442F">
      <w:pPr>
        <w:rPr>
          <w:lang w:val="en-US"/>
        </w:rPr>
      </w:pPr>
      <w:r>
        <w:rPr>
          <w:lang w:val="en-US"/>
        </w:rPr>
        <w:t xml:space="preserve">Each of the </w:t>
      </w:r>
      <w:r w:rsidR="00EB0934">
        <w:rPr>
          <w:lang w:val="en-US"/>
        </w:rPr>
        <w:t xml:space="preserve">top-level feature categories has its own </w:t>
      </w:r>
      <w:r w:rsidR="00EB0934" w:rsidRPr="00BD09AA">
        <w:rPr>
          <w:i/>
          <w:lang w:val="en-US"/>
        </w:rPr>
        <w:t>Rendering</w:t>
      </w:r>
      <w:r w:rsidR="00EB0934">
        <w:rPr>
          <w:lang w:val="en-US"/>
        </w:rPr>
        <w:t xml:space="preserve"> and </w:t>
      </w:r>
      <w:r w:rsidR="00EB0934" w:rsidRPr="00BD09AA">
        <w:rPr>
          <w:i/>
          <w:lang w:val="en-US"/>
        </w:rPr>
        <w:t>Balloon</w:t>
      </w:r>
      <w:r w:rsidR="00EB0934">
        <w:rPr>
          <w:lang w:val="en-US"/>
        </w:rPr>
        <w:t xml:space="preserve"> settings under </w:t>
      </w:r>
      <w:r w:rsidR="00EB0934" w:rsidRPr="00BD09AA">
        <w:rPr>
          <w:i/>
          <w:lang w:val="en-US"/>
        </w:rPr>
        <w:t>Preferences</w:t>
      </w:r>
      <w:r w:rsidR="00EB0934">
        <w:rPr>
          <w:lang w:val="en-US"/>
        </w:rPr>
        <w:t xml:space="preserve">. </w:t>
      </w:r>
      <w:r w:rsidR="005870A2">
        <w:rPr>
          <w:lang w:val="en-US"/>
        </w:rPr>
        <w:t xml:space="preserve">The most complex </w:t>
      </w:r>
      <w:r w:rsidR="005870A2" w:rsidRPr="00892407">
        <w:rPr>
          <w:i/>
          <w:lang w:val="en-US"/>
        </w:rPr>
        <w:t>Rendering</w:t>
      </w:r>
      <w:r w:rsidR="005870A2">
        <w:rPr>
          <w:lang w:val="en-US"/>
        </w:rPr>
        <w:t xml:space="preserve"> and </w:t>
      </w:r>
      <w:r w:rsidR="005870A2" w:rsidRPr="00892407">
        <w:rPr>
          <w:i/>
          <w:lang w:val="en-US"/>
        </w:rPr>
        <w:t>Balloon</w:t>
      </w:r>
      <w:r w:rsidR="005870A2">
        <w:rPr>
          <w:lang w:val="en-US"/>
        </w:rPr>
        <w:t xml:space="preserve"> settings</w:t>
      </w:r>
      <w:r w:rsidR="00A50B43">
        <w:rPr>
          <w:lang w:val="en-US"/>
        </w:rPr>
        <w:t xml:space="preserve"> for </w:t>
      </w:r>
      <w:r w:rsidR="00A50B43" w:rsidRPr="00BD09AA">
        <w:rPr>
          <w:i/>
          <w:lang w:val="en-US"/>
        </w:rPr>
        <w:t>Buildings</w:t>
      </w:r>
      <w:r w:rsidR="005870A2">
        <w:rPr>
          <w:lang w:val="en-US"/>
        </w:rPr>
        <w:t xml:space="preserve">, will be explained as an example in the following sections. Settings for all other top-level features are </w:t>
      </w:r>
      <w:r w:rsidR="004F5A43">
        <w:rPr>
          <w:lang w:val="en-US"/>
        </w:rPr>
        <w:t xml:space="preserve">either </w:t>
      </w:r>
      <w:r w:rsidR="005870A2">
        <w:rPr>
          <w:lang w:val="en-US"/>
        </w:rPr>
        <w:t>identical or simpler.</w:t>
      </w:r>
    </w:p>
    <w:p w:rsidR="00873E98" w:rsidRPr="00AF5EDF" w:rsidRDefault="00873E98" w:rsidP="0028442F">
      <w:pPr>
        <w:tabs>
          <w:tab w:val="left" w:pos="851"/>
        </w:tabs>
        <w:spacing w:before="120"/>
        <w:ind w:left="851" w:hanging="851"/>
        <w:rPr>
          <w:rStyle w:val="Standard1"/>
          <w:lang w:val="en-US"/>
        </w:rPr>
      </w:pPr>
      <w:r w:rsidRPr="002A6373">
        <w:rPr>
          <w:rStyle w:val="Standard1"/>
          <w:i/>
          <w:lang w:val="en-US"/>
        </w:rPr>
        <w:t>Note:</w:t>
      </w:r>
      <w:r w:rsidRPr="002A6373">
        <w:rPr>
          <w:rStyle w:val="Standard1"/>
          <w:i/>
          <w:lang w:val="en-US"/>
        </w:rPr>
        <w:tab/>
      </w:r>
      <w:r>
        <w:rPr>
          <w:rStyle w:val="Standard1"/>
          <w:szCs w:val="24"/>
          <w:lang w:val="en-US"/>
        </w:rPr>
        <w:t xml:space="preserve">Support for </w:t>
      </w:r>
      <w:r w:rsidRPr="00BD09AA">
        <w:rPr>
          <w:rStyle w:val="Standard1"/>
          <w:i/>
          <w:szCs w:val="24"/>
          <w:lang w:val="en-US"/>
        </w:rPr>
        <w:t>Relief</w:t>
      </w:r>
      <w:r>
        <w:rPr>
          <w:rStyle w:val="Standard1"/>
          <w:szCs w:val="24"/>
          <w:lang w:val="en-US"/>
        </w:rPr>
        <w:t xml:space="preserve"> features in K</w:t>
      </w:r>
      <w:r w:rsidRPr="002A6373">
        <w:rPr>
          <w:rStyle w:val="Standard1"/>
          <w:szCs w:val="24"/>
          <w:lang w:val="en-US"/>
        </w:rPr>
        <w:t xml:space="preserve">ML/COLLADA </w:t>
      </w:r>
      <w:r>
        <w:rPr>
          <w:rStyle w:val="Standard1"/>
          <w:szCs w:val="24"/>
          <w:lang w:val="en-US"/>
        </w:rPr>
        <w:t xml:space="preserve">exports is currently limited to the type </w:t>
      </w:r>
      <w:r w:rsidRPr="00873E98">
        <w:rPr>
          <w:rStyle w:val="Standard1"/>
          <w:szCs w:val="24"/>
          <w:lang w:val="en-US"/>
        </w:rPr>
        <w:t>TIN_RELIEF</w:t>
      </w:r>
      <w:r w:rsidRPr="002A6373">
        <w:rPr>
          <w:rStyle w:val="Standard1"/>
          <w:szCs w:val="24"/>
          <w:lang w:val="en-US"/>
        </w:rPr>
        <w:t>.</w:t>
      </w:r>
      <w:r>
        <w:rPr>
          <w:rStyle w:val="Standard1"/>
          <w:szCs w:val="24"/>
          <w:lang w:val="en-US"/>
        </w:rPr>
        <w:t xml:space="preserve"> Other </w:t>
      </w:r>
      <w:r w:rsidRPr="00BD09AA">
        <w:rPr>
          <w:rStyle w:val="Standard1"/>
          <w:i/>
          <w:szCs w:val="24"/>
          <w:lang w:val="en-US"/>
        </w:rPr>
        <w:t>Relief</w:t>
      </w:r>
      <w:r>
        <w:rPr>
          <w:rStyle w:val="Standard1"/>
          <w:szCs w:val="24"/>
          <w:lang w:val="en-US"/>
        </w:rPr>
        <w:t xml:space="preserve"> types </w:t>
      </w:r>
      <w:r w:rsidR="00A50B43">
        <w:rPr>
          <w:rStyle w:val="Standard1"/>
          <w:szCs w:val="24"/>
          <w:lang w:val="en-US"/>
        </w:rPr>
        <w:t>are</w:t>
      </w:r>
      <w:r>
        <w:rPr>
          <w:rStyle w:val="Standard1"/>
          <w:szCs w:val="24"/>
          <w:lang w:val="en-US"/>
        </w:rPr>
        <w:t xml:space="preserve"> not rendered currently. Also, due to the usually </w:t>
      </w:r>
      <w:r w:rsidR="006125C3">
        <w:rPr>
          <w:rStyle w:val="Standard1"/>
          <w:szCs w:val="24"/>
          <w:lang w:val="en-US"/>
        </w:rPr>
        <w:t>wide-streched</w:t>
      </w:r>
      <w:r>
        <w:rPr>
          <w:rStyle w:val="Standard1"/>
          <w:szCs w:val="24"/>
          <w:lang w:val="en-US"/>
        </w:rPr>
        <w:t xml:space="preserve"> area of </w:t>
      </w:r>
      <w:r w:rsidRPr="00BD09AA">
        <w:rPr>
          <w:rStyle w:val="Standard1"/>
          <w:i/>
          <w:szCs w:val="24"/>
          <w:lang w:val="en-US"/>
        </w:rPr>
        <w:t>Relief</w:t>
      </w:r>
      <w:r>
        <w:rPr>
          <w:rStyle w:val="Standard1"/>
          <w:szCs w:val="24"/>
          <w:lang w:val="en-US"/>
        </w:rPr>
        <w:t xml:space="preserve"> features and the non-clipping nature of the BoundingBox filter it is recommended to export Relief features in a single step making use of the </w:t>
      </w:r>
      <w:r w:rsidR="00987F4A">
        <w:rPr>
          <w:rStyle w:val="Standard1"/>
          <w:i/>
          <w:szCs w:val="24"/>
          <w:lang w:val="en-US"/>
        </w:rPr>
        <w:t>no t</w:t>
      </w:r>
      <w:r w:rsidRPr="00BD09AA">
        <w:rPr>
          <w:rStyle w:val="Standard1"/>
          <w:i/>
          <w:szCs w:val="24"/>
          <w:lang w:val="en-US"/>
        </w:rPr>
        <w:t>iling</w:t>
      </w:r>
      <w:r>
        <w:rPr>
          <w:rStyle w:val="Standard1"/>
          <w:szCs w:val="24"/>
          <w:lang w:val="en-US"/>
        </w:rPr>
        <w:t xml:space="preserve"> option and using </w:t>
      </w:r>
      <w:r w:rsidR="004F5A43">
        <w:rPr>
          <w:rStyle w:val="Standard1"/>
          <w:szCs w:val="24"/>
          <w:lang w:val="en-US"/>
        </w:rPr>
        <w:t>an</w:t>
      </w:r>
      <w:r>
        <w:rPr>
          <w:rStyle w:val="Standard1"/>
          <w:szCs w:val="24"/>
          <w:lang w:val="en-US"/>
        </w:rPr>
        <w:t xml:space="preserve"> </w:t>
      </w:r>
      <w:r w:rsidR="006125C3">
        <w:rPr>
          <w:rStyle w:val="Standard1"/>
          <w:szCs w:val="24"/>
          <w:lang w:val="en-US"/>
        </w:rPr>
        <w:t>extensive enough</w:t>
      </w:r>
      <w:r w:rsidR="008B78BC">
        <w:rPr>
          <w:rStyle w:val="Standard1"/>
          <w:szCs w:val="24"/>
          <w:lang w:val="en-US"/>
        </w:rPr>
        <w:t xml:space="preserve"> BoundingBox</w:t>
      </w:r>
      <w:r w:rsidR="000B2F02">
        <w:rPr>
          <w:rStyle w:val="Standard1"/>
          <w:szCs w:val="24"/>
          <w:lang w:val="en-US"/>
        </w:rPr>
        <w:t>.</w:t>
      </w:r>
      <w:r w:rsidR="00955C16">
        <w:rPr>
          <w:rStyle w:val="Standard1"/>
          <w:szCs w:val="24"/>
          <w:lang w:val="en-US"/>
        </w:rPr>
        <w:tab/>
      </w:r>
      <w:r w:rsidR="008B78BC">
        <w:rPr>
          <w:lang w:val="en-US"/>
        </w:rPr>
        <w:br/>
      </w:r>
      <w:r w:rsidR="008B78BC">
        <w:rPr>
          <w:rStyle w:val="Standard1"/>
          <w:lang w:val="en-US"/>
        </w:rPr>
        <w:t xml:space="preserve">As an alternative, the digital terrain model data can be divided in smaller </w:t>
      </w:r>
      <w:r w:rsidR="008B78BC" w:rsidRPr="0026518A">
        <w:rPr>
          <w:rStyle w:val="Standard1"/>
          <w:i/>
          <w:lang w:val="en-US"/>
        </w:rPr>
        <w:t>ReliefComponents</w:t>
      </w:r>
      <w:r w:rsidR="0026518A">
        <w:rPr>
          <w:rStyle w:val="Standard1"/>
          <w:lang w:val="en-US"/>
        </w:rPr>
        <w:t xml:space="preserve"> tailored to match the tiling settings of the desired export (their area contained in or equal to the resulting tiles). </w:t>
      </w:r>
      <w:r w:rsidR="00EF303D">
        <w:rPr>
          <w:rStyle w:val="Standard1"/>
          <w:lang w:val="en-US"/>
        </w:rPr>
        <w:t>T</w:t>
      </w:r>
      <w:r w:rsidR="0026518A">
        <w:rPr>
          <w:rStyle w:val="Standard1"/>
          <w:lang w:val="en-US"/>
        </w:rPr>
        <w:t xml:space="preserve">his </w:t>
      </w:r>
      <w:r w:rsidR="00EF303D">
        <w:rPr>
          <w:rStyle w:val="Standard1"/>
          <w:lang w:val="en-US"/>
        </w:rPr>
        <w:t>requires</w:t>
      </w:r>
      <w:r w:rsidR="0026518A">
        <w:rPr>
          <w:rStyle w:val="Standard1"/>
          <w:lang w:val="en-US"/>
        </w:rPr>
        <w:t xml:space="preserve"> altering the original data</w:t>
      </w:r>
      <w:r w:rsidR="00EF303D">
        <w:rPr>
          <w:rStyle w:val="Standard1"/>
          <w:lang w:val="en-US"/>
        </w:rPr>
        <w:t xml:space="preserve"> nevertheless</w:t>
      </w:r>
      <w:r w:rsidR="0026518A">
        <w:rPr>
          <w:rStyle w:val="Standard1"/>
          <w:lang w:val="en-US"/>
        </w:rPr>
        <w:t xml:space="preserve"> and, as such, it must be done before the CityGML contents are imported into the database</w:t>
      </w:r>
      <w:r w:rsidR="00EF303D">
        <w:rPr>
          <w:rStyle w:val="Standard1"/>
          <w:lang w:val="en-US"/>
        </w:rPr>
        <w:t xml:space="preserve"> at all</w:t>
      </w:r>
      <w:r w:rsidR="0026518A">
        <w:rPr>
          <w:rStyle w:val="Standard1"/>
          <w:lang w:val="en-US"/>
        </w:rPr>
        <w:t>.</w:t>
      </w:r>
    </w:p>
    <w:p w:rsidR="00873E98" w:rsidRDefault="00873E98" w:rsidP="004D1DAA">
      <w:pPr>
        <w:rPr>
          <w:lang w:val="en-US"/>
        </w:rPr>
      </w:pPr>
    </w:p>
    <w:p w:rsidR="00783DFA" w:rsidRDefault="00783DFA" w:rsidP="00AC6DE3">
      <w:pPr>
        <w:rPr>
          <w:lang w:val="en-US"/>
        </w:rPr>
        <w:sectPr w:rsidR="00783DFA" w:rsidSect="00E23570">
          <w:pgSz w:w="11906" w:h="16838"/>
          <w:pgMar w:top="1417" w:right="1417" w:bottom="1134" w:left="1417" w:header="708" w:footer="708" w:gutter="0"/>
          <w:cols w:space="708"/>
          <w:docGrid w:linePitch="360"/>
        </w:sectPr>
      </w:pPr>
    </w:p>
    <w:p w:rsidR="00783DFA" w:rsidRDefault="00783DFA" w:rsidP="00AC6DE3">
      <w:pPr>
        <w:pStyle w:val="berschrift3"/>
        <w:rPr>
          <w:noProof/>
          <w:lang w:val="en-US" w:eastAsia="de-DE"/>
        </w:rPr>
      </w:pPr>
      <w:bookmarkStart w:id="20" w:name="_Toc293935244"/>
      <w:bookmarkStart w:id="21" w:name="_Toc366743749"/>
      <w:r>
        <w:rPr>
          <w:noProof/>
          <w:lang w:val="en-US" w:eastAsia="de-DE"/>
        </w:rPr>
        <w:lastRenderedPageBreak/>
        <w:t>Preferences</w:t>
      </w:r>
      <w:bookmarkEnd w:id="20"/>
      <w:bookmarkEnd w:id="21"/>
    </w:p>
    <w:p w:rsidR="00783DFA" w:rsidRDefault="00174BD5" w:rsidP="00AC6DE3">
      <w:pPr>
        <w:pStyle w:val="berschrift4"/>
        <w:rPr>
          <w:noProof/>
          <w:lang w:val="en-US" w:eastAsia="de-DE"/>
        </w:rPr>
      </w:pPr>
      <w:bookmarkStart w:id="22" w:name="_Ref293050502"/>
      <w:bookmarkStart w:id="23" w:name="_Toc293935245"/>
      <w:bookmarkStart w:id="24" w:name="_Toc366743750"/>
      <w:r>
        <w:rPr>
          <w:noProof/>
          <w:lang w:val="en-US" w:eastAsia="de-DE"/>
        </w:rPr>
        <w:t xml:space="preserve">General </w:t>
      </w:r>
      <w:r w:rsidR="00783DFA">
        <w:rPr>
          <w:noProof/>
          <w:lang w:val="en-US" w:eastAsia="de-DE"/>
        </w:rPr>
        <w:t>Preferences</w:t>
      </w:r>
      <w:bookmarkEnd w:id="22"/>
      <w:bookmarkEnd w:id="23"/>
      <w:bookmarkEnd w:id="24"/>
    </w:p>
    <w:p w:rsidR="00174BD5" w:rsidRDefault="00174BD5" w:rsidP="00AC6DE3">
      <w:pPr>
        <w:rPr>
          <w:noProof/>
          <w:lang w:val="en-US" w:eastAsia="de-DE"/>
        </w:rPr>
      </w:pPr>
      <w:r>
        <w:rPr>
          <w:noProof/>
          <w:lang w:val="en-US" w:eastAsia="de-DE"/>
        </w:rPr>
        <w:t xml:space="preserve">Some common features of the exported files, especially those related to tiling options, can be set under the preferences tab, node </w:t>
      </w:r>
      <w:r w:rsidRPr="00724170">
        <w:rPr>
          <w:i/>
          <w:noProof/>
          <w:lang w:val="en-US" w:eastAsia="de-DE"/>
        </w:rPr>
        <w:t>KML/COLLADA Export</w:t>
      </w:r>
      <w:r>
        <w:rPr>
          <w:noProof/>
          <w:lang w:val="en-US" w:eastAsia="de-DE"/>
        </w:rPr>
        <w:t xml:space="preserve">, subnode </w:t>
      </w:r>
      <w:r w:rsidRPr="00724170">
        <w:rPr>
          <w:i/>
          <w:noProof/>
          <w:lang w:val="en-US" w:eastAsia="de-DE"/>
        </w:rPr>
        <w:t>General</w:t>
      </w:r>
      <w:r>
        <w:rPr>
          <w:noProof/>
          <w:lang w:val="en-US" w:eastAsia="de-DE"/>
        </w:rPr>
        <w:t>.</w:t>
      </w:r>
    </w:p>
    <w:p w:rsidR="00174BD5" w:rsidRPr="00F30410" w:rsidRDefault="00D34A28" w:rsidP="00BD09AA">
      <w:pPr>
        <w:spacing w:after="120"/>
        <w:jc w:val="center"/>
        <w:rPr>
          <w:rFonts w:ascii="Verdana" w:hAnsi="Verdana"/>
          <w:noProof/>
          <w:sz w:val="20"/>
          <w:szCs w:val="20"/>
          <w:lang w:val="en-US" w:eastAsia="de-DE"/>
        </w:rPr>
      </w:pPr>
      <w:r w:rsidRPr="00724170">
        <w:rPr>
          <w:rFonts w:ascii="Verdana" w:hAnsi="Verdana"/>
          <w:noProof/>
          <w:sz w:val="20"/>
          <w:szCs w:val="20"/>
          <w:lang w:eastAsia="de-DE"/>
        </w:rPr>
        <w:drawing>
          <wp:inline distT="0" distB="0" distL="0" distR="0" wp14:anchorId="577CE4CC" wp14:editId="6D62420B">
            <wp:extent cx="5194988" cy="4734000"/>
            <wp:effectExtent l="38100" t="38100" r="100965" b="104775"/>
            <wp:docPr id="462" name="Bild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kml_general_1b"/>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194988" cy="4734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174BD5" w:rsidRPr="004A5718" w:rsidRDefault="00174BD5" w:rsidP="00174BD5">
      <w:pPr>
        <w:pStyle w:val="Beschriftung"/>
        <w:spacing w:after="240"/>
        <w:rPr>
          <w:rFonts w:ascii="Verdana" w:hAnsi="Verdana"/>
          <w:noProof/>
          <w:szCs w:val="20"/>
          <w:lang w:val="en-US" w:eastAsia="de-DE"/>
        </w:rPr>
      </w:pPr>
      <w:r w:rsidRPr="004A5718">
        <w:rPr>
          <w:lang w:val="en-US"/>
        </w:rPr>
        <w:t xml:space="preserve">Fig. </w:t>
      </w:r>
      <w:r w:rsidRPr="004A5718">
        <w:rPr>
          <w:lang w:val="en-US"/>
        </w:rPr>
        <w:fldChar w:fldCharType="begin"/>
      </w:r>
      <w:r w:rsidRPr="004A5718">
        <w:rPr>
          <w:lang w:val="en-US"/>
        </w:rPr>
        <w:instrText xml:space="preserve"> </w:instrText>
      </w:r>
      <w:r w:rsidR="00D611B3">
        <w:rPr>
          <w:lang w:val="en-US"/>
        </w:rPr>
        <w:instrText>SEQ</w:instrText>
      </w:r>
      <w:r w:rsidRPr="004A5718">
        <w:rPr>
          <w:lang w:val="en-US"/>
        </w:rPr>
        <w:instrText xml:space="preserve"> Fig. \* ARABIC </w:instrText>
      </w:r>
      <w:r w:rsidRPr="004A5718">
        <w:rPr>
          <w:lang w:val="en-US"/>
        </w:rPr>
        <w:fldChar w:fldCharType="separate"/>
      </w:r>
      <w:r w:rsidR="001066FC">
        <w:rPr>
          <w:noProof/>
          <w:lang w:val="en-US"/>
        </w:rPr>
        <w:t>14</w:t>
      </w:r>
      <w:r w:rsidRPr="004A5718">
        <w:rPr>
          <w:lang w:val="en-US"/>
        </w:rPr>
        <w:fldChar w:fldCharType="end"/>
      </w:r>
      <w:r w:rsidRPr="004A5718">
        <w:rPr>
          <w:lang w:val="en-US"/>
        </w:rPr>
        <w:t xml:space="preserve">: </w:t>
      </w:r>
      <w:r>
        <w:rPr>
          <w:b w:val="0"/>
          <w:lang w:val="en-US"/>
        </w:rPr>
        <w:t>General</w:t>
      </w:r>
      <w:r w:rsidRPr="004A5718">
        <w:rPr>
          <w:b w:val="0"/>
          <w:lang w:val="en-US"/>
        </w:rPr>
        <w:t xml:space="preserve"> settings for the KML/COLLADA export.</w:t>
      </w:r>
    </w:p>
    <w:p w:rsidR="003C15E3" w:rsidRPr="004A5718" w:rsidRDefault="003C15E3" w:rsidP="00724170">
      <w:pPr>
        <w:pStyle w:val="Zwischenberschrift"/>
        <w:keepNext/>
        <w:keepLines/>
        <w:rPr>
          <w:noProof/>
          <w:lang w:eastAsia="de-DE"/>
        </w:rPr>
      </w:pPr>
      <w:r w:rsidRPr="004A5718">
        <w:rPr>
          <w:noProof/>
          <w:lang w:eastAsia="de-DE"/>
        </w:rPr>
        <w:t>Export in kmz format</w:t>
      </w:r>
    </w:p>
    <w:p w:rsidR="003C15E3" w:rsidRDefault="003C15E3" w:rsidP="00724170">
      <w:pPr>
        <w:keepNext/>
        <w:keepLines/>
        <w:rPr>
          <w:noProof/>
          <w:lang w:val="en-US" w:eastAsia="de-DE"/>
        </w:rPr>
      </w:pPr>
      <w:r w:rsidRPr="004A5718">
        <w:rPr>
          <w:noProof/>
          <w:lang w:val="en-US" w:eastAsia="de-DE"/>
        </w:rPr>
        <w:t>Determines in which format single files and tiled exports should be written: kmz when selected, kml when not. Whatever format is chosen, the main file (</w:t>
      </w:r>
      <w:r w:rsidR="004D528A">
        <w:rPr>
          <w:noProof/>
          <w:lang w:val="en-US" w:eastAsia="de-DE"/>
        </w:rPr>
        <w:t xml:space="preserve">so called master file, </w:t>
      </w:r>
      <w:r w:rsidRPr="004A5718">
        <w:rPr>
          <w:noProof/>
          <w:lang w:val="en-US" w:eastAsia="de-DE"/>
        </w:rPr>
        <w:t xml:space="preserve">pointing to </w:t>
      </w:r>
      <w:r w:rsidR="004D528A">
        <w:rPr>
          <w:noProof/>
          <w:lang w:val="en-US" w:eastAsia="de-DE"/>
        </w:rPr>
        <w:t>all others</w:t>
      </w:r>
      <w:r w:rsidRPr="004A5718">
        <w:rPr>
          <w:noProof/>
          <w:lang w:val="en-US" w:eastAsia="de-DE"/>
        </w:rPr>
        <w:t>) will always be a kml file, all other files will comply with this setting.</w:t>
      </w:r>
    </w:p>
    <w:p w:rsidR="003C15E3" w:rsidRDefault="003C15E3" w:rsidP="003C15E3">
      <w:pPr>
        <w:rPr>
          <w:noProof/>
          <w:lang w:val="en-US" w:eastAsia="de-DE"/>
        </w:rPr>
      </w:pPr>
      <w:r w:rsidRPr="004A5718">
        <w:rPr>
          <w:noProof/>
          <w:lang w:val="en-US" w:eastAsia="de-DE"/>
        </w:rPr>
        <w:t xml:space="preserve">Tests have shown </w:t>
      </w:r>
      <w:r>
        <w:rPr>
          <w:noProof/>
          <w:lang w:val="en-US" w:eastAsia="de-DE"/>
        </w:rPr>
        <w:t>shorter</w:t>
      </w:r>
      <w:r w:rsidRPr="004A5718">
        <w:rPr>
          <w:noProof/>
          <w:lang w:val="en-US" w:eastAsia="de-DE"/>
        </w:rPr>
        <w:t xml:space="preserve"> loading times (in Google Earth) </w:t>
      </w:r>
      <w:r>
        <w:rPr>
          <w:noProof/>
          <w:lang w:val="en-US" w:eastAsia="de-DE"/>
        </w:rPr>
        <w:t>for the</w:t>
      </w:r>
      <w:r w:rsidRPr="004A5718">
        <w:rPr>
          <w:noProof/>
          <w:lang w:val="en-US" w:eastAsia="de-DE"/>
        </w:rPr>
        <w:t xml:space="preserve"> kml </w:t>
      </w:r>
      <w:r>
        <w:rPr>
          <w:noProof/>
          <w:lang w:val="en-US" w:eastAsia="de-DE"/>
        </w:rPr>
        <w:t xml:space="preserve">format (as opposed to </w:t>
      </w:r>
      <w:r w:rsidRPr="004A5718">
        <w:rPr>
          <w:noProof/>
          <w:lang w:val="en-US" w:eastAsia="de-DE"/>
        </w:rPr>
        <w:t>kmz</w:t>
      </w:r>
      <w:r>
        <w:rPr>
          <w:noProof/>
          <w:lang w:val="en-US" w:eastAsia="de-DE"/>
        </w:rPr>
        <w:t>)</w:t>
      </w:r>
      <w:r w:rsidRPr="004A5718">
        <w:rPr>
          <w:noProof/>
          <w:lang w:val="en-US" w:eastAsia="de-DE"/>
        </w:rPr>
        <w:t xml:space="preserve"> when loading from the local hard disk.</w:t>
      </w:r>
      <w:r>
        <w:rPr>
          <w:noProof/>
          <w:lang w:val="en-US" w:eastAsia="de-DE"/>
        </w:rPr>
        <w:t xml:space="preserve"> The Earth Browser's stability also seems to improve when using the uncompressed format. On the other hand, w</w:t>
      </w:r>
      <w:r w:rsidRPr="004A5718">
        <w:rPr>
          <w:noProof/>
          <w:lang w:val="en-US" w:eastAsia="de-DE"/>
        </w:rPr>
        <w:t>hen loading files from a server kmz reduces the amount of requests considerably, thus increasing performance. Kmz is also recommended for a better overview since kml exports may lead to a large number of directories and files.</w:t>
      </w:r>
    </w:p>
    <w:p w:rsidR="003C15E3" w:rsidRPr="004A5718" w:rsidRDefault="003C15E3" w:rsidP="00724170">
      <w:pPr>
        <w:pStyle w:val="Zwischenberschrift"/>
        <w:keepNext/>
        <w:keepLines/>
        <w:rPr>
          <w:noProof/>
          <w:lang w:eastAsia="de-DE"/>
        </w:rPr>
      </w:pPr>
      <w:r w:rsidRPr="004A5718">
        <w:rPr>
          <w:noProof/>
          <w:lang w:eastAsia="de-DE"/>
        </w:rPr>
        <w:lastRenderedPageBreak/>
        <w:t>Show bounding box borders</w:t>
      </w:r>
    </w:p>
    <w:p w:rsidR="003C15E3" w:rsidRDefault="003C15E3" w:rsidP="00724170">
      <w:pPr>
        <w:keepNext/>
        <w:keepLines/>
        <w:rPr>
          <w:noProof/>
          <w:lang w:val="en-US" w:eastAsia="de-DE"/>
        </w:rPr>
      </w:pPr>
      <w:r w:rsidRPr="004A5718">
        <w:rPr>
          <w:noProof/>
          <w:lang w:val="en-US" w:eastAsia="de-DE"/>
        </w:rPr>
        <w:t xml:space="preserve">When exporting a region of interest via the bounding box option in the </w:t>
      </w:r>
      <w:r w:rsidRPr="009F15AC">
        <w:rPr>
          <w:i/>
          <w:noProof/>
          <w:lang w:val="en-US" w:eastAsia="de-DE"/>
        </w:rPr>
        <w:t>KML/COLLADA Export</w:t>
      </w:r>
      <w:r w:rsidRPr="004A5718">
        <w:rPr>
          <w:noProof/>
          <w:lang w:val="en-US" w:eastAsia="de-DE"/>
        </w:rPr>
        <w:t xml:space="preserve"> tab, this checkbox specifies whether the borders of the whole bounding box w</w:t>
      </w:r>
      <w:r>
        <w:rPr>
          <w:noProof/>
          <w:lang w:val="en-US" w:eastAsia="de-DE"/>
        </w:rPr>
        <w:t>ill be shown or not. The frame of</w:t>
      </w:r>
      <w:r w:rsidRPr="004A5718">
        <w:rPr>
          <w:noProof/>
          <w:lang w:val="en-US" w:eastAsia="de-DE"/>
        </w:rPr>
        <w:t xml:space="preserve"> the bounding box is four times thicker than the borders of any single tile in a tiled export.</w:t>
      </w:r>
    </w:p>
    <w:p w:rsidR="003C15E3" w:rsidRPr="004A5718" w:rsidRDefault="003C15E3" w:rsidP="003C15E3">
      <w:pPr>
        <w:pStyle w:val="Zwischenberschrift"/>
      </w:pPr>
      <w:r w:rsidRPr="004A5718">
        <w:t>Show tile borders</w:t>
      </w:r>
    </w:p>
    <w:p w:rsidR="003C15E3" w:rsidRDefault="003C15E3" w:rsidP="003C15E3">
      <w:pPr>
        <w:rPr>
          <w:lang w:val="en-US"/>
        </w:rPr>
      </w:pPr>
      <w:r w:rsidRPr="004A5718">
        <w:rPr>
          <w:lang w:val="en-US"/>
        </w:rPr>
        <w:t>Specifies whether the borders of the single tiles in a tiled export will be shown or not.</w:t>
      </w:r>
    </w:p>
    <w:p w:rsidR="003C15E3" w:rsidRPr="004A5718" w:rsidRDefault="003C15E3" w:rsidP="003C15E3">
      <w:pPr>
        <w:pStyle w:val="Zwischenberschrift"/>
      </w:pPr>
      <w:r w:rsidRPr="004A5718">
        <w:t>Tile side length for automatic tiling</w:t>
      </w:r>
    </w:p>
    <w:p w:rsidR="003C15E3" w:rsidRDefault="00237B2A" w:rsidP="003C15E3">
      <w:pPr>
        <w:rPr>
          <w:lang w:val="en-US"/>
        </w:rPr>
      </w:pPr>
      <w:r>
        <w:rPr>
          <w:noProof/>
          <w:lang w:eastAsia="de-DE"/>
        </w:rPr>
        <w:drawing>
          <wp:anchor distT="0" distB="0" distL="114300" distR="114300" simplePos="0" relativeHeight="251682816" behindDoc="0" locked="0" layoutInCell="1" allowOverlap="1" wp14:anchorId="6D8C9B53" wp14:editId="462FBEC1">
            <wp:simplePos x="0" y="0"/>
            <wp:positionH relativeFrom="column">
              <wp:posOffset>-728345</wp:posOffset>
            </wp:positionH>
            <wp:positionV relativeFrom="paragraph">
              <wp:posOffset>853440</wp:posOffset>
            </wp:positionV>
            <wp:extent cx="600710" cy="334645"/>
            <wp:effectExtent l="0" t="0" r="8890" b="8255"/>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3C15E3" w:rsidRPr="004A5718">
        <w:rPr>
          <w:lang w:val="en-US"/>
        </w:rPr>
        <w:t xml:space="preserve">Applies only to automatically tiled exports and sets the approximate square size of the tiles. Since the Bounding Box settings in the </w:t>
      </w:r>
      <w:r w:rsidR="003C15E3" w:rsidRPr="00425D73">
        <w:rPr>
          <w:i/>
          <w:lang w:val="en-US"/>
        </w:rPr>
        <w:t>KML/COLLADA Export</w:t>
      </w:r>
      <w:r w:rsidR="003C15E3" w:rsidRPr="004A5718">
        <w:rPr>
          <w:lang w:val="en-US"/>
        </w:rPr>
        <w:t xml:space="preserve"> tab are the determining factor for the area to be exported and have priority over this setting, the resulting tiles may not be perfectly square or have exactly the side length fed into this field.</w:t>
      </w:r>
    </w:p>
    <w:p w:rsidR="00624E59" w:rsidRPr="004A5718" w:rsidRDefault="00624E59" w:rsidP="00624E59">
      <w:pPr>
        <w:pStyle w:val="Zwischenberschrift"/>
      </w:pPr>
      <w:r>
        <w:t>Each CityObject in an own region</w:t>
      </w:r>
    </w:p>
    <w:p w:rsidR="00624E59" w:rsidRDefault="009F61DE" w:rsidP="00624E59">
      <w:pPr>
        <w:rPr>
          <w:lang w:val="en-US"/>
        </w:rPr>
      </w:pPr>
      <w:r>
        <w:rPr>
          <w:lang w:val="en-US"/>
        </w:rPr>
        <w:t xml:space="preserve">The visibility of the objects exported can be further fine-tuned by this option. While the visibility settings on the main </w:t>
      </w:r>
      <w:r w:rsidRPr="00724170">
        <w:rPr>
          <w:i/>
          <w:lang w:val="en-US"/>
        </w:rPr>
        <w:t>KML/COLLADA Export</w:t>
      </w:r>
      <w:r>
        <w:rPr>
          <w:lang w:val="en-US"/>
        </w:rPr>
        <w:t xml:space="preserve"> tab apply to the whole area (</w:t>
      </w:r>
      <w:r w:rsidRPr="00BD09AA">
        <w:rPr>
          <w:i/>
          <w:lang w:val="en-US"/>
        </w:rPr>
        <w:t>no tiling</w:t>
      </w:r>
      <w:r>
        <w:rPr>
          <w:lang w:val="en-US"/>
        </w:rPr>
        <w:t>) or to each tile (</w:t>
      </w:r>
      <w:r w:rsidRPr="00BD09AA">
        <w:rPr>
          <w:i/>
          <w:lang w:val="en-US"/>
        </w:rPr>
        <w:t>automatic</w:t>
      </w:r>
      <w:r>
        <w:rPr>
          <w:lang w:val="en-US"/>
        </w:rPr>
        <w:t xml:space="preserve">, </w:t>
      </w:r>
      <w:r w:rsidRPr="00BD09AA">
        <w:rPr>
          <w:i/>
          <w:lang w:val="en-US"/>
        </w:rPr>
        <w:t>manual</w:t>
      </w:r>
      <w:r>
        <w:rPr>
          <w:lang w:val="en-US"/>
        </w:rPr>
        <w:t xml:space="preserve">) being exported, this checkbox allows to individually define a </w:t>
      </w:r>
      <w:r w:rsidR="00522CE6">
        <w:rPr>
          <w:lang w:val="en-US"/>
        </w:rPr>
        <w:t>KML &lt;</w:t>
      </w:r>
      <w:r w:rsidR="006972A7">
        <w:rPr>
          <w:lang w:val="en-US"/>
        </w:rPr>
        <w:t>R</w:t>
      </w:r>
      <w:r>
        <w:rPr>
          <w:lang w:val="en-US"/>
        </w:rPr>
        <w:t>egion</w:t>
      </w:r>
      <w:r w:rsidR="00522CE6">
        <w:rPr>
          <w:lang w:val="en-US"/>
        </w:rPr>
        <w:t>&gt;</w:t>
      </w:r>
      <w:r>
        <w:rPr>
          <w:lang w:val="en-US"/>
        </w:rPr>
        <w:t xml:space="preserve"> for </w:t>
      </w:r>
      <w:r w:rsidR="00522CE6">
        <w:rPr>
          <w:lang w:val="en-US"/>
        </w:rPr>
        <w:t>every</w:t>
      </w:r>
      <w:r>
        <w:rPr>
          <w:lang w:val="en-US"/>
        </w:rPr>
        <w:t xml:space="preserve"> single city object. The limits of the object</w:t>
      </w:r>
      <w:r w:rsidR="00522CE6">
        <w:rPr>
          <w:lang w:val="en-US"/>
        </w:rPr>
        <w:t>’s</w:t>
      </w:r>
      <w:r>
        <w:rPr>
          <w:lang w:val="en-US"/>
        </w:rPr>
        <w:t xml:space="preserve"> region are those of </w:t>
      </w:r>
      <w:r w:rsidR="00522CE6">
        <w:rPr>
          <w:lang w:val="en-US"/>
        </w:rPr>
        <w:t>the object’s</w:t>
      </w:r>
      <w:r>
        <w:rPr>
          <w:lang w:val="en-US"/>
        </w:rPr>
        <w:t xml:space="preserve"> CityGML Envelope.</w:t>
      </w:r>
    </w:p>
    <w:p w:rsidR="006972A7" w:rsidRDefault="006972A7" w:rsidP="00624E59">
      <w:pPr>
        <w:rPr>
          <w:lang w:val="en-US"/>
        </w:rPr>
      </w:pPr>
      <w:r>
        <w:rPr>
          <w:lang w:val="en-US"/>
        </w:rPr>
        <w:t xml:space="preserve">Following the KML Specification </w:t>
      </w:r>
      <w:r w:rsidRPr="009B4DB5">
        <w:rPr>
          <w:lang w:val="en-US"/>
        </w:rPr>
        <w:t>[3]</w:t>
      </w:r>
      <w:r>
        <w:rPr>
          <w:lang w:val="en-US"/>
        </w:rPr>
        <w:t xml:space="preserve">, each KML &lt;Region&gt; is defined inside a KML &lt;NetworkLink&gt; and has an associated KML&lt;Link&gt; pointing to a file. This implies when this option is chosen a </w:t>
      </w:r>
      <w:r w:rsidR="00D34EB4">
        <w:rPr>
          <w:lang w:val="en-US"/>
        </w:rPr>
        <w:t>sub</w:t>
      </w:r>
      <w:r>
        <w:rPr>
          <w:lang w:val="en-US"/>
        </w:rPr>
        <w:t>folder</w:t>
      </w:r>
      <w:r w:rsidR="00D34EB4">
        <w:rPr>
          <w:lang w:val="en-US"/>
        </w:rPr>
        <w:t xml:space="preserve"> is created for each object exported, identified by the object’s gmlId. The object’s subfolder will contain any KML/COLLADA files needed for the visualization of the object in the Earth browser. This folder structure (which can contain a large number of subfolders) is required for the KML &lt;Region&gt; visibility mechanism to work.</w:t>
      </w:r>
    </w:p>
    <w:p w:rsidR="000B3ABE" w:rsidRDefault="00522CE6" w:rsidP="00624E59">
      <w:pPr>
        <w:rPr>
          <w:lang w:val="en-US"/>
        </w:rPr>
      </w:pPr>
      <w:r>
        <w:rPr>
          <w:lang w:val="en-US"/>
        </w:rPr>
        <w:t>When active, the parameters affecting the visibility of the object’</w:t>
      </w:r>
      <w:r w:rsidR="006972A7">
        <w:rPr>
          <w:lang w:val="en-US"/>
        </w:rPr>
        <w:t>s KML &lt;R</w:t>
      </w:r>
      <w:r>
        <w:rPr>
          <w:lang w:val="en-US"/>
        </w:rPr>
        <w:t>egion&gt; can be set through the following related fields.</w:t>
      </w:r>
    </w:p>
    <w:p w:rsidR="009F61DE" w:rsidRDefault="00522CE6" w:rsidP="00624E59">
      <w:pPr>
        <w:rPr>
          <w:lang w:val="en-US"/>
        </w:rPr>
      </w:pPr>
      <w:r>
        <w:rPr>
          <w:lang w:val="en-US"/>
        </w:rPr>
        <w:t xml:space="preserve">The field </w:t>
      </w:r>
      <w:r w:rsidRPr="00724170">
        <w:rPr>
          <w:i/>
          <w:lang w:val="en-US"/>
        </w:rPr>
        <w:t>visible from</w:t>
      </w:r>
      <w:r>
        <w:rPr>
          <w:lang w:val="en-US"/>
        </w:rPr>
        <w:t xml:space="preserve"> determines from which size on screen the object</w:t>
      </w:r>
      <w:r w:rsidR="00BE13D3">
        <w:rPr>
          <w:lang w:val="en-US"/>
        </w:rPr>
        <w:t>’s</w:t>
      </w:r>
      <w:r>
        <w:rPr>
          <w:lang w:val="en-US"/>
        </w:rPr>
        <w:t xml:space="preserve"> </w:t>
      </w:r>
      <w:r w:rsidR="00BE13D3">
        <w:rPr>
          <w:lang w:val="en-US"/>
        </w:rPr>
        <w:t>KML &lt;</w:t>
      </w:r>
      <w:r w:rsidR="006972A7">
        <w:rPr>
          <w:lang w:val="en-US"/>
        </w:rPr>
        <w:t>R</w:t>
      </w:r>
      <w:r w:rsidR="00BE13D3">
        <w:rPr>
          <w:lang w:val="en-US"/>
        </w:rPr>
        <w:t xml:space="preserve">egion&gt; </w:t>
      </w:r>
      <w:r>
        <w:rPr>
          <w:lang w:val="en-US"/>
        </w:rPr>
        <w:t>becomes visible, regardless of the visibility value of the containing tile, if any. Since this value is the same for every single object and th</w:t>
      </w:r>
      <w:r w:rsidR="00BE13D3">
        <w:rPr>
          <w:lang w:val="en-US"/>
        </w:rPr>
        <w:t>ey</w:t>
      </w:r>
      <w:r>
        <w:rPr>
          <w:lang w:val="en-US"/>
        </w:rPr>
        <w:t xml:space="preserve"> have </w:t>
      </w:r>
      <w:r w:rsidR="00BE13D3">
        <w:rPr>
          <w:lang w:val="en-US"/>
        </w:rPr>
        <w:t xml:space="preserve">all </w:t>
      </w:r>
      <w:r>
        <w:rPr>
          <w:lang w:val="en-US"/>
        </w:rPr>
        <w:t>different envelope sizes a good average value should be chosen.</w:t>
      </w:r>
    </w:p>
    <w:p w:rsidR="00522CE6" w:rsidRDefault="000B3ABE" w:rsidP="00624E59">
      <w:pPr>
        <w:rPr>
          <w:lang w:val="en-US"/>
        </w:rPr>
      </w:pPr>
      <w:r>
        <w:rPr>
          <w:lang w:val="en-US"/>
        </w:rPr>
        <w:t xml:space="preserve">The field </w:t>
      </w:r>
      <w:r w:rsidRPr="00724170">
        <w:rPr>
          <w:i/>
          <w:lang w:val="en-US"/>
        </w:rPr>
        <w:t>view refresh mode</w:t>
      </w:r>
      <w:r w:rsidR="00BE13D3">
        <w:rPr>
          <w:lang w:val="en-US"/>
        </w:rPr>
        <w:t xml:space="preserve"> specifies how the KML &lt;Link&gt; corresponding to the KML &lt;</w:t>
      </w:r>
      <w:r w:rsidR="006972A7">
        <w:rPr>
          <w:lang w:val="en-US"/>
        </w:rPr>
        <w:t>R</w:t>
      </w:r>
      <w:r w:rsidR="00BE13D3">
        <w:rPr>
          <w:lang w:val="en-US"/>
        </w:rPr>
        <w:t>egion&gt; is refreshed when the geographic view changes. May be one of the following:</w:t>
      </w:r>
    </w:p>
    <w:p w:rsidR="00BE13D3" w:rsidRDefault="00BE13D3" w:rsidP="0086716C">
      <w:pPr>
        <w:numPr>
          <w:ilvl w:val="0"/>
          <w:numId w:val="22"/>
        </w:numPr>
        <w:rPr>
          <w:sz w:val="23"/>
          <w:szCs w:val="23"/>
          <w:lang w:val="en-US"/>
        </w:rPr>
      </w:pPr>
      <w:r>
        <w:rPr>
          <w:lang w:val="en-US"/>
        </w:rPr>
        <w:t>never -</w:t>
      </w:r>
      <w:r w:rsidRPr="00724170">
        <w:rPr>
          <w:sz w:val="23"/>
          <w:szCs w:val="23"/>
          <w:lang w:val="en-US"/>
        </w:rPr>
        <w:t xml:space="preserve"> </w:t>
      </w:r>
      <w:r w:rsidR="00C71DFD">
        <w:rPr>
          <w:sz w:val="23"/>
          <w:szCs w:val="23"/>
          <w:lang w:val="en-US"/>
        </w:rPr>
        <w:t>i</w:t>
      </w:r>
      <w:r w:rsidRPr="00724170">
        <w:rPr>
          <w:sz w:val="23"/>
          <w:szCs w:val="23"/>
          <w:lang w:val="en-US"/>
        </w:rPr>
        <w:t>gnore changes in the geographic view.</w:t>
      </w:r>
    </w:p>
    <w:p w:rsidR="00BE13D3" w:rsidRDefault="00BE13D3" w:rsidP="0086716C">
      <w:pPr>
        <w:numPr>
          <w:ilvl w:val="0"/>
          <w:numId w:val="21"/>
        </w:numPr>
        <w:spacing w:after="184"/>
        <w:ind w:left="720" w:hanging="360"/>
        <w:rPr>
          <w:sz w:val="23"/>
          <w:szCs w:val="23"/>
          <w:lang w:val="en-US"/>
        </w:rPr>
      </w:pPr>
      <w:r>
        <w:rPr>
          <w:sz w:val="23"/>
          <w:szCs w:val="23"/>
          <w:lang w:val="en-US"/>
        </w:rPr>
        <w:t>onRequest -</w:t>
      </w:r>
      <w:r w:rsidRPr="00724170">
        <w:rPr>
          <w:sz w:val="23"/>
          <w:szCs w:val="23"/>
          <w:lang w:val="en-US"/>
        </w:rPr>
        <w:t xml:space="preserve"> </w:t>
      </w:r>
      <w:r w:rsidR="00C71DFD">
        <w:rPr>
          <w:sz w:val="23"/>
          <w:szCs w:val="23"/>
          <w:lang w:val="en-US"/>
        </w:rPr>
        <w:t>r</w:t>
      </w:r>
      <w:r w:rsidR="00806384" w:rsidRPr="00654CF3">
        <w:rPr>
          <w:sz w:val="23"/>
          <w:szCs w:val="23"/>
          <w:lang w:val="en-US"/>
        </w:rPr>
        <w:t xml:space="preserve">efresh the </w:t>
      </w:r>
      <w:r w:rsidR="00806384">
        <w:rPr>
          <w:sz w:val="23"/>
          <w:szCs w:val="23"/>
          <w:lang w:val="en-US"/>
        </w:rPr>
        <w:t>content of the</w:t>
      </w:r>
      <w:r w:rsidRPr="00724170">
        <w:rPr>
          <w:sz w:val="23"/>
          <w:szCs w:val="23"/>
          <w:lang w:val="en-US"/>
        </w:rPr>
        <w:t xml:space="preserve"> </w:t>
      </w:r>
      <w:r w:rsidR="00806384">
        <w:rPr>
          <w:lang w:val="en-US"/>
        </w:rPr>
        <w:t>KML &lt;</w:t>
      </w:r>
      <w:r w:rsidR="006972A7">
        <w:rPr>
          <w:lang w:val="en-US"/>
        </w:rPr>
        <w:t>R</w:t>
      </w:r>
      <w:r w:rsidR="00806384">
        <w:rPr>
          <w:lang w:val="en-US"/>
        </w:rPr>
        <w:t>egion&gt;</w:t>
      </w:r>
      <w:r w:rsidR="00806384" w:rsidRPr="009569D9">
        <w:rPr>
          <w:sz w:val="23"/>
          <w:szCs w:val="23"/>
          <w:lang w:val="en-US"/>
        </w:rPr>
        <w:t xml:space="preserve"> </w:t>
      </w:r>
      <w:r w:rsidRPr="00724170">
        <w:rPr>
          <w:sz w:val="23"/>
          <w:szCs w:val="23"/>
          <w:lang w:val="en-US"/>
        </w:rPr>
        <w:t>only when t</w:t>
      </w:r>
      <w:r w:rsidRPr="00654CF3">
        <w:rPr>
          <w:sz w:val="23"/>
          <w:szCs w:val="23"/>
          <w:lang w:val="en-US"/>
        </w:rPr>
        <w:t>he user explicitly requests it.</w:t>
      </w:r>
    </w:p>
    <w:p w:rsidR="00C71DFD" w:rsidRDefault="00C71DFD" w:rsidP="0086716C">
      <w:pPr>
        <w:numPr>
          <w:ilvl w:val="0"/>
          <w:numId w:val="21"/>
        </w:numPr>
        <w:spacing w:after="184"/>
        <w:ind w:left="720" w:hanging="360"/>
        <w:rPr>
          <w:sz w:val="23"/>
          <w:szCs w:val="23"/>
          <w:lang w:val="en-US"/>
        </w:rPr>
      </w:pPr>
      <w:r w:rsidRPr="009569D9">
        <w:rPr>
          <w:lang w:val="en-US"/>
        </w:rPr>
        <w:t>onStop</w:t>
      </w:r>
      <w:r w:rsidRPr="009569D9">
        <w:rPr>
          <w:b/>
          <w:bCs/>
          <w:sz w:val="23"/>
          <w:szCs w:val="23"/>
          <w:lang w:val="en-US"/>
        </w:rPr>
        <w:t xml:space="preserve"> - </w:t>
      </w:r>
      <w:r>
        <w:rPr>
          <w:sz w:val="23"/>
          <w:szCs w:val="23"/>
          <w:lang w:val="en-US"/>
        </w:rPr>
        <w:t>r</w:t>
      </w:r>
      <w:r w:rsidRPr="009569D9">
        <w:rPr>
          <w:sz w:val="23"/>
          <w:szCs w:val="23"/>
          <w:lang w:val="en-US"/>
        </w:rPr>
        <w:t xml:space="preserve">efresh </w:t>
      </w:r>
      <w:r w:rsidR="00806384" w:rsidRPr="009569D9">
        <w:rPr>
          <w:sz w:val="23"/>
          <w:szCs w:val="23"/>
          <w:lang w:val="en-US"/>
        </w:rPr>
        <w:t xml:space="preserve">the </w:t>
      </w:r>
      <w:r w:rsidR="00806384">
        <w:rPr>
          <w:sz w:val="23"/>
          <w:szCs w:val="23"/>
          <w:lang w:val="en-US"/>
        </w:rPr>
        <w:t>content of the</w:t>
      </w:r>
      <w:r w:rsidR="00806384" w:rsidRPr="009569D9">
        <w:rPr>
          <w:sz w:val="23"/>
          <w:szCs w:val="23"/>
          <w:lang w:val="en-US"/>
        </w:rPr>
        <w:t xml:space="preserve"> </w:t>
      </w:r>
      <w:r w:rsidR="00806384">
        <w:rPr>
          <w:lang w:val="en-US"/>
        </w:rPr>
        <w:t>KML &lt;</w:t>
      </w:r>
      <w:r w:rsidR="006972A7">
        <w:rPr>
          <w:lang w:val="en-US"/>
        </w:rPr>
        <w:t>R</w:t>
      </w:r>
      <w:r w:rsidR="00806384">
        <w:rPr>
          <w:lang w:val="en-US"/>
        </w:rPr>
        <w:t xml:space="preserve">egion&gt; </w:t>
      </w:r>
      <w:r w:rsidRPr="009569D9">
        <w:rPr>
          <w:i/>
          <w:iCs/>
          <w:sz w:val="23"/>
          <w:szCs w:val="23"/>
          <w:lang w:val="en-US"/>
        </w:rPr>
        <w:t xml:space="preserve">n </w:t>
      </w:r>
      <w:r w:rsidRPr="009569D9">
        <w:rPr>
          <w:sz w:val="23"/>
          <w:szCs w:val="23"/>
          <w:lang w:val="en-US"/>
        </w:rPr>
        <w:t xml:space="preserve">seconds after movement stops, where </w:t>
      </w:r>
      <w:r w:rsidRPr="009569D9">
        <w:rPr>
          <w:i/>
          <w:iCs/>
          <w:sz w:val="23"/>
          <w:szCs w:val="23"/>
          <w:lang w:val="en-US"/>
        </w:rPr>
        <w:t xml:space="preserve">n </w:t>
      </w:r>
      <w:r w:rsidRPr="009569D9">
        <w:rPr>
          <w:sz w:val="23"/>
          <w:szCs w:val="23"/>
          <w:lang w:val="en-US"/>
        </w:rPr>
        <w:t xml:space="preserve">is specified in the field </w:t>
      </w:r>
      <w:r w:rsidRPr="00724170">
        <w:rPr>
          <w:i/>
          <w:sz w:val="23"/>
          <w:szCs w:val="23"/>
          <w:lang w:val="en-US"/>
        </w:rPr>
        <w:t>view refresh time</w:t>
      </w:r>
      <w:r w:rsidRPr="009569D9">
        <w:rPr>
          <w:sz w:val="23"/>
          <w:szCs w:val="23"/>
          <w:lang w:val="en-US"/>
        </w:rPr>
        <w:t>.</w:t>
      </w:r>
    </w:p>
    <w:p w:rsidR="00BE13D3" w:rsidRPr="00724170" w:rsidRDefault="00BE13D3" w:rsidP="0086716C">
      <w:pPr>
        <w:numPr>
          <w:ilvl w:val="0"/>
          <w:numId w:val="21"/>
        </w:numPr>
        <w:spacing w:after="184"/>
        <w:ind w:left="720" w:hanging="360"/>
        <w:rPr>
          <w:sz w:val="23"/>
          <w:szCs w:val="23"/>
          <w:lang w:val="en-US"/>
        </w:rPr>
      </w:pPr>
      <w:r>
        <w:rPr>
          <w:sz w:val="23"/>
          <w:szCs w:val="23"/>
          <w:lang w:val="en-US"/>
        </w:rPr>
        <w:t>onRegion -</w:t>
      </w:r>
      <w:r w:rsidRPr="00724170">
        <w:rPr>
          <w:sz w:val="23"/>
          <w:szCs w:val="23"/>
          <w:lang w:val="en-US"/>
        </w:rPr>
        <w:t xml:space="preserve"> </w:t>
      </w:r>
      <w:r w:rsidR="00C71DFD">
        <w:rPr>
          <w:sz w:val="23"/>
          <w:szCs w:val="23"/>
          <w:lang w:val="en-US"/>
        </w:rPr>
        <w:t>r</w:t>
      </w:r>
      <w:r w:rsidRPr="00724170">
        <w:rPr>
          <w:sz w:val="23"/>
          <w:szCs w:val="23"/>
          <w:lang w:val="en-US"/>
        </w:rPr>
        <w:t xml:space="preserve">efresh </w:t>
      </w:r>
      <w:r w:rsidR="00806384" w:rsidRPr="009569D9">
        <w:rPr>
          <w:sz w:val="23"/>
          <w:szCs w:val="23"/>
          <w:lang w:val="en-US"/>
        </w:rPr>
        <w:t xml:space="preserve">the </w:t>
      </w:r>
      <w:r w:rsidR="00806384">
        <w:rPr>
          <w:sz w:val="23"/>
          <w:szCs w:val="23"/>
          <w:lang w:val="en-US"/>
        </w:rPr>
        <w:t>content of the</w:t>
      </w:r>
      <w:r w:rsidR="00806384" w:rsidRPr="009569D9">
        <w:rPr>
          <w:sz w:val="23"/>
          <w:szCs w:val="23"/>
          <w:lang w:val="en-US"/>
        </w:rPr>
        <w:t xml:space="preserve"> </w:t>
      </w:r>
      <w:r w:rsidR="006972A7">
        <w:rPr>
          <w:lang w:val="en-US"/>
        </w:rPr>
        <w:t>KML &lt;R</w:t>
      </w:r>
      <w:r w:rsidR="00806384">
        <w:rPr>
          <w:lang w:val="en-US"/>
        </w:rPr>
        <w:t xml:space="preserve">egion&gt; when it </w:t>
      </w:r>
      <w:r w:rsidRPr="00724170">
        <w:rPr>
          <w:sz w:val="23"/>
          <w:szCs w:val="23"/>
          <w:lang w:val="en-US"/>
        </w:rPr>
        <w:t xml:space="preserve">becomes active. </w:t>
      </w:r>
    </w:p>
    <w:p w:rsidR="00BE13D3" w:rsidRDefault="00237B2A" w:rsidP="00624E59">
      <w:pPr>
        <w:rPr>
          <w:lang w:val="en-US"/>
        </w:rPr>
      </w:pPr>
      <w:r>
        <w:rPr>
          <w:noProof/>
          <w:lang w:eastAsia="de-DE"/>
        </w:rPr>
        <w:lastRenderedPageBreak/>
        <w:drawing>
          <wp:anchor distT="0" distB="0" distL="114300" distR="114300" simplePos="0" relativeHeight="251684864" behindDoc="0" locked="0" layoutInCell="1" allowOverlap="1" wp14:anchorId="30B5D8D7" wp14:editId="4B4C8B11">
            <wp:simplePos x="0" y="0"/>
            <wp:positionH relativeFrom="column">
              <wp:posOffset>-728345</wp:posOffset>
            </wp:positionH>
            <wp:positionV relativeFrom="paragraph">
              <wp:posOffset>652780</wp:posOffset>
            </wp:positionV>
            <wp:extent cx="600710" cy="334645"/>
            <wp:effectExtent l="0" t="0" r="8890" b="8255"/>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622A6E">
        <w:rPr>
          <w:lang w:val="en-US"/>
        </w:rPr>
        <w:t>As stated above, t</w:t>
      </w:r>
      <w:r w:rsidR="00C71DFD">
        <w:rPr>
          <w:lang w:val="en-US"/>
        </w:rPr>
        <w:t xml:space="preserve">he field </w:t>
      </w:r>
      <w:r w:rsidR="00C71DFD" w:rsidRPr="00724170">
        <w:rPr>
          <w:i/>
          <w:lang w:val="en-US"/>
        </w:rPr>
        <w:t>view refresh time</w:t>
      </w:r>
      <w:r w:rsidR="00622A6E">
        <w:rPr>
          <w:lang w:val="en-US"/>
        </w:rPr>
        <w:t xml:space="preserve"> specifies </w:t>
      </w:r>
      <w:r w:rsidR="001F60DA">
        <w:rPr>
          <w:lang w:val="en-US"/>
        </w:rPr>
        <w:t xml:space="preserve">how many </w:t>
      </w:r>
      <w:r w:rsidR="00622A6E">
        <w:rPr>
          <w:lang w:val="en-US"/>
        </w:rPr>
        <w:t xml:space="preserve">seconds </w:t>
      </w:r>
      <w:r w:rsidR="00806384">
        <w:rPr>
          <w:lang w:val="en-US"/>
        </w:rPr>
        <w:t>after movement stops</w:t>
      </w:r>
      <w:r w:rsidR="001F60DA">
        <w:rPr>
          <w:lang w:val="en-US"/>
        </w:rPr>
        <w:t xml:space="preserve"> the content </w:t>
      </w:r>
      <w:r w:rsidR="001F60DA">
        <w:rPr>
          <w:sz w:val="23"/>
          <w:szCs w:val="23"/>
          <w:lang w:val="en-US"/>
        </w:rPr>
        <w:t>of the</w:t>
      </w:r>
      <w:r w:rsidR="001F60DA" w:rsidRPr="009569D9">
        <w:rPr>
          <w:sz w:val="23"/>
          <w:szCs w:val="23"/>
          <w:lang w:val="en-US"/>
        </w:rPr>
        <w:t xml:space="preserve"> </w:t>
      </w:r>
      <w:r w:rsidR="001F60DA">
        <w:rPr>
          <w:lang w:val="en-US"/>
        </w:rPr>
        <w:t>KML &lt;</w:t>
      </w:r>
      <w:r w:rsidR="006972A7">
        <w:rPr>
          <w:lang w:val="en-US"/>
        </w:rPr>
        <w:t>R</w:t>
      </w:r>
      <w:r w:rsidR="001F60DA">
        <w:rPr>
          <w:lang w:val="en-US"/>
        </w:rPr>
        <w:t xml:space="preserve">egion&gt; must be refreshed. This field is only active and its value is only applied when </w:t>
      </w:r>
      <w:r w:rsidR="001F60DA" w:rsidRPr="00724170">
        <w:rPr>
          <w:i/>
          <w:lang w:val="en-US"/>
        </w:rPr>
        <w:t>view refresh mode</w:t>
      </w:r>
      <w:r w:rsidR="001F60DA">
        <w:rPr>
          <w:lang w:val="en-US"/>
        </w:rPr>
        <w:t xml:space="preserve"> is onStop.</w:t>
      </w:r>
    </w:p>
    <w:p w:rsidR="00624E59" w:rsidRPr="004A5718" w:rsidRDefault="00624E59" w:rsidP="00624E59">
      <w:pPr>
        <w:pStyle w:val="Zwischenberschrift"/>
      </w:pPr>
      <w:r>
        <w:t>Write JSON file</w:t>
      </w:r>
    </w:p>
    <w:p w:rsidR="00624E59" w:rsidRDefault="00505801" w:rsidP="00624E59">
      <w:pPr>
        <w:rPr>
          <w:lang w:val="en-US"/>
        </w:rPr>
      </w:pPr>
      <w:r>
        <w:rPr>
          <w:lang w:val="en-US"/>
        </w:rPr>
        <w:t xml:space="preserve">After exporting some cityobjects in KML/COLLADA you may </w:t>
      </w:r>
      <w:r w:rsidR="00965A78">
        <w:rPr>
          <w:lang w:val="en-US"/>
        </w:rPr>
        <w:t>need</w:t>
      </w:r>
      <w:r>
        <w:rPr>
          <w:lang w:val="en-US"/>
        </w:rPr>
        <w:t xml:space="preserve"> to </w:t>
      </w:r>
      <w:r w:rsidR="00965A78">
        <w:rPr>
          <w:lang w:val="en-US"/>
        </w:rPr>
        <w:t xml:space="preserve">include </w:t>
      </w:r>
      <w:r>
        <w:rPr>
          <w:lang w:val="en-US"/>
        </w:rPr>
        <w:t>them into</w:t>
      </w:r>
      <w:r w:rsidR="00965A78">
        <w:rPr>
          <w:lang w:val="en-US"/>
        </w:rPr>
        <w:t xml:space="preserve"> websites or somehow embed them into HTML. When working with tiled exports referring to a specific object inside the KML/COLLADA files can become a hard task if the contents are loaded dynamically into the page. It is impossible to tell beforehand which tile contains which object. This problem can be solved by using a JSON file that is automatically generated when this checkbox is selected.</w:t>
      </w:r>
    </w:p>
    <w:p w:rsidR="00965A78" w:rsidRDefault="00965A78" w:rsidP="00624E59">
      <w:pPr>
        <w:rPr>
          <w:lang w:val="en-US"/>
        </w:rPr>
      </w:pPr>
      <w:r>
        <w:rPr>
          <w:lang w:val="en-US"/>
        </w:rPr>
        <w:t xml:space="preserve">In the resulting JSON file each </w:t>
      </w:r>
      <w:r w:rsidR="009C76C6">
        <w:rPr>
          <w:lang w:val="en-US"/>
        </w:rPr>
        <w:t xml:space="preserve">exported </w:t>
      </w:r>
      <w:r>
        <w:rPr>
          <w:lang w:val="en-US"/>
        </w:rPr>
        <w:t xml:space="preserve">object is </w:t>
      </w:r>
      <w:r w:rsidR="009C76C6">
        <w:rPr>
          <w:lang w:val="en-US"/>
        </w:rPr>
        <w:t xml:space="preserve">listed, </w:t>
      </w:r>
      <w:r>
        <w:rPr>
          <w:lang w:val="en-US"/>
        </w:rPr>
        <w:t xml:space="preserve">identified by its gmlId acting as a key and </w:t>
      </w:r>
      <w:r w:rsidR="009C76C6">
        <w:rPr>
          <w:lang w:val="en-US"/>
        </w:rPr>
        <w:t>some additional information is provided: the envelope coordinates in CRS WGS84 and the tile, identified by row and column, the object belongs to.</w:t>
      </w:r>
      <w:r w:rsidR="00654CF3">
        <w:rPr>
          <w:lang w:val="en-US"/>
        </w:rPr>
        <w:t xml:space="preserve"> For untiled exports the tile’s row and column values are constantly 0.</w:t>
      </w:r>
    </w:p>
    <w:p w:rsidR="009C76C6" w:rsidRDefault="009C76C6" w:rsidP="00624E59">
      <w:pPr>
        <w:rPr>
          <w:lang w:val="en-US"/>
        </w:rPr>
      </w:pPr>
      <w:r>
        <w:rPr>
          <w:lang w:val="en-US"/>
        </w:rPr>
        <w:t>This JSON file has the same name as the so-called master file and is located in the same folder. Its contents can be used for indexed search of any object in the whole KML/COLLADA export.</w:t>
      </w:r>
    </w:p>
    <w:p w:rsidR="00EA2F1A" w:rsidRPr="006B19B8" w:rsidRDefault="00EA2F1A" w:rsidP="00724170">
      <w:pPr>
        <w:pStyle w:val="Zwischenberschrift"/>
        <w:ind w:left="708"/>
      </w:pPr>
      <w:r>
        <w:t>JSON file e</w:t>
      </w:r>
      <w:r w:rsidRPr="006B19B8">
        <w:t>xample:</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ab/>
        <w:t>"BLDG_0003000b0013fe1f": {</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ab/>
        <w:t>"envelope": [13.411962, 52.51966, 13.41277, 52.520091],</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ab/>
        <w:t>"tile": [1, 1]},</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ab/>
        <w:t>"BLDG_00030009007f8007": {</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ab/>
        <w:t>"envelope": [13.406815, 52.51559, 13.40714, 52.51578],</w:t>
      </w:r>
    </w:p>
    <w:p w:rsidR="000C518F" w:rsidRPr="00724170" w:rsidRDefault="000C518F" w:rsidP="00724170">
      <w:pPr>
        <w:ind w:left="708"/>
        <w:rPr>
          <w:rFonts w:ascii="Courier" w:hAnsi="Courier"/>
          <w:sz w:val="20"/>
          <w:szCs w:val="20"/>
          <w:lang w:val="en-US"/>
        </w:rPr>
      </w:pPr>
      <w:r w:rsidRPr="00724170">
        <w:rPr>
          <w:rFonts w:ascii="Courier" w:hAnsi="Courier"/>
          <w:sz w:val="20"/>
          <w:szCs w:val="20"/>
          <w:lang w:val="en-US"/>
        </w:rPr>
        <w:tab/>
        <w:t>"tile": [0, 0]}</w:t>
      </w:r>
    </w:p>
    <w:p w:rsidR="000C518F" w:rsidRDefault="000C518F" w:rsidP="00724170">
      <w:pPr>
        <w:ind w:left="708"/>
        <w:rPr>
          <w:rFonts w:ascii="Courier" w:hAnsi="Courier"/>
          <w:sz w:val="20"/>
          <w:szCs w:val="20"/>
          <w:lang w:val="en-US"/>
        </w:rPr>
      </w:pPr>
      <w:r w:rsidRPr="00724170">
        <w:rPr>
          <w:rFonts w:ascii="Courier" w:hAnsi="Courier"/>
          <w:sz w:val="20"/>
          <w:szCs w:val="20"/>
          <w:lang w:val="en-US"/>
        </w:rPr>
        <w:t>}</w:t>
      </w:r>
    </w:p>
    <w:p w:rsidR="00250EA7" w:rsidRDefault="009B23B9" w:rsidP="00250EA7">
      <w:pPr>
        <w:rPr>
          <w:lang w:val="en-US"/>
        </w:rPr>
      </w:pPr>
      <w:bookmarkStart w:id="25" w:name="_Ref346294895"/>
      <w:r>
        <w:rPr>
          <w:noProof/>
          <w:lang w:eastAsia="de-DE"/>
        </w:rPr>
        <w:drawing>
          <wp:anchor distT="0" distB="0" distL="114300" distR="114300" simplePos="0" relativeHeight="251731968" behindDoc="0" locked="0" layoutInCell="1" allowOverlap="1" wp14:anchorId="527FF8A5" wp14:editId="1272BA3F">
            <wp:simplePos x="0" y="0"/>
            <wp:positionH relativeFrom="column">
              <wp:posOffset>-728345</wp:posOffset>
            </wp:positionH>
            <wp:positionV relativeFrom="paragraph">
              <wp:posOffset>247650</wp:posOffset>
            </wp:positionV>
            <wp:extent cx="600710" cy="333375"/>
            <wp:effectExtent l="0" t="0" r="8890" b="9525"/>
            <wp:wrapSquare wrapText="bothSides"/>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1_5_0.png"/>
                    <pic:cNvPicPr/>
                  </pic:nvPicPr>
                  <pic:blipFill>
                    <a:blip r:embed="rId34">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p>
    <w:p w:rsidR="00250EA7" w:rsidRPr="00250EA7" w:rsidRDefault="000B2F02" w:rsidP="0028442F">
      <w:pPr>
        <w:rPr>
          <w:lang w:val="en-US"/>
        </w:rPr>
      </w:pPr>
      <w:r>
        <w:rPr>
          <w:lang w:val="en-US"/>
        </w:rPr>
        <w:t>Since</w:t>
      </w:r>
      <w:r w:rsidR="00250EA7">
        <w:rPr>
          <w:lang w:val="en-US"/>
        </w:rPr>
        <w:t xml:space="preserve"> version 1.5.0</w:t>
      </w:r>
      <w:r>
        <w:rPr>
          <w:lang w:val="en-US"/>
        </w:rPr>
        <w:t>,</w:t>
      </w:r>
      <w:r w:rsidR="00250EA7">
        <w:rPr>
          <w:lang w:val="en-US"/>
        </w:rPr>
        <w:t xml:space="preserve"> the JSON file can automatically be turned into JSONP (JSON with padding) by means of adding a function call around the JSON contents. JSONP</w:t>
      </w:r>
      <w:r w:rsidR="00250EA7" w:rsidRPr="00250EA7">
        <w:rPr>
          <w:lang w:val="en-US"/>
        </w:rPr>
        <w:t xml:space="preserve"> provides a method to request data from a server in a different domain, something </w:t>
      </w:r>
      <w:r w:rsidR="00250EA7">
        <w:rPr>
          <w:lang w:val="en-US"/>
        </w:rPr>
        <w:t>typically forbidden</w:t>
      </w:r>
      <w:r w:rsidR="00250EA7" w:rsidRPr="00250EA7">
        <w:rPr>
          <w:lang w:val="en-US"/>
        </w:rPr>
        <w:t xml:space="preserve"> by </w:t>
      </w:r>
      <w:r w:rsidR="00250EA7">
        <w:rPr>
          <w:lang w:val="en-US"/>
        </w:rPr>
        <w:t>web browsers since it is considered a cross-site-scripting attack (XSS).</w:t>
      </w:r>
      <w:r w:rsidR="00A55F8F">
        <w:rPr>
          <w:lang w:val="en-US"/>
        </w:rPr>
        <w:t xml:space="preserve"> </w:t>
      </w:r>
      <w:r w:rsidR="009B23B9">
        <w:rPr>
          <w:lang w:val="en-US"/>
        </w:rPr>
        <w:t>Thanks to this minimal addition the JSON file contents can be more easily embedded into webpages or interpreted by web kits without breaking any rules. The function call name to be added to the original JSON contents is arbitrary and must only be entered in the callback method name field.</w:t>
      </w:r>
    </w:p>
    <w:p w:rsidR="00624E59" w:rsidRDefault="00624E59" w:rsidP="002C31F4">
      <w:pPr>
        <w:pStyle w:val="berschrift4"/>
        <w:rPr>
          <w:noProof/>
          <w:lang w:val="en-US" w:eastAsia="de-DE"/>
        </w:rPr>
      </w:pPr>
      <w:bookmarkStart w:id="26" w:name="_Toc366743751"/>
      <w:r>
        <w:rPr>
          <w:noProof/>
          <w:lang w:val="en-US" w:eastAsia="de-DE"/>
        </w:rPr>
        <w:lastRenderedPageBreak/>
        <w:t>Rendering Preferences</w:t>
      </w:r>
      <w:bookmarkEnd w:id="25"/>
      <w:bookmarkEnd w:id="26"/>
    </w:p>
    <w:p w:rsidR="00783DFA" w:rsidRPr="00F30410" w:rsidRDefault="00783DFA" w:rsidP="00724170">
      <w:pPr>
        <w:keepNext/>
        <w:keepLines/>
        <w:rPr>
          <w:noProof/>
          <w:lang w:val="en-US" w:eastAsia="de-DE"/>
        </w:rPr>
      </w:pPr>
      <w:r w:rsidRPr="007A6929">
        <w:rPr>
          <w:noProof/>
          <w:lang w:val="en-US" w:eastAsia="de-DE"/>
        </w:rPr>
        <w:t xml:space="preserve">Most aspects regarding the look of the KML/COLLADA exports when visualized in </w:t>
      </w:r>
      <w:r w:rsidRPr="00612523">
        <w:rPr>
          <w:noProof/>
          <w:lang w:val="en-US" w:eastAsia="de-DE"/>
        </w:rPr>
        <w:t>Google Earth</w:t>
      </w:r>
      <w:r w:rsidRPr="007A6929">
        <w:rPr>
          <w:noProof/>
          <w:lang w:val="en-US" w:eastAsia="de-DE"/>
        </w:rPr>
        <w:t xml:space="preserve"> can be customized under the preferences tab, node </w:t>
      </w:r>
      <w:r w:rsidRPr="00381701">
        <w:rPr>
          <w:i/>
          <w:noProof/>
          <w:lang w:val="en-US" w:eastAsia="de-DE"/>
        </w:rPr>
        <w:t>KML/COLLADA Export</w:t>
      </w:r>
      <w:r w:rsidRPr="007A6929">
        <w:rPr>
          <w:noProof/>
          <w:lang w:val="en-US" w:eastAsia="de-DE"/>
        </w:rPr>
        <w:t xml:space="preserve">, subnode </w:t>
      </w:r>
      <w:r w:rsidRPr="00381701">
        <w:rPr>
          <w:i/>
          <w:noProof/>
          <w:lang w:val="en-US" w:eastAsia="de-DE"/>
        </w:rPr>
        <w:t>Rendering</w:t>
      </w:r>
      <w:r w:rsidR="00122AA5">
        <w:rPr>
          <w:noProof/>
          <w:lang w:val="en-US" w:eastAsia="de-DE"/>
        </w:rPr>
        <w:t>, sub-subnode Feature Class</w:t>
      </w:r>
      <w:r w:rsidRPr="007A6929">
        <w:rPr>
          <w:noProof/>
          <w:lang w:val="en-US" w:eastAsia="de-DE"/>
        </w:rPr>
        <w:t>.</w:t>
      </w:r>
      <w:r w:rsidR="00122AA5">
        <w:rPr>
          <w:noProof/>
          <w:lang w:val="en-US" w:eastAsia="de-DE"/>
        </w:rPr>
        <w:t xml:space="preserve"> For the sake of clarity only the </w:t>
      </w:r>
      <w:r w:rsidR="00122AA5" w:rsidRPr="00BD09AA">
        <w:rPr>
          <w:i/>
          <w:noProof/>
          <w:lang w:val="en-US" w:eastAsia="de-DE"/>
        </w:rPr>
        <w:t>Building</w:t>
      </w:r>
      <w:r w:rsidR="00122AA5">
        <w:rPr>
          <w:noProof/>
          <w:lang w:val="en-US" w:eastAsia="de-DE"/>
        </w:rPr>
        <w:t xml:space="preserve"> </w:t>
      </w:r>
      <w:r w:rsidR="00122AA5" w:rsidRPr="00BD09AA">
        <w:rPr>
          <w:i/>
          <w:noProof/>
          <w:lang w:val="en-US" w:eastAsia="de-DE"/>
        </w:rPr>
        <w:t>Rendering</w:t>
      </w:r>
      <w:r w:rsidR="00122AA5">
        <w:rPr>
          <w:noProof/>
          <w:lang w:val="en-US" w:eastAsia="de-DE"/>
        </w:rPr>
        <w:t xml:space="preserve"> settings (that happen to be the most complex) will be explained here. The content of the rendering preferences for all other CityGML top-level features is </w:t>
      </w:r>
      <w:r w:rsidR="00CE652E">
        <w:rPr>
          <w:noProof/>
          <w:lang w:val="en-US" w:eastAsia="de-DE"/>
        </w:rPr>
        <w:t>either identical or simpler</w:t>
      </w:r>
      <w:r w:rsidR="00122AA5">
        <w:rPr>
          <w:noProof/>
          <w:lang w:val="en-US" w:eastAsia="de-DE"/>
        </w:rPr>
        <w:t>.</w:t>
      </w:r>
    </w:p>
    <w:p w:rsidR="00783DFA" w:rsidRPr="00F30410" w:rsidRDefault="00D34A28" w:rsidP="00BD09AA">
      <w:pPr>
        <w:keepNext/>
        <w:keepLines/>
        <w:spacing w:after="120"/>
        <w:jc w:val="center"/>
        <w:rPr>
          <w:rFonts w:ascii="Verdana" w:hAnsi="Verdana"/>
          <w:noProof/>
          <w:sz w:val="20"/>
          <w:szCs w:val="20"/>
          <w:lang w:val="en-US" w:eastAsia="de-DE"/>
        </w:rPr>
      </w:pPr>
      <w:r w:rsidRPr="00724170">
        <w:rPr>
          <w:rFonts w:ascii="Verdana" w:hAnsi="Verdana"/>
          <w:noProof/>
          <w:sz w:val="20"/>
          <w:szCs w:val="20"/>
          <w:lang w:eastAsia="de-DE"/>
        </w:rPr>
        <w:drawing>
          <wp:inline distT="0" distB="0" distL="0" distR="0" wp14:anchorId="565FB05E" wp14:editId="2FFDE9CE">
            <wp:extent cx="4906800" cy="7243200"/>
            <wp:effectExtent l="38100" t="38100" r="103505" b="91440"/>
            <wp:docPr id="464" name="Bild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kml_rendering_1b"/>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4906800" cy="72432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4A5718" w:rsidRDefault="00783DFA" w:rsidP="00724170">
      <w:pPr>
        <w:pStyle w:val="Beschriftung"/>
        <w:keepNext/>
        <w:keepLines/>
        <w:spacing w:after="240"/>
        <w:rPr>
          <w:rFonts w:ascii="Verdana" w:hAnsi="Verdana"/>
          <w:noProof/>
          <w:szCs w:val="20"/>
          <w:lang w:val="en-US" w:eastAsia="de-DE"/>
        </w:rPr>
      </w:pPr>
      <w:r w:rsidRPr="004A5718">
        <w:rPr>
          <w:lang w:val="en-US"/>
        </w:rPr>
        <w:t xml:space="preserve">Fig. </w:t>
      </w:r>
      <w:r w:rsidRPr="004A5718">
        <w:rPr>
          <w:lang w:val="en-US"/>
        </w:rPr>
        <w:fldChar w:fldCharType="begin"/>
      </w:r>
      <w:r w:rsidRPr="004A5718">
        <w:rPr>
          <w:lang w:val="en-US"/>
        </w:rPr>
        <w:instrText xml:space="preserve"> </w:instrText>
      </w:r>
      <w:r w:rsidR="00D611B3">
        <w:rPr>
          <w:lang w:val="en-US"/>
        </w:rPr>
        <w:instrText>SEQ</w:instrText>
      </w:r>
      <w:r w:rsidRPr="004A5718">
        <w:rPr>
          <w:lang w:val="en-US"/>
        </w:rPr>
        <w:instrText xml:space="preserve"> Fig. \* ARABIC </w:instrText>
      </w:r>
      <w:r w:rsidRPr="004A5718">
        <w:rPr>
          <w:lang w:val="en-US"/>
        </w:rPr>
        <w:fldChar w:fldCharType="separate"/>
      </w:r>
      <w:r w:rsidR="001066FC">
        <w:rPr>
          <w:noProof/>
          <w:lang w:val="en-US"/>
        </w:rPr>
        <w:t>15</w:t>
      </w:r>
      <w:r w:rsidRPr="004A5718">
        <w:rPr>
          <w:lang w:val="en-US"/>
        </w:rPr>
        <w:fldChar w:fldCharType="end"/>
      </w:r>
      <w:r w:rsidRPr="004A5718">
        <w:rPr>
          <w:lang w:val="en-US"/>
        </w:rPr>
        <w:t xml:space="preserve">: </w:t>
      </w:r>
      <w:r w:rsidRPr="004A5718">
        <w:rPr>
          <w:b w:val="0"/>
          <w:lang w:val="en-US"/>
        </w:rPr>
        <w:t>Rendering settings for the KML/COLLADA</w:t>
      </w:r>
      <w:r w:rsidR="00122AA5">
        <w:rPr>
          <w:b w:val="0"/>
          <w:lang w:val="en-US"/>
        </w:rPr>
        <w:t xml:space="preserve"> </w:t>
      </w:r>
      <w:r w:rsidR="00122AA5" w:rsidRPr="00BD09AA">
        <w:rPr>
          <w:b w:val="0"/>
          <w:i/>
          <w:lang w:val="en-US"/>
        </w:rPr>
        <w:t>Building</w:t>
      </w:r>
      <w:r w:rsidRPr="004A5718">
        <w:rPr>
          <w:b w:val="0"/>
          <w:lang w:val="en-US"/>
        </w:rPr>
        <w:t xml:space="preserve"> export.</w:t>
      </w:r>
    </w:p>
    <w:p w:rsidR="00783DFA" w:rsidRDefault="00783DFA" w:rsidP="00AC6DE3">
      <w:pPr>
        <w:rPr>
          <w:lang w:val="en-US"/>
        </w:rPr>
      </w:pPr>
    </w:p>
    <w:p w:rsidR="00783DFA" w:rsidRPr="004A5718" w:rsidRDefault="00783DFA" w:rsidP="00AC6DE3">
      <w:pPr>
        <w:rPr>
          <w:lang w:val="en-US"/>
        </w:rPr>
      </w:pPr>
      <w:r w:rsidRPr="004A5718">
        <w:rPr>
          <w:lang w:val="en-US"/>
        </w:rPr>
        <w:t xml:space="preserve">All settings </w:t>
      </w:r>
      <w:r w:rsidR="003B3D68">
        <w:rPr>
          <w:lang w:val="en-US"/>
        </w:rPr>
        <w:t xml:space="preserve">in this menu </w:t>
      </w:r>
      <w:r w:rsidRPr="004A5718">
        <w:rPr>
          <w:lang w:val="en-US"/>
        </w:rPr>
        <w:t>are grouped according to the display form they relate to.</w:t>
      </w:r>
    </w:p>
    <w:p w:rsidR="00783DFA" w:rsidRPr="004A5718" w:rsidRDefault="00783DFA" w:rsidP="00AC6DE3">
      <w:pPr>
        <w:pStyle w:val="Zwischenberschrift"/>
      </w:pPr>
      <w:r w:rsidRPr="004A5718">
        <w:t>Footprint and extruded display options</w:t>
      </w:r>
    </w:p>
    <w:p w:rsidR="00783DFA" w:rsidRDefault="00783DFA" w:rsidP="00AC6DE3">
      <w:pPr>
        <w:rPr>
          <w:lang w:val="en-US"/>
        </w:rPr>
      </w:pPr>
      <w:r w:rsidRPr="004A5718">
        <w:rPr>
          <w:lang w:val="en-US"/>
        </w:rPr>
        <w:t>In this section the fill and line colors can be selected</w:t>
      </w:r>
      <w:r>
        <w:rPr>
          <w:lang w:val="en-US"/>
        </w:rPr>
        <w:t xml:space="preserve">. Additionally, it can be chosen </w:t>
      </w:r>
      <w:r w:rsidRPr="004A5718">
        <w:rPr>
          <w:lang w:val="en-US"/>
        </w:rPr>
        <w:t xml:space="preserve">whether the displayed objects should be highlighted when being run over with the mouse or not. Highlighting colors can only be set when the highlighting option is enabled. The alpha value affects the transparency of all colors equally: 0 results in transparent (invisible) colors, 255 in completely opaque ones. A click on any color </w:t>
      </w:r>
      <w:r>
        <w:rPr>
          <w:lang w:val="en-US"/>
        </w:rPr>
        <w:t>box opens a color choice dialog.</w:t>
      </w:r>
    </w:p>
    <w:p w:rsidR="00783DFA" w:rsidRPr="004A5718" w:rsidRDefault="00783DFA" w:rsidP="00AC6DE3">
      <w:pPr>
        <w:pStyle w:val="Zwischenberschrift"/>
      </w:pPr>
      <w:r w:rsidRPr="004A5718">
        <w:t>Geometry display options</w:t>
      </w:r>
    </w:p>
    <w:p w:rsidR="00783DFA" w:rsidRDefault="00783DFA" w:rsidP="00AC6DE3">
      <w:pPr>
        <w:rPr>
          <w:lang w:val="en-US"/>
        </w:rPr>
      </w:pPr>
      <w:r w:rsidRPr="004A5718">
        <w:rPr>
          <w:lang w:val="en-US"/>
        </w:rPr>
        <w:t>This parameter section distinguishes between roof and wall surfaces and allows the user to color them independently. The alpha value affects the transparency of all roof and wall surface colors in the same manner as in the footprint and extruded cases: 0 results in transparent (invisible) colors, 255 in completely opaque ones. A click on any color box opens a color choice dialog.</w:t>
      </w:r>
    </w:p>
    <w:p w:rsidR="001B2721" w:rsidRPr="004A5718" w:rsidRDefault="001B2721" w:rsidP="00AC6DE3">
      <w:pPr>
        <w:rPr>
          <w:lang w:val="en-US"/>
        </w:rPr>
      </w:pPr>
      <w:r>
        <w:rPr>
          <w:lang w:val="en-US"/>
        </w:rPr>
        <w:t>As previously stated</w:t>
      </w:r>
      <w:r w:rsidR="005463EE">
        <w:rPr>
          <w:lang w:val="en-US"/>
        </w:rPr>
        <w:t>:</w:t>
      </w:r>
      <w:r>
        <w:rPr>
          <w:lang w:val="en-US"/>
        </w:rPr>
        <w:t xml:space="preserve"> when not explicitly modeled, thematic surfaces will be inferred for </w:t>
      </w:r>
      <w:r w:rsidR="00867771">
        <w:rPr>
          <w:lang w:val="en-US"/>
        </w:rPr>
        <w:t xml:space="preserve">LoD1 or </w:t>
      </w:r>
      <w:r>
        <w:rPr>
          <w:lang w:val="en-US"/>
        </w:rPr>
        <w:t xml:space="preserve">LoD2 based exports following a trivial logic (surfaces touching the ground –that is, having a lowest z-coordinate- will be considered </w:t>
      </w:r>
      <w:r w:rsidR="00904147">
        <w:rPr>
          <w:lang w:val="en-US"/>
        </w:rPr>
        <w:t>w</w:t>
      </w:r>
      <w:r>
        <w:rPr>
          <w:lang w:val="en-US"/>
        </w:rPr>
        <w:t>all</w:t>
      </w:r>
      <w:r w:rsidR="00904147">
        <w:rPr>
          <w:lang w:val="en-US"/>
        </w:rPr>
        <w:t xml:space="preserve"> s</w:t>
      </w:r>
      <w:r>
        <w:rPr>
          <w:lang w:val="en-US"/>
        </w:rPr>
        <w:t xml:space="preserve">urfaces, all other will be considered </w:t>
      </w:r>
      <w:r w:rsidR="00904147">
        <w:rPr>
          <w:lang w:val="en-US"/>
        </w:rPr>
        <w:t>r</w:t>
      </w:r>
      <w:r>
        <w:rPr>
          <w:lang w:val="en-US"/>
        </w:rPr>
        <w:t>oof</w:t>
      </w:r>
      <w:r w:rsidR="00904147">
        <w:rPr>
          <w:lang w:val="en-US"/>
        </w:rPr>
        <w:t xml:space="preserve"> s</w:t>
      </w:r>
      <w:r w:rsidR="00867771">
        <w:rPr>
          <w:lang w:val="en-US"/>
        </w:rPr>
        <w:t>urfaces),</w:t>
      </w:r>
      <w:r>
        <w:rPr>
          <w:lang w:val="en-US"/>
        </w:rPr>
        <w:t xml:space="preserve"> </w:t>
      </w:r>
      <w:r w:rsidR="00867771">
        <w:rPr>
          <w:lang w:val="en-US"/>
        </w:rPr>
        <w:t>in LoD3 or LoD4 based exports surfaces not thematically modeled</w:t>
      </w:r>
      <w:r w:rsidR="00867771" w:rsidRPr="001B2721">
        <w:rPr>
          <w:lang w:val="en-US"/>
        </w:rPr>
        <w:t xml:space="preserve"> </w:t>
      </w:r>
      <w:r w:rsidR="00867771">
        <w:rPr>
          <w:lang w:val="en-US"/>
        </w:rPr>
        <w:t>will be colored as wall surfaces</w:t>
      </w:r>
      <w:r>
        <w:rPr>
          <w:lang w:val="en-US"/>
        </w:rPr>
        <w:t>.</w:t>
      </w:r>
    </w:p>
    <w:p w:rsidR="00783DFA" w:rsidRDefault="00783DFA" w:rsidP="00AC6DE3">
      <w:pPr>
        <w:rPr>
          <w:lang w:val="en-US"/>
        </w:rPr>
      </w:pPr>
      <w:r w:rsidRPr="004A5718">
        <w:rPr>
          <w:lang w:val="en-US"/>
        </w:rPr>
        <w:t xml:space="preserve">The highlighting effect when running with the mouse over the exported objects can also be switched on and off. Since the highlighting mechanism relies internally on a switch of the alpha values on the highlighting surfaces, the alpha value set in this section does not apply to the highlighted style of geometry exports, only to their normal style. For a detailed explanation of the highlighting mechanism see </w:t>
      </w:r>
      <w:r>
        <w:rPr>
          <w:lang w:val="en-US"/>
        </w:rPr>
        <w:t xml:space="preserve">the </w:t>
      </w:r>
      <w:r w:rsidRPr="004A5718">
        <w:rPr>
          <w:lang w:val="en-US"/>
        </w:rPr>
        <w:t>following section.</w:t>
      </w:r>
    </w:p>
    <w:p w:rsidR="00783DFA" w:rsidRPr="00567799" w:rsidRDefault="00783DFA" w:rsidP="00AC6DE3">
      <w:pPr>
        <w:pStyle w:val="Zwischenberschrift"/>
      </w:pPr>
      <w:r w:rsidRPr="00567799">
        <w:t>COLLADA display options</w:t>
      </w:r>
    </w:p>
    <w:p w:rsidR="00783DFA" w:rsidRDefault="00783DFA" w:rsidP="00AC6DE3">
      <w:pPr>
        <w:rPr>
          <w:lang w:val="en-US"/>
        </w:rPr>
      </w:pPr>
      <w:r w:rsidRPr="00567799">
        <w:rPr>
          <w:lang w:val="en-US"/>
        </w:rPr>
        <w:t xml:space="preserve">These parameters control the export of textured models. The first </w:t>
      </w:r>
      <w:r>
        <w:rPr>
          <w:lang w:val="en-US"/>
        </w:rPr>
        <w:t xml:space="preserve">option </w:t>
      </w:r>
      <w:r w:rsidR="007477A3">
        <w:rPr>
          <w:lang w:val="en-US"/>
        </w:rPr>
        <w:t>addresses</w:t>
      </w:r>
      <w:r>
        <w:rPr>
          <w:lang w:val="en-US"/>
        </w:rPr>
        <w:t xml:space="preserve"> the fact that s</w:t>
      </w:r>
      <w:r w:rsidRPr="00567799">
        <w:rPr>
          <w:lang w:val="en-US"/>
        </w:rPr>
        <w:t xml:space="preserve">ometimes objects may contain wrongly oriented surfaces (points ordered clockwise instead of counter-clockwise) as a result of errors in some previous data gathering or conversion process. When rendered, wrongly oriented surfaces will only be textured on the inside and become transparent when viewed from the outside. Ignore surface orientation informs the viewer to disable back-face culling and render all polygons even if some are technically pointing away from the camera. </w:t>
      </w:r>
    </w:p>
    <w:p w:rsidR="00783DFA" w:rsidRDefault="00783DFA" w:rsidP="00AC6DE3">
      <w:pPr>
        <w:ind w:left="851" w:hanging="851"/>
        <w:rPr>
          <w:lang w:val="en-US"/>
        </w:rPr>
      </w:pPr>
      <w:r w:rsidRPr="001A7DA1">
        <w:rPr>
          <w:i/>
          <w:lang w:val="en-US"/>
        </w:rPr>
        <w:t>Note:</w:t>
      </w:r>
      <w:r w:rsidRPr="00567799">
        <w:rPr>
          <w:lang w:val="en-US"/>
        </w:rPr>
        <w:t xml:space="preserve"> </w:t>
      </w:r>
      <w:r>
        <w:rPr>
          <w:lang w:val="en-US"/>
        </w:rPr>
        <w:tab/>
      </w:r>
      <w:r w:rsidRPr="001A7DA1">
        <w:rPr>
          <w:szCs w:val="24"/>
          <w:lang w:val="en-US"/>
        </w:rPr>
        <w:t>This will result in lowered rendering performance. Correcting the surface orientation data is the recommended solution. This option only provides a quick fix for visualization purposes.</w:t>
      </w:r>
    </w:p>
    <w:p w:rsidR="00783DFA" w:rsidRDefault="00783DFA" w:rsidP="00AC6DE3">
      <w:pPr>
        <w:rPr>
          <w:lang w:val="en-US"/>
        </w:rPr>
      </w:pPr>
      <w:r w:rsidRPr="00567799">
        <w:rPr>
          <w:lang w:val="en-US"/>
        </w:rPr>
        <w:t xml:space="preserve">Surface textures can be stored in an image file each, or grouped into large canvases containing all images clustered together, so called texture atlases, that significantly increase loading speed. </w:t>
      </w:r>
      <w:r w:rsidR="007477A3">
        <w:rPr>
          <w:lang w:val="en-US"/>
        </w:rPr>
        <w:t>G</w:t>
      </w:r>
      <w:r w:rsidRPr="00567799">
        <w:rPr>
          <w:lang w:val="en-US"/>
        </w:rPr>
        <w:t>roup</w:t>
      </w:r>
      <w:r w:rsidR="007477A3">
        <w:rPr>
          <w:lang w:val="en-US"/>
        </w:rPr>
        <w:t>ing</w:t>
      </w:r>
      <w:r w:rsidRPr="00567799">
        <w:rPr>
          <w:lang w:val="en-US"/>
        </w:rPr>
        <w:t xml:space="preserve"> images in an atlas or not and the algorithm selected for the texture atlas construction (differing in generation speed and canvas efficiency) can be set here. Depending on the algorithm and size of the original textures an object can have one or more atlases, but atlases are not shared between separate objects.</w:t>
      </w:r>
    </w:p>
    <w:p w:rsidR="00783DFA" w:rsidRDefault="00783DFA" w:rsidP="00AC6DE3">
      <w:pPr>
        <w:rPr>
          <w:lang w:val="en-US"/>
        </w:rPr>
      </w:pPr>
      <w:r w:rsidRPr="00567799">
        <w:rPr>
          <w:lang w:val="en-US"/>
        </w:rPr>
        <w:lastRenderedPageBreak/>
        <w:t>The texture atlas algorithms address the problem of two dimensional image packing, also known as 'knapsack problem', in different ways (see [8] and [</w:t>
      </w:r>
      <w:r>
        <w:rPr>
          <w:lang w:val="en-US"/>
        </w:rPr>
        <w:t>12</w:t>
      </w:r>
      <w:r w:rsidRPr="00567799">
        <w:rPr>
          <w:lang w:val="en-US"/>
        </w:rPr>
        <w:t>]):</w:t>
      </w:r>
    </w:p>
    <w:p w:rsidR="00783DFA" w:rsidRDefault="00783DFA" w:rsidP="0086716C">
      <w:pPr>
        <w:pStyle w:val="FarbigeListe-Akzent11"/>
        <w:numPr>
          <w:ilvl w:val="0"/>
          <w:numId w:val="8"/>
        </w:numPr>
        <w:rPr>
          <w:lang w:val="en-US"/>
        </w:rPr>
      </w:pPr>
      <w:r w:rsidRPr="00567799">
        <w:rPr>
          <w:i/>
          <w:lang w:val="en-US"/>
        </w:rPr>
        <w:t>BASIC:</w:t>
      </w:r>
      <w:r w:rsidRPr="00567799">
        <w:rPr>
          <w:lang w:val="en-US"/>
        </w:rPr>
        <w:t xml:space="preserve"> the most elementary one. Images are sorted according to decreasing height. Their total width when put next to each other is computed and the square root of this value is taken as the atlas width limit. Texture images are then added left to right following their decreasing heights. When the atlas width limit is reached a new row of images is started within the atlas.</w:t>
      </w:r>
    </w:p>
    <w:p w:rsidR="00783DFA" w:rsidRDefault="00783DFA" w:rsidP="0086716C">
      <w:pPr>
        <w:pStyle w:val="FarbigeListe-Akzent11"/>
        <w:numPr>
          <w:ilvl w:val="0"/>
          <w:numId w:val="8"/>
        </w:numPr>
        <w:rPr>
          <w:lang w:val="en-US"/>
        </w:rPr>
      </w:pPr>
      <w:r w:rsidRPr="00567799">
        <w:rPr>
          <w:i/>
          <w:lang w:val="en-US"/>
        </w:rPr>
        <w:t>SLEA:</w:t>
      </w:r>
      <w:r w:rsidRPr="00567799">
        <w:rPr>
          <w:lang w:val="en-US"/>
        </w:rPr>
        <w:t xml:space="preserve"> Sleater's algorithm</w:t>
      </w:r>
      <w:r>
        <w:rPr>
          <w:lang w:val="en-US"/>
        </w:rPr>
        <w:t xml:space="preserve"> (see [11])</w:t>
      </w:r>
      <w:r w:rsidRPr="00567799">
        <w:rPr>
          <w:lang w:val="en-US"/>
        </w:rPr>
        <w:t>. Consists of four steps: (1) all items of width greater than 1/2 are packed on top of one another in the bottom of the strip. Suppose h0 is the height of the resulting packing All subsequent packing will occur above h0. (2) Remaining items are ordered by non-increasing height. A level of items are packed (in non-increasing height order) from left to right along the line of height h0. (3) A vertical line is then drawn in the middle to cut the strip into two equal halves (note this line may cut an item that is packed partially in the right half). Draw two horizontal line segments of length one half, one across the left half (called the left baseline) and one across the right half (called the right baseline) as low as possible such that the two lines do not cross any item. (4) Choose the left or right baseline which is of a lower height and pack a level of items into the corresponding half of the strip until the next item is too wide. A new baseline is formed and Step (4) is repeated on the lower baseline until all items are packed.</w:t>
      </w:r>
    </w:p>
    <w:p w:rsidR="00783DFA" w:rsidRDefault="00783DFA" w:rsidP="0086716C">
      <w:pPr>
        <w:pStyle w:val="FarbigeListe-Akzent11"/>
        <w:numPr>
          <w:ilvl w:val="0"/>
          <w:numId w:val="8"/>
        </w:numPr>
        <w:rPr>
          <w:lang w:val="en-US"/>
        </w:rPr>
      </w:pPr>
      <w:r w:rsidRPr="00567799">
        <w:rPr>
          <w:i/>
          <w:lang w:val="en-US"/>
        </w:rPr>
        <w:t>TPIM:</w:t>
      </w:r>
      <w:r w:rsidRPr="00567799">
        <w:rPr>
          <w:lang w:val="en-US"/>
        </w:rPr>
        <w:t xml:space="preserve"> touching perimeter</w:t>
      </w:r>
      <w:r>
        <w:rPr>
          <w:lang w:val="en-US"/>
        </w:rPr>
        <w:t xml:space="preserve"> (see [9] and [10])</w:t>
      </w:r>
      <w:r w:rsidRPr="00567799">
        <w:rPr>
          <w:lang w:val="en-US"/>
        </w:rPr>
        <w:t xml:space="preserve">. Sorts images according to non-increasing area and orients them horizontally. One item is packed at a time. The first item packed is always placed in the bottom-left corner. Each following item is packed with its lower edge touching either the bottom of the atlas or the top edge of another item, and with its left edge touching either the left edge of the atlas or </w:t>
      </w:r>
      <w:r>
        <w:rPr>
          <w:lang w:val="en-US"/>
        </w:rPr>
        <w:t xml:space="preserve">the right edge of another item. The </w:t>
      </w:r>
      <w:r w:rsidRPr="00567799">
        <w:rPr>
          <w:lang w:val="en-US"/>
        </w:rPr>
        <w:t>choice</w:t>
      </w:r>
      <w:r>
        <w:rPr>
          <w:lang w:val="en-US"/>
        </w:rPr>
        <w:t xml:space="preserve"> </w:t>
      </w:r>
      <w:r w:rsidRPr="00567799">
        <w:rPr>
          <w:lang w:val="en-US"/>
        </w:rPr>
        <w:t>of the packing position is done by evaluating a score, defined as the percentage of the item perimeter which touches the atlas borders and other items already packed. For each new item, the score is evaluated twice, for the two item orientations, and the highest value is selected.</w:t>
      </w:r>
    </w:p>
    <w:p w:rsidR="00783DFA" w:rsidRDefault="00783DFA" w:rsidP="0086716C">
      <w:pPr>
        <w:pStyle w:val="FarbigeListe-Akzent11"/>
        <w:numPr>
          <w:ilvl w:val="0"/>
          <w:numId w:val="8"/>
        </w:numPr>
        <w:rPr>
          <w:lang w:val="en-US"/>
        </w:rPr>
      </w:pPr>
      <w:r w:rsidRPr="00567799">
        <w:rPr>
          <w:i/>
          <w:lang w:val="en-US"/>
        </w:rPr>
        <w:t>TPIM_WO_R:</w:t>
      </w:r>
      <w:r w:rsidRPr="00567799">
        <w:rPr>
          <w:lang w:val="en-US"/>
        </w:rPr>
        <w:t xml:space="preserve"> touching perimeter without rotation. Same as TPIM, but not allowing for rotation of the original images when packing. Score is evaluated only once since only one orientation is possible.</w:t>
      </w:r>
    </w:p>
    <w:p w:rsidR="00783DFA" w:rsidRDefault="00783DFA" w:rsidP="00AC6DE3">
      <w:pPr>
        <w:rPr>
          <w:lang w:val="en-US"/>
        </w:rPr>
      </w:pPr>
      <w:r w:rsidRPr="0063355D">
        <w:rPr>
          <w:lang w:val="en-US"/>
        </w:rPr>
        <w:t xml:space="preserve">From all these algorithms </w:t>
      </w:r>
      <w:r w:rsidRPr="00B61F29">
        <w:rPr>
          <w:i/>
          <w:lang w:val="en-US"/>
        </w:rPr>
        <w:t>BASIC</w:t>
      </w:r>
      <w:r w:rsidRPr="0063355D">
        <w:rPr>
          <w:lang w:val="en-US"/>
        </w:rPr>
        <w:t xml:space="preserve"> is the fastest (shortest generation time), </w:t>
      </w:r>
      <w:r w:rsidRPr="00B61F29">
        <w:rPr>
          <w:i/>
          <w:lang w:val="en-US"/>
        </w:rPr>
        <w:t>TPIM</w:t>
      </w:r>
      <w:r w:rsidRPr="0063355D">
        <w:rPr>
          <w:lang w:val="en-US"/>
        </w:rPr>
        <w:t xml:space="preserve"> the most efficient (highest used area/total atlas size ratio).</w:t>
      </w:r>
    </w:p>
    <w:p w:rsidR="00783DFA" w:rsidRDefault="00783DFA" w:rsidP="00AC6DE3">
      <w:pPr>
        <w:rPr>
          <w:lang w:val="en-US"/>
        </w:rPr>
      </w:pPr>
      <w:r w:rsidRPr="0063355D">
        <w:rPr>
          <w:lang w:val="en-US"/>
        </w:rPr>
        <w:t>Scaling texture images is another means of reducing file size and increasing loading speed. A scale factor of</w:t>
      </w:r>
      <w:r>
        <w:rPr>
          <w:lang w:val="en-US"/>
        </w:rPr>
        <w:t xml:space="preserve"> 0.2 to</w:t>
      </w:r>
      <w:r w:rsidRPr="0063355D">
        <w:rPr>
          <w:lang w:val="en-US"/>
        </w:rPr>
        <w:t xml:space="preserve"> 0.5 often still offers a fairly good image quality while it has a major positive effect on these both issues. Default value is 1.0 (no scaling). This setting is independent from the atlas setting and both can be combined together. It is possible to generate atlases and then scale them to a smaller size for yet shorter loading times in Google Earth.</w:t>
      </w:r>
    </w:p>
    <w:p w:rsidR="00783DFA" w:rsidRDefault="00783DFA" w:rsidP="00AC6DE3">
      <w:pPr>
        <w:rPr>
          <w:lang w:val="en-US"/>
        </w:rPr>
      </w:pPr>
      <w:r w:rsidRPr="0063355D">
        <w:rPr>
          <w:lang w:val="en-US"/>
        </w:rPr>
        <w:t xml:space="preserve">Buildings can be put together in groups into a single model/placemark. This can also speed up loading, however it can lead to conflicts with the digital terrain model (DTM) of the Earth browser, since buildings grouped together have coordinates relative to the first building on the </w:t>
      </w:r>
      <w:r w:rsidRPr="0063355D">
        <w:rPr>
          <w:lang w:val="en-US"/>
        </w:rPr>
        <w:lastRenderedPageBreak/>
        <w:t xml:space="preserve">group (taken as the origin), not to the Earth browser's DTM. Only the first building of the group is guaranteed to be correctly placed and grounded in the Earth browser. If the objects being grouped are too far apart this can result in buildings hovering over or sinking into the ground or cracks </w:t>
      </w:r>
      <w:r w:rsidR="007477A3">
        <w:rPr>
          <w:lang w:val="en-US"/>
        </w:rPr>
        <w:t xml:space="preserve">appearing </w:t>
      </w:r>
      <w:r w:rsidRPr="0063355D">
        <w:rPr>
          <w:lang w:val="en-US"/>
        </w:rPr>
        <w:t>between buildings that should go smoothly together.</w:t>
      </w:r>
    </w:p>
    <w:p w:rsidR="00783DFA" w:rsidRDefault="00783DFA" w:rsidP="00AC6DE3">
      <w:pPr>
        <w:rPr>
          <w:lang w:val="en-US"/>
        </w:rPr>
      </w:pPr>
      <w:r w:rsidRPr="0063355D">
        <w:rPr>
          <w:lang w:val="en-US"/>
        </w:rPr>
        <w:t xml:space="preserve">Up to Google Earth </w:t>
      </w:r>
      <w:r w:rsidR="00A175E2">
        <w:rPr>
          <w:lang w:val="en-US"/>
        </w:rPr>
        <w:t>7</w:t>
      </w:r>
      <w:r w:rsidRPr="0063355D">
        <w:rPr>
          <w:lang w:val="en-US"/>
        </w:rPr>
        <w:t>, no highlighting of model placemarks loaded from a location other than Google Earth's own servers is supported natively (glowing blue on mouse over). Therefore a highlighting mechanism of its own was implemented in the KML/COLLADA exporter: highlighting is achieved by displaying a somewhat "exploded" version of the city object being highlighted around the original object itself. "Exploded" means all surfaces belonging to the object are moved outwards, displaced by a certain distance orthogonally to the original surface. This "exploded" highlighting surface is always present, but not always visible: when the mouse is not placed on any building (or rather, on the highlighting surface surrounding it closely) this "exploded" highlighting surface has a normal style with an alpha value of 1, invisible to the human eye. When the mouse is place on it, the style changes to highlighted, with an alpha value of 140 (hard-coded), becoming instantly visible, creat</w:t>
      </w:r>
      <w:r w:rsidR="00BC5A9A">
        <w:rPr>
          <w:lang w:val="en-US"/>
        </w:rPr>
        <w:t>ing</w:t>
      </w:r>
      <w:r w:rsidRPr="0063355D">
        <w:rPr>
          <w:lang w:val="en-US"/>
        </w:rPr>
        <w:t xml:space="preserve"> this model placemark highlighted feel.</w:t>
      </w:r>
    </w:p>
    <w:p w:rsidR="00783DFA" w:rsidRDefault="00783DFA" w:rsidP="00AC6DE3">
      <w:pPr>
        <w:rPr>
          <w:lang w:val="en-US"/>
        </w:rPr>
      </w:pPr>
      <w:r w:rsidRPr="0063355D">
        <w:rPr>
          <w:lang w:val="en-US"/>
        </w:rPr>
        <w:t>The displacement distance for the exploded highlighting surfaces can be set here. Default value is 0.75m.</w:t>
      </w:r>
    </w:p>
    <w:p w:rsidR="00783DFA" w:rsidRDefault="00783DFA" w:rsidP="00AC6DE3">
      <w:pPr>
        <w:rPr>
          <w:lang w:val="en-US"/>
        </w:rPr>
      </w:pPr>
      <w:r w:rsidRPr="0063355D">
        <w:rPr>
          <w:lang w:val="en-US"/>
        </w:rPr>
        <w:t>This highlighting mechanism has an important side effect: the model's polygons will be loaded and displayed twice (once for the representation itself, once for the highlighting), having a negative impact in the viewing performance of the Earth browser. The more complex the models are, the higher the impact</w:t>
      </w:r>
      <w:r>
        <w:rPr>
          <w:lang w:val="en-US"/>
        </w:rPr>
        <w:t xml:space="preserve"> is</w:t>
      </w:r>
      <w:r w:rsidRPr="0063355D">
        <w:rPr>
          <w:lang w:val="en-US"/>
        </w:rPr>
        <w:t>. This becomes particularly noticeable for models exported from a LoD3 basis upwards.</w:t>
      </w:r>
      <w:r>
        <w:rPr>
          <w:lang w:val="en-US"/>
        </w:rPr>
        <w:t xml:space="preserve"> </w:t>
      </w:r>
      <w:r w:rsidRPr="0063355D">
        <w:rPr>
          <w:lang w:val="en-US"/>
        </w:rPr>
        <w:t>The highlighting and grouping options are mutually exclusive.</w:t>
      </w:r>
    </w:p>
    <w:p w:rsidR="00783DFA" w:rsidRDefault="00D34A28" w:rsidP="00E06017">
      <w:pPr>
        <w:spacing w:after="120"/>
        <w:jc w:val="center"/>
        <w:rPr>
          <w:lang w:val="en-US"/>
        </w:rPr>
      </w:pPr>
      <w:r>
        <w:rPr>
          <w:rFonts w:ascii="Verdana" w:hAnsi="Verdana"/>
          <w:noProof/>
          <w:sz w:val="20"/>
          <w:szCs w:val="20"/>
          <w:lang w:eastAsia="de-DE"/>
        </w:rPr>
        <w:lastRenderedPageBreak/>
        <w:drawing>
          <wp:inline distT="0" distB="0" distL="0" distR="0" wp14:anchorId="3AFF4DA4" wp14:editId="6F526331">
            <wp:extent cx="5487519" cy="5041316"/>
            <wp:effectExtent l="38100" t="38100" r="94615" b="102235"/>
            <wp:docPr id="465" name="Grafik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Grafik 17"/>
                    <pic:cNvPicPr>
                      <a:picLocks noChangeAspect="1" noChangeArrowheads="1"/>
                    </pic:cNvPicPr>
                  </pic:nvPicPr>
                  <pic:blipFill>
                    <a:blip r:embed="rId37">
                      <a:extLst/>
                    </a:blip>
                    <a:srcRect/>
                    <a:stretch>
                      <a:fillRect/>
                    </a:stretch>
                  </pic:blipFill>
                  <pic:spPr bwMode="auto">
                    <a:xfrm>
                      <a:off x="0" y="0"/>
                      <a:ext cx="5487035" cy="5041265"/>
                    </a:xfrm>
                    <a:prstGeom prst="rect">
                      <a:avLst/>
                    </a:prstGeom>
                    <a:solidFill>
                      <a:srgbClr val="FFFFFF"/>
                    </a:solidFill>
                    <a:ln>
                      <a:noFill/>
                    </a:ln>
                    <a:effectLst>
                      <a:outerShdw blurRad="50800" dist="38100" dir="2700000" algn="tl" rotWithShape="0">
                        <a:prstClr val="black">
                          <a:alpha val="40000"/>
                        </a:prstClr>
                      </a:outerShdw>
                    </a:effectLst>
                  </pic:spPr>
                </pic:pic>
              </a:graphicData>
            </a:graphic>
          </wp:inline>
        </w:drawing>
      </w:r>
    </w:p>
    <w:p w:rsidR="00783DFA" w:rsidRDefault="00783DFA" w:rsidP="00E06017">
      <w:pPr>
        <w:pStyle w:val="Beschriftung"/>
        <w:spacing w:after="240"/>
        <w:rPr>
          <w:b w:val="0"/>
          <w:lang w:val="en-US"/>
        </w:rPr>
      </w:pPr>
      <w:r w:rsidRPr="0063355D">
        <w:rPr>
          <w:lang w:val="en-US"/>
        </w:rPr>
        <w:t xml:space="preserve">Fig. </w:t>
      </w:r>
      <w:r w:rsidRPr="0063355D">
        <w:rPr>
          <w:lang w:val="en-US"/>
        </w:rPr>
        <w:fldChar w:fldCharType="begin"/>
      </w:r>
      <w:r w:rsidRPr="0063355D">
        <w:rPr>
          <w:lang w:val="en-US"/>
        </w:rPr>
        <w:instrText xml:space="preserve"> </w:instrText>
      </w:r>
      <w:r w:rsidR="00D611B3">
        <w:rPr>
          <w:lang w:val="en-US"/>
        </w:rPr>
        <w:instrText>SEQ</w:instrText>
      </w:r>
      <w:r w:rsidRPr="0063355D">
        <w:rPr>
          <w:lang w:val="en-US"/>
        </w:rPr>
        <w:instrText xml:space="preserve"> Fig. \* ARABIC </w:instrText>
      </w:r>
      <w:r w:rsidRPr="0063355D">
        <w:rPr>
          <w:lang w:val="en-US"/>
        </w:rPr>
        <w:fldChar w:fldCharType="separate"/>
      </w:r>
      <w:r w:rsidR="001066FC">
        <w:rPr>
          <w:noProof/>
          <w:lang w:val="en-US"/>
        </w:rPr>
        <w:t>16</w:t>
      </w:r>
      <w:r w:rsidRPr="0063355D">
        <w:rPr>
          <w:lang w:val="en-US"/>
        </w:rPr>
        <w:fldChar w:fldCharType="end"/>
      </w:r>
      <w:r w:rsidRPr="0063355D">
        <w:rPr>
          <w:lang w:val="en-US"/>
        </w:rPr>
        <w:t xml:space="preserve">: </w:t>
      </w:r>
      <w:r w:rsidRPr="0063355D">
        <w:rPr>
          <w:b w:val="0"/>
          <w:lang w:val="en-US"/>
        </w:rPr>
        <w:t>Object exported in the COLLADA display form being highlighted on mouse</w:t>
      </w:r>
      <w:r w:rsidR="00031BF4">
        <w:rPr>
          <w:b w:val="0"/>
          <w:lang w:val="en-US"/>
        </w:rPr>
        <w:t>O</w:t>
      </w:r>
      <w:r w:rsidRPr="0063355D">
        <w:rPr>
          <w:b w:val="0"/>
          <w:lang w:val="en-US"/>
        </w:rPr>
        <w:t>ver.</w:t>
      </w:r>
    </w:p>
    <w:p w:rsidR="00783DFA" w:rsidRDefault="00783DFA" w:rsidP="00AC6DE3">
      <w:pPr>
        <w:pStyle w:val="berschrift4"/>
        <w:rPr>
          <w:lang w:val="en-US"/>
        </w:rPr>
      </w:pPr>
      <w:bookmarkStart w:id="27" w:name="_Toc293935246"/>
      <w:bookmarkStart w:id="28" w:name="_Ref342292783"/>
      <w:bookmarkStart w:id="29" w:name="_Ref342483620"/>
      <w:bookmarkStart w:id="30" w:name="_Toc366743752"/>
      <w:r w:rsidRPr="00DF41FF">
        <w:rPr>
          <w:lang w:val="en-US"/>
        </w:rPr>
        <w:t>Information Balloon Preferences</w:t>
      </w:r>
      <w:bookmarkEnd w:id="27"/>
      <w:bookmarkEnd w:id="28"/>
      <w:bookmarkEnd w:id="29"/>
      <w:bookmarkEnd w:id="30"/>
    </w:p>
    <w:p w:rsidR="00783DFA" w:rsidRDefault="00783DFA" w:rsidP="00AC6DE3">
      <w:pPr>
        <w:rPr>
          <w:lang w:val="en-US"/>
        </w:rPr>
      </w:pPr>
      <w:r w:rsidRPr="0022454B">
        <w:rPr>
          <w:lang w:val="en-US"/>
        </w:rPr>
        <w:t>KML offers the possibility of enriching its placemark elements with information bubbles, so-called balloons</w:t>
      </w:r>
      <w:r w:rsidR="007218C7">
        <w:rPr>
          <w:lang w:val="en-US"/>
        </w:rPr>
        <w:t>,</w:t>
      </w:r>
      <w:r w:rsidRPr="0022454B">
        <w:rPr>
          <w:lang w:val="en-US"/>
        </w:rPr>
        <w:t xml:space="preserve"> </w:t>
      </w:r>
      <w:r>
        <w:rPr>
          <w:lang w:val="en-US"/>
        </w:rPr>
        <w:t xml:space="preserve">which </w:t>
      </w:r>
      <w:r w:rsidRPr="0022454B">
        <w:rPr>
          <w:lang w:val="en-US"/>
        </w:rPr>
        <w:t>pop up when the placemark is clicked on. This is supported by the Import/Export tool regardless of the display form the object is exported in.</w:t>
      </w:r>
    </w:p>
    <w:p w:rsidR="00783DFA" w:rsidRDefault="00783DFA" w:rsidP="00AC6DE3">
      <w:pPr>
        <w:ind w:left="851" w:hanging="851"/>
        <w:rPr>
          <w:lang w:val="en-US"/>
        </w:rPr>
      </w:pPr>
      <w:r w:rsidRPr="00D56EDD">
        <w:rPr>
          <w:i/>
          <w:lang w:val="en-US"/>
        </w:rPr>
        <w:t>Note:</w:t>
      </w:r>
      <w:r w:rsidRPr="0022454B">
        <w:rPr>
          <w:lang w:val="en-US"/>
        </w:rPr>
        <w:t xml:space="preserve"> </w:t>
      </w:r>
      <w:r>
        <w:rPr>
          <w:lang w:val="en-US"/>
        </w:rPr>
        <w:tab/>
        <w:t>W</w:t>
      </w:r>
      <w:r w:rsidRPr="0022454B">
        <w:rPr>
          <w:lang w:val="en-US"/>
        </w:rPr>
        <w:t>hen exporting in the COLLADA display form it is recommended to enable the "highlighting on mouseOver" option, since model placemarks not coming from Google Earth servers are not directly clickable, but only through the sidebar. Highlighting geometries are, on the contrary, directly clickable wherever they are loaded from.</w:t>
      </w:r>
    </w:p>
    <w:p w:rsidR="00783DFA" w:rsidRDefault="00783DFA" w:rsidP="00AC6DE3">
      <w:pPr>
        <w:rPr>
          <w:lang w:val="en-US"/>
        </w:rPr>
      </w:pPr>
      <w:r w:rsidRPr="0022454B">
        <w:rPr>
          <w:lang w:val="en-US"/>
        </w:rPr>
        <w:t xml:space="preserve">The contents of the balloon can be taken from a generic attribute called </w:t>
      </w:r>
      <w:r w:rsidRPr="00E23C33">
        <w:rPr>
          <w:i/>
          <w:lang w:val="en-US"/>
        </w:rPr>
        <w:t>Balloon_Content</w:t>
      </w:r>
      <w:r w:rsidRPr="0022454B">
        <w:rPr>
          <w:lang w:val="en-US"/>
        </w:rPr>
        <w:t xml:space="preserve"> associated individually to each city object in the 3DCityDB. They can also be uniform for all objects in an export by using an external HTML file as a template, or a combination of both: individually and uniformly set, the </w:t>
      </w:r>
      <w:r w:rsidRPr="00E23C33">
        <w:rPr>
          <w:i/>
          <w:lang w:val="en-US"/>
        </w:rPr>
        <w:t>Balloon_Content</w:t>
      </w:r>
      <w:r w:rsidRPr="0022454B">
        <w:rPr>
          <w:lang w:val="en-US"/>
        </w:rPr>
        <w:t xml:space="preserve"> attribute (individually) having priority over the external HTML template file (uniform).</w:t>
      </w:r>
      <w:r>
        <w:rPr>
          <w:lang w:val="en-US"/>
        </w:rPr>
        <w:t xml:space="preserve"> A few Balloon HTML template files can be found after software installation in the subfolder </w:t>
      </w:r>
      <w:r w:rsidRPr="00324B00">
        <w:rPr>
          <w:rFonts w:ascii="Courier" w:hAnsi="Courier"/>
          <w:lang w:val="en-US"/>
        </w:rPr>
        <w:t>templates/balloons</w:t>
      </w:r>
      <w:r>
        <w:rPr>
          <w:lang w:val="en-US"/>
        </w:rPr>
        <w:t xml:space="preserve"> of the installation directory</w:t>
      </w:r>
      <w:r w:rsidR="00B54A20">
        <w:rPr>
          <w:lang w:val="en-US"/>
        </w:rPr>
        <w:t>.</w:t>
      </w:r>
    </w:p>
    <w:p w:rsidR="00783DFA" w:rsidRDefault="00783DFA" w:rsidP="00AC6DE3">
      <w:pPr>
        <w:rPr>
          <w:lang w:val="en-US"/>
        </w:rPr>
      </w:pPr>
      <w:r w:rsidRPr="0022454B">
        <w:rPr>
          <w:lang w:val="en-US"/>
        </w:rPr>
        <w:lastRenderedPageBreak/>
        <w:t xml:space="preserve">The balloons can be included in the doc.kml file generated at export, or they can be put into individual files (one for each object) written together into a "balloon" directory. This makes later adaption work easier if some post-processing (manual or not) is required. When balloon contents are put into a separate file for each exported object, access to local files and personal data must be granted in Google Earth (Tools </w:t>
      </w:r>
      <w:r w:rsidRPr="00A33904">
        <w:rPr>
          <w:szCs w:val="24"/>
          <w:lang w:val="en-US"/>
        </w:rPr>
        <w:sym w:font="Wingdings" w:char="F0E0"/>
      </w:r>
      <w:r w:rsidRPr="0022454B">
        <w:rPr>
          <w:lang w:val="en-US"/>
        </w:rPr>
        <w:t xml:space="preserve">Options </w:t>
      </w:r>
      <w:r w:rsidRPr="00A33904">
        <w:rPr>
          <w:szCs w:val="24"/>
          <w:lang w:val="en-US"/>
        </w:rPr>
        <w:sym w:font="Wingdings" w:char="F0E0"/>
      </w:r>
      <w:r w:rsidRPr="0022454B">
        <w:rPr>
          <w:lang w:val="en-US"/>
        </w:rPr>
        <w:t xml:space="preserve"> General) for the balloons to show.</w:t>
      </w:r>
    </w:p>
    <w:p w:rsidR="00B54A20" w:rsidRDefault="00B54A20" w:rsidP="00AC6DE3">
      <w:pPr>
        <w:rPr>
          <w:lang w:val="en-US"/>
        </w:rPr>
      </w:pPr>
      <w:r>
        <w:rPr>
          <w:lang w:val="en-US"/>
        </w:rPr>
        <w:t xml:space="preserve">Balloon preferences can be </w:t>
      </w:r>
      <w:r w:rsidR="007218C7">
        <w:rPr>
          <w:lang w:val="en-US"/>
        </w:rPr>
        <w:t xml:space="preserve">set </w:t>
      </w:r>
      <w:r>
        <w:rPr>
          <w:lang w:val="en-US"/>
        </w:rPr>
        <w:t>independently for each CityGML top-level feature</w:t>
      </w:r>
      <w:r w:rsidR="00A50B43">
        <w:rPr>
          <w:lang w:val="en-US"/>
        </w:rPr>
        <w:t xml:space="preserve"> type</w:t>
      </w:r>
      <w:r>
        <w:rPr>
          <w:lang w:val="en-US"/>
        </w:rPr>
        <w:t xml:space="preserve">. That means every object can have its own individual template file (so </w:t>
      </w:r>
      <w:r w:rsidR="007218C7">
        <w:rPr>
          <w:lang w:val="en-US"/>
        </w:rPr>
        <w:t xml:space="preserve">that </w:t>
      </w:r>
      <w:r>
        <w:rPr>
          <w:lang w:val="en-US"/>
        </w:rPr>
        <w:t xml:space="preserve">for instance, </w:t>
      </w:r>
      <w:r w:rsidRPr="00BD09AA">
        <w:rPr>
          <w:i/>
          <w:lang w:val="en-US"/>
        </w:rPr>
        <w:t>WaterBody</w:t>
      </w:r>
      <w:r>
        <w:rPr>
          <w:lang w:val="en-US"/>
        </w:rPr>
        <w:t xml:space="preserve"> balloons display a different background image as </w:t>
      </w:r>
      <w:r w:rsidRPr="00BD09AA">
        <w:rPr>
          <w:i/>
          <w:lang w:val="en-US"/>
        </w:rPr>
        <w:t>Vegetation</w:t>
      </w:r>
      <w:r>
        <w:rPr>
          <w:lang w:val="en-US"/>
        </w:rPr>
        <w:t xml:space="preserve"> balloons)</w:t>
      </w:r>
      <w:r w:rsidR="002043D9">
        <w:rPr>
          <w:lang w:val="en-US"/>
        </w:rPr>
        <w:t xml:space="preserve">, and it is perfectly possible to have information bubbles for some object types </w:t>
      </w:r>
      <w:r w:rsidR="007218C7">
        <w:rPr>
          <w:lang w:val="en-US"/>
        </w:rPr>
        <w:t>while</w:t>
      </w:r>
      <w:r w:rsidR="002043D9">
        <w:rPr>
          <w:lang w:val="en-US"/>
        </w:rPr>
        <w:t xml:space="preserve"> some others</w:t>
      </w:r>
      <w:r w:rsidR="007218C7">
        <w:rPr>
          <w:lang w:val="en-US"/>
        </w:rPr>
        <w:t xml:space="preserve"> have none</w:t>
      </w:r>
      <w:r w:rsidR="002043D9">
        <w:rPr>
          <w:lang w:val="en-US"/>
        </w:rPr>
        <w:t xml:space="preserve">. The following example is set around </w:t>
      </w:r>
      <w:r w:rsidR="002043D9" w:rsidRPr="00BD09AA">
        <w:rPr>
          <w:i/>
          <w:lang w:val="en-US"/>
        </w:rPr>
        <w:t>Building</w:t>
      </w:r>
      <w:r w:rsidR="002043D9">
        <w:rPr>
          <w:lang w:val="en-US"/>
        </w:rPr>
        <w:t xml:space="preserve"> balloons but it applies </w:t>
      </w:r>
      <w:r w:rsidR="007218C7">
        <w:rPr>
          <w:lang w:val="en-US"/>
        </w:rPr>
        <w:t>exactly</w:t>
      </w:r>
      <w:r w:rsidR="002043D9">
        <w:rPr>
          <w:lang w:val="en-US"/>
        </w:rPr>
        <w:t xml:space="preserve"> the same for all feature classes.</w:t>
      </w:r>
    </w:p>
    <w:p w:rsidR="00783DFA" w:rsidRDefault="00D34A28" w:rsidP="00E06017">
      <w:pPr>
        <w:spacing w:after="120"/>
        <w:jc w:val="center"/>
        <w:rPr>
          <w:lang w:val="en-US"/>
        </w:rPr>
      </w:pPr>
      <w:r w:rsidRPr="00724170">
        <w:rPr>
          <w:rFonts w:ascii="Verdana" w:hAnsi="Verdana"/>
          <w:b/>
          <w:noProof/>
          <w:sz w:val="20"/>
          <w:szCs w:val="20"/>
          <w:lang w:eastAsia="de-DE"/>
        </w:rPr>
        <w:drawing>
          <wp:inline distT="0" distB="0" distL="0" distR="0" wp14:anchorId="46B44E1B" wp14:editId="0E252CAA">
            <wp:extent cx="5698800" cy="4392000"/>
            <wp:effectExtent l="38100" t="38100" r="92710" b="104140"/>
            <wp:docPr id="467" name="Bild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kml_balloon_1b"/>
                    <pic:cNvPicPr>
                      <a:picLocks noChangeAspect="1" noChangeArrowheads="1"/>
                    </pic:cNvPicPr>
                  </pic:nvPicPr>
                  <pic:blipFill>
                    <a:blip r:embed="rId38">
                      <a:extLst>
                        <a:ext uri="{28A0092B-C50C-407E-A947-70E740481C1C}">
                          <a14:useLocalDpi xmlns:a14="http://schemas.microsoft.com/office/drawing/2010/main" val="0"/>
                        </a:ext>
                      </a:extLst>
                    </a:blip>
                    <a:stretch>
                      <a:fillRect/>
                    </a:stretch>
                  </pic:blipFill>
                  <pic:spPr bwMode="auto">
                    <a:xfrm>
                      <a:off x="0" y="0"/>
                      <a:ext cx="5698800" cy="4392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BD09AA" w:rsidRDefault="00783DFA" w:rsidP="00E06017">
      <w:pPr>
        <w:pStyle w:val="Beschriftung"/>
        <w:spacing w:after="240"/>
        <w:rPr>
          <w:b w:val="0"/>
          <w:lang w:val="en-US"/>
        </w:rPr>
      </w:pPr>
      <w:r w:rsidRPr="0027283F">
        <w:rPr>
          <w:lang w:val="en-US"/>
        </w:rPr>
        <w:t xml:space="preserve">Fig. </w:t>
      </w:r>
      <w:r w:rsidRPr="0027283F">
        <w:rPr>
          <w:lang w:val="en-US"/>
        </w:rPr>
        <w:fldChar w:fldCharType="begin"/>
      </w:r>
      <w:r w:rsidRPr="0027283F">
        <w:rPr>
          <w:lang w:val="en-US"/>
        </w:rPr>
        <w:instrText xml:space="preserve"> </w:instrText>
      </w:r>
      <w:r w:rsidR="00D611B3">
        <w:rPr>
          <w:lang w:val="en-US"/>
        </w:rPr>
        <w:instrText>SEQ</w:instrText>
      </w:r>
      <w:r w:rsidRPr="0027283F">
        <w:rPr>
          <w:lang w:val="en-US"/>
        </w:rPr>
        <w:instrText xml:space="preserve"> Fig. \* ARABIC </w:instrText>
      </w:r>
      <w:r w:rsidRPr="0027283F">
        <w:rPr>
          <w:lang w:val="en-US"/>
        </w:rPr>
        <w:fldChar w:fldCharType="separate"/>
      </w:r>
      <w:r w:rsidR="001066FC">
        <w:rPr>
          <w:noProof/>
          <w:lang w:val="en-US"/>
        </w:rPr>
        <w:t>17</w:t>
      </w:r>
      <w:r w:rsidRPr="0027283F">
        <w:rPr>
          <w:lang w:val="en-US"/>
        </w:rPr>
        <w:fldChar w:fldCharType="end"/>
      </w:r>
      <w:r w:rsidRPr="0027283F">
        <w:rPr>
          <w:lang w:val="en-US"/>
        </w:rPr>
        <w:t>:</w:t>
      </w:r>
      <w:r w:rsidRPr="00BD09AA">
        <w:rPr>
          <w:b w:val="0"/>
          <w:lang w:val="en-US"/>
        </w:rPr>
        <w:t xml:space="preserve"> </w:t>
      </w:r>
      <w:r w:rsidR="002043D9" w:rsidRPr="00BD09AA">
        <w:rPr>
          <w:b w:val="0"/>
          <w:i/>
          <w:lang w:val="en-US"/>
        </w:rPr>
        <w:t>Building</w:t>
      </w:r>
      <w:r w:rsidR="002043D9" w:rsidRPr="00BD09AA">
        <w:rPr>
          <w:b w:val="0"/>
          <w:lang w:val="en-US"/>
        </w:rPr>
        <w:t xml:space="preserve"> </w:t>
      </w:r>
      <w:r w:rsidRPr="002043D9">
        <w:rPr>
          <w:b w:val="0"/>
          <w:lang w:val="en-US"/>
        </w:rPr>
        <w:t>Balloon settings.</w:t>
      </w:r>
    </w:p>
    <w:p w:rsidR="00783DFA" w:rsidRDefault="00783DFA" w:rsidP="00AC6DE3">
      <w:pPr>
        <w:rPr>
          <w:lang w:val="en-US"/>
        </w:rPr>
      </w:pPr>
      <w:r w:rsidRPr="0027283F">
        <w:rPr>
          <w:lang w:val="en-US"/>
        </w:rPr>
        <w:t xml:space="preserve">The balloon contents </w:t>
      </w:r>
      <w:r w:rsidR="002043D9">
        <w:rPr>
          <w:lang w:val="en-US"/>
        </w:rPr>
        <w:t xml:space="preserve">do not need to be static. They can contain references to the data </w:t>
      </w:r>
      <w:r w:rsidR="007218C7">
        <w:rPr>
          <w:lang w:val="en-US"/>
        </w:rPr>
        <w:t>belonging</w:t>
      </w:r>
      <w:r w:rsidR="002043D9">
        <w:rPr>
          <w:lang w:val="en-US"/>
        </w:rPr>
        <w:t xml:space="preserve"> to the </w:t>
      </w:r>
      <w:r w:rsidR="00293576">
        <w:rPr>
          <w:lang w:val="en-US"/>
        </w:rPr>
        <w:t>city object</w:t>
      </w:r>
      <w:r w:rsidR="002043D9">
        <w:rPr>
          <w:lang w:val="en-US"/>
        </w:rPr>
        <w:t xml:space="preserve"> they relate to. These references will </w:t>
      </w:r>
      <w:r w:rsidRPr="0027283F">
        <w:rPr>
          <w:lang w:val="en-US"/>
        </w:rPr>
        <w:t xml:space="preserve">be dynamically </w:t>
      </w:r>
      <w:r w:rsidR="002043D9">
        <w:rPr>
          <w:lang w:val="en-US"/>
        </w:rPr>
        <w:t xml:space="preserve">resolved (i.e.: the </w:t>
      </w:r>
      <w:r w:rsidR="00293576">
        <w:rPr>
          <w:lang w:val="en-US"/>
        </w:rPr>
        <w:t>actual</w:t>
      </w:r>
      <w:r w:rsidR="002043D9">
        <w:rPr>
          <w:lang w:val="en-US"/>
        </w:rPr>
        <w:t xml:space="preserve"> value</w:t>
      </w:r>
      <w:r w:rsidR="00293576">
        <w:rPr>
          <w:lang w:val="en-US"/>
        </w:rPr>
        <w:t xml:space="preserve"> for the current object will be put in their place)</w:t>
      </w:r>
      <w:r w:rsidR="002043D9">
        <w:rPr>
          <w:lang w:val="en-US"/>
        </w:rPr>
        <w:t xml:space="preserve"> </w:t>
      </w:r>
      <w:r w:rsidRPr="0027283F">
        <w:rPr>
          <w:lang w:val="en-US"/>
        </w:rPr>
        <w:t xml:space="preserve">at export time in a way similar to how Active Server Pages (ASP) [5] work. Placeholders embedded in the HTML template, beginning with </w:t>
      </w:r>
      <w:r w:rsidRPr="00A33904">
        <w:rPr>
          <w:rFonts w:ascii="Courier New" w:hAnsi="Courier New" w:cs="Courier New"/>
          <w:lang w:val="en-US"/>
        </w:rPr>
        <w:t>&lt;3DCityDB&gt;</w:t>
      </w:r>
      <w:r w:rsidRPr="0027283F">
        <w:rPr>
          <w:lang w:val="en-US"/>
        </w:rPr>
        <w:t xml:space="preserve"> and ending with </w:t>
      </w:r>
      <w:r w:rsidRPr="00A33904">
        <w:rPr>
          <w:rFonts w:ascii="Courier New" w:hAnsi="Courier New" w:cs="Courier New"/>
          <w:lang w:val="en-US"/>
        </w:rPr>
        <w:t>&lt;/3DCityDB&gt;</w:t>
      </w:r>
      <w:r w:rsidRPr="0027283F">
        <w:rPr>
          <w:lang w:val="en-US"/>
        </w:rPr>
        <w:t xml:space="preserve"> tags, will be replaced in the resulting balloon with the dynamically determined value(s). The HTML balloon templates can also include JavaScript code.</w:t>
      </w:r>
    </w:p>
    <w:p w:rsidR="00783DFA" w:rsidRPr="00B928BF" w:rsidRDefault="00783DFA" w:rsidP="00BD09AA">
      <w:pPr>
        <w:rPr>
          <w:b/>
          <w:lang w:val="en-US"/>
        </w:rPr>
      </w:pPr>
      <w:r w:rsidRPr="006410E7">
        <w:rPr>
          <w:lang w:val="en-US"/>
        </w:rPr>
        <w:lastRenderedPageBreak/>
        <w:t xml:space="preserve">For all concerns, including dynamic content generation, it makes no difference whether the template is taken from the </w:t>
      </w:r>
      <w:r w:rsidRPr="006410E7">
        <w:rPr>
          <w:i/>
          <w:lang w:val="en-US"/>
        </w:rPr>
        <w:t>Balloon_Content</w:t>
      </w:r>
      <w:r w:rsidRPr="006410E7">
        <w:rPr>
          <w:lang w:val="en-US"/>
        </w:rPr>
        <w:t xml:space="preserve"> generic attribute or from an external file.</w:t>
      </w:r>
      <w:r w:rsidRPr="006410E7">
        <w:rPr>
          <w:b/>
          <w:lang w:val="en-US"/>
        </w:rPr>
        <w:t>Balloon template format</w:t>
      </w:r>
    </w:p>
    <w:p w:rsidR="00783DFA" w:rsidRPr="006410E7" w:rsidRDefault="00783DFA" w:rsidP="00AC6DE3">
      <w:pPr>
        <w:rPr>
          <w:lang w:val="en-US"/>
        </w:rPr>
      </w:pPr>
      <w:r w:rsidRPr="006410E7">
        <w:rPr>
          <w:lang w:val="en-US"/>
        </w:rPr>
        <w:t xml:space="preserve">As previously stated, a balloon template consists of ordinary HTML, which may or may not contain JavaScript code and </w:t>
      </w:r>
      <w:r w:rsidRPr="006410E7">
        <w:rPr>
          <w:rFonts w:ascii="Courier New" w:hAnsi="Courier New" w:cs="Courier New"/>
          <w:lang w:val="en-US"/>
        </w:rPr>
        <w:t>&lt;3DCityDB&gt;</w:t>
      </w:r>
      <w:r w:rsidRPr="006410E7">
        <w:rPr>
          <w:lang w:val="en-US"/>
        </w:rPr>
        <w:t xml:space="preserve"> placeholders for object-specific content. These placeholders follow several elementary rules:</w:t>
      </w:r>
    </w:p>
    <w:p w:rsidR="00783DFA" w:rsidRDefault="00783DFA" w:rsidP="00AC6DE3">
      <w:pPr>
        <w:pStyle w:val="Zwischenberschrift"/>
      </w:pPr>
      <w:r w:rsidRPr="0027283F">
        <w:t>Rules for simple expressions</w:t>
      </w:r>
    </w:p>
    <w:p w:rsidR="00783DFA" w:rsidRDefault="00783DFA" w:rsidP="0086716C">
      <w:pPr>
        <w:pStyle w:val="FarbigeListe-Akzent11"/>
        <w:numPr>
          <w:ilvl w:val="0"/>
          <w:numId w:val="9"/>
        </w:numPr>
        <w:rPr>
          <w:lang w:val="en-US"/>
        </w:rPr>
      </w:pPr>
      <w:r w:rsidRPr="0027283F">
        <w:rPr>
          <w:lang w:val="en-US"/>
        </w:rPr>
        <w:t xml:space="preserve">expressions begin with </w:t>
      </w:r>
      <w:r w:rsidRPr="00A33904">
        <w:rPr>
          <w:rFonts w:ascii="Courier New" w:hAnsi="Courier New" w:cs="Courier New"/>
          <w:lang w:val="en-US"/>
        </w:rPr>
        <w:t>&lt;3DCityDB&gt;</w:t>
      </w:r>
      <w:r w:rsidRPr="0027283F">
        <w:rPr>
          <w:lang w:val="en-US"/>
        </w:rPr>
        <w:t xml:space="preserve"> and end with </w:t>
      </w:r>
      <w:r w:rsidRPr="00A33904">
        <w:rPr>
          <w:rFonts w:ascii="Courier New" w:hAnsi="Courier New" w:cs="Courier New"/>
          <w:lang w:val="en-US"/>
        </w:rPr>
        <w:t>&lt;/3DCityDB&gt;</w:t>
      </w:r>
      <w:r w:rsidRPr="0027283F">
        <w:rPr>
          <w:lang w:val="en-US"/>
        </w:rPr>
        <w:t>. Expressions are not case-sensitive.</w:t>
      </w:r>
      <w:r>
        <w:rPr>
          <w:lang w:val="en-US"/>
        </w:rPr>
        <w:tab/>
      </w:r>
      <w:r>
        <w:rPr>
          <w:lang w:val="en-US"/>
        </w:rPr>
        <w:br/>
      </w:r>
    </w:p>
    <w:p w:rsidR="00783DFA" w:rsidRDefault="00783DFA" w:rsidP="0086716C">
      <w:pPr>
        <w:pStyle w:val="FarbigeListe-Akzent11"/>
        <w:numPr>
          <w:ilvl w:val="0"/>
          <w:numId w:val="9"/>
        </w:numPr>
        <w:rPr>
          <w:lang w:val="en-US"/>
        </w:rPr>
      </w:pPr>
      <w:r w:rsidRPr="0027283F">
        <w:rPr>
          <w:lang w:val="en-US"/>
        </w:rPr>
        <w:t xml:space="preserve">expressions are </w:t>
      </w:r>
      <w:r w:rsidR="006C15D2">
        <w:rPr>
          <w:lang w:val="en-US"/>
        </w:rPr>
        <w:t>coded</w:t>
      </w:r>
      <w:r w:rsidR="006C15D2" w:rsidRPr="0027283F">
        <w:rPr>
          <w:lang w:val="en-US"/>
        </w:rPr>
        <w:t xml:space="preserve"> </w:t>
      </w:r>
      <w:r w:rsidRPr="0027283F">
        <w:rPr>
          <w:lang w:val="en-US"/>
        </w:rPr>
        <w:t>in the form "</w:t>
      </w:r>
      <w:r w:rsidRPr="00A33904">
        <w:rPr>
          <w:rFonts w:ascii="Courier New" w:hAnsi="Courier New" w:cs="Courier New"/>
          <w:lang w:val="en-US"/>
        </w:rPr>
        <w:t>TABLE/[AGGREGATION</w:t>
      </w:r>
      <w:r>
        <w:rPr>
          <w:rFonts w:ascii="Courier New" w:hAnsi="Courier New" w:cs="Courier New"/>
          <w:lang w:val="en-US"/>
        </w:rPr>
        <w:t xml:space="preserve"> </w:t>
      </w:r>
      <w:r w:rsidRPr="00A33904">
        <w:rPr>
          <w:rFonts w:ascii="Courier New" w:hAnsi="Courier New" w:cs="Courier New"/>
          <w:lang w:val="en-US"/>
        </w:rPr>
        <w:t>FUNCTION]</w:t>
      </w:r>
      <w:r>
        <w:rPr>
          <w:rFonts w:ascii="Courier New" w:hAnsi="Courier New" w:cs="Courier New"/>
          <w:lang w:val="en-US"/>
        </w:rPr>
        <w:t xml:space="preserve"> </w:t>
      </w:r>
      <w:r w:rsidRPr="00A33904">
        <w:rPr>
          <w:rFonts w:ascii="Courier New" w:hAnsi="Courier New" w:cs="Courier New"/>
          <w:lang w:val="en-US"/>
        </w:rPr>
        <w:t>COLUMN</w:t>
      </w:r>
      <w:r>
        <w:rPr>
          <w:rFonts w:ascii="Courier New" w:hAnsi="Courier New" w:cs="Courier New"/>
          <w:lang w:val="en-US"/>
        </w:rPr>
        <w:t xml:space="preserve"> </w:t>
      </w:r>
      <w:r w:rsidRPr="00A33904">
        <w:rPr>
          <w:rFonts w:ascii="Courier New" w:hAnsi="Courier New" w:cs="Courier New"/>
          <w:lang w:val="en-US"/>
        </w:rPr>
        <w:t>[CONDITION]</w:t>
      </w:r>
      <w:r w:rsidRPr="0027283F">
        <w:rPr>
          <w:lang w:val="en-US"/>
        </w:rPr>
        <w:t xml:space="preserve">". Aggregation function and condition are optional. When present they must be written in square brackets (they belong to the syntax). These expressions represent an alternative coding of a SQL select statement: </w:t>
      </w:r>
      <w:r w:rsidRPr="00A33904">
        <w:rPr>
          <w:rFonts w:ascii="Courier New" w:hAnsi="Courier New" w:cs="Courier New"/>
          <w:lang w:val="en-US"/>
        </w:rPr>
        <w:t>SELECT [AGGREGATION FUNCTION] COLUMN FROM TABLE [WHERE condition]</w:t>
      </w:r>
      <w:r w:rsidRPr="0027283F">
        <w:rPr>
          <w:lang w:val="en-US"/>
        </w:rPr>
        <w:t>. Tables refer to the underlying 3DCityDB table structure (see</w:t>
      </w:r>
      <w:r>
        <w:rPr>
          <w:lang w:val="en-US"/>
        </w:rPr>
        <w:t xml:space="preserve"> </w:t>
      </w:r>
      <w:r w:rsidRPr="0027283F">
        <w:rPr>
          <w:lang w:val="en-US"/>
        </w:rPr>
        <w:t>[1] for details).</w:t>
      </w:r>
      <w:r>
        <w:rPr>
          <w:lang w:val="en-US"/>
        </w:rPr>
        <w:br/>
      </w:r>
    </w:p>
    <w:p w:rsidR="00783DFA" w:rsidRDefault="00783DFA" w:rsidP="0086716C">
      <w:pPr>
        <w:pStyle w:val="FarbigeListe-Akzent11"/>
        <w:numPr>
          <w:ilvl w:val="0"/>
          <w:numId w:val="9"/>
        </w:numPr>
        <w:rPr>
          <w:lang w:val="en-US"/>
        </w:rPr>
      </w:pPr>
      <w:r w:rsidRPr="0027283F">
        <w:rPr>
          <w:lang w:val="en-US"/>
        </w:rPr>
        <w:t>Each expression will only return those entries relevant to the city object being currently exported. That means an implicit condition clause somewhat like "</w:t>
      </w:r>
      <w:r w:rsidRPr="00A33904">
        <w:rPr>
          <w:rFonts w:ascii="Courier New" w:hAnsi="Courier New" w:cs="Courier New"/>
          <w:lang w:val="en-US"/>
        </w:rPr>
        <w:t>TABLE.CITYOBJECT_ID = CITYOBJECT.ID</w:t>
      </w:r>
      <w:r w:rsidRPr="0027283F">
        <w:rPr>
          <w:lang w:val="en-US"/>
        </w:rPr>
        <w:t>" is always considered and does not need to be explicitly written.</w:t>
      </w:r>
      <w:r>
        <w:rPr>
          <w:lang w:val="en-US"/>
        </w:rPr>
        <w:tab/>
      </w:r>
      <w:r>
        <w:rPr>
          <w:lang w:val="en-US"/>
        </w:rPr>
        <w:br/>
      </w:r>
    </w:p>
    <w:p w:rsidR="00783DFA" w:rsidRDefault="00783DFA" w:rsidP="0086716C">
      <w:pPr>
        <w:pStyle w:val="FarbigeListe-Akzent11"/>
        <w:numPr>
          <w:ilvl w:val="0"/>
          <w:numId w:val="9"/>
        </w:numPr>
        <w:rPr>
          <w:lang w:val="en-US"/>
        </w:rPr>
      </w:pPr>
      <w:r w:rsidRPr="0027283F">
        <w:rPr>
          <w:lang w:val="en-US"/>
        </w:rPr>
        <w:t xml:space="preserve">Results will be interpreted and printed in HTML as lists separated by commas. Lists with only one element are the most likely, but not exclusively possible, outcome. When only interested in the first result of a list the aggregation function </w:t>
      </w:r>
      <w:r w:rsidRPr="00213924">
        <w:rPr>
          <w:rFonts w:ascii="Courier New" w:hAnsi="Courier New" w:cs="Courier New"/>
          <w:lang w:val="en-US"/>
        </w:rPr>
        <w:t>FIRST</w:t>
      </w:r>
      <w:r w:rsidRPr="0027283F">
        <w:rPr>
          <w:lang w:val="en-US"/>
        </w:rPr>
        <w:t xml:space="preserve"> should be used. Other po</w:t>
      </w:r>
      <w:r>
        <w:rPr>
          <w:lang w:val="en-US"/>
        </w:rPr>
        <w:t>ssible aggregat</w:t>
      </w:r>
      <w:r w:rsidR="006C15D2">
        <w:rPr>
          <w:lang w:val="en-US"/>
        </w:rPr>
        <w:t>ion</w:t>
      </w:r>
      <w:r>
        <w:rPr>
          <w:lang w:val="en-US"/>
        </w:rPr>
        <w:t xml:space="preserve"> functions are </w:t>
      </w:r>
      <w:r w:rsidRPr="00A33904">
        <w:rPr>
          <w:rFonts w:ascii="Courier New" w:hAnsi="Courier New" w:cs="Courier New"/>
          <w:lang w:val="en-US"/>
        </w:rPr>
        <w:t>LAST</w:t>
      </w:r>
      <w:r w:rsidRPr="0027283F">
        <w:rPr>
          <w:lang w:val="en-US"/>
        </w:rPr>
        <w:t xml:space="preserve">, </w:t>
      </w:r>
      <w:r w:rsidRPr="00A33904">
        <w:rPr>
          <w:rFonts w:ascii="Courier New" w:hAnsi="Courier New" w:cs="Courier New"/>
          <w:lang w:val="en-US"/>
        </w:rPr>
        <w:t>MAX</w:t>
      </w:r>
      <w:r w:rsidRPr="0027283F">
        <w:rPr>
          <w:lang w:val="en-US"/>
        </w:rPr>
        <w:t xml:space="preserve">, </w:t>
      </w:r>
      <w:r w:rsidRPr="00A33904">
        <w:rPr>
          <w:rFonts w:ascii="Courier New" w:hAnsi="Courier New" w:cs="Courier New"/>
          <w:lang w:val="en-US"/>
        </w:rPr>
        <w:t>MIN</w:t>
      </w:r>
      <w:r w:rsidRPr="0027283F">
        <w:rPr>
          <w:lang w:val="en-US"/>
        </w:rPr>
        <w:t xml:space="preserve">, </w:t>
      </w:r>
      <w:r w:rsidRPr="00A33904">
        <w:rPr>
          <w:rFonts w:ascii="Courier New" w:hAnsi="Courier New" w:cs="Courier New"/>
          <w:lang w:val="en-US"/>
        </w:rPr>
        <w:t>AVG</w:t>
      </w:r>
      <w:r w:rsidRPr="0027283F">
        <w:rPr>
          <w:lang w:val="en-US"/>
        </w:rPr>
        <w:t xml:space="preserve">, </w:t>
      </w:r>
      <w:r w:rsidRPr="00A33904">
        <w:rPr>
          <w:rFonts w:ascii="Courier New" w:hAnsi="Courier New" w:cs="Courier New"/>
          <w:lang w:val="en-US"/>
        </w:rPr>
        <w:t>SUM</w:t>
      </w:r>
      <w:r w:rsidRPr="0027283F">
        <w:rPr>
          <w:lang w:val="en-US"/>
        </w:rPr>
        <w:t xml:space="preserve"> and </w:t>
      </w:r>
      <w:r w:rsidRPr="00A33904">
        <w:rPr>
          <w:rFonts w:ascii="Courier New" w:hAnsi="Courier New" w:cs="Courier New"/>
          <w:lang w:val="en-US"/>
        </w:rPr>
        <w:t>COUNT</w:t>
      </w:r>
      <w:r w:rsidRPr="0027283F">
        <w:rPr>
          <w:lang w:val="en-US"/>
        </w:rPr>
        <w:t>.</w:t>
      </w:r>
      <w:r>
        <w:rPr>
          <w:lang w:val="en-US"/>
        </w:rPr>
        <w:tab/>
      </w:r>
      <w:r>
        <w:rPr>
          <w:lang w:val="en-US"/>
        </w:rPr>
        <w:br/>
      </w:r>
    </w:p>
    <w:p w:rsidR="00783DFA" w:rsidRDefault="00783DFA" w:rsidP="0086716C">
      <w:pPr>
        <w:pStyle w:val="FarbigeListe-Akzent11"/>
        <w:numPr>
          <w:ilvl w:val="0"/>
          <w:numId w:val="9"/>
        </w:numPr>
        <w:rPr>
          <w:lang w:val="en-US"/>
        </w:rPr>
      </w:pPr>
      <w:r w:rsidRPr="0027283F">
        <w:rPr>
          <w:lang w:val="en-US"/>
        </w:rPr>
        <w:t xml:space="preserve">Conditions can be defined by a simple number (meaning which element from the result list must be taken) or a column name (that must exist in underlying 3DCityDB table structure) a comparison operator and a value. For instance: </w:t>
      </w:r>
      <w:r w:rsidRPr="00A33904">
        <w:rPr>
          <w:rFonts w:ascii="Courier New" w:hAnsi="Courier New" w:cs="Courier New"/>
          <w:lang w:val="en-US"/>
        </w:rPr>
        <w:t xml:space="preserve">[2] </w:t>
      </w:r>
      <w:r w:rsidRPr="0027283F">
        <w:rPr>
          <w:lang w:val="en-US"/>
        </w:rPr>
        <w:t xml:space="preserve">or </w:t>
      </w:r>
      <w:r w:rsidRPr="00A33904">
        <w:rPr>
          <w:rFonts w:ascii="Courier New" w:hAnsi="Courier New" w:cs="Courier New"/>
          <w:lang w:val="en-US"/>
        </w:rPr>
        <w:t>[NAME = 'abc']</w:t>
      </w:r>
      <w:r w:rsidRPr="0027283F">
        <w:rPr>
          <w:lang w:val="en-US"/>
        </w:rPr>
        <w:t>.</w:t>
      </w:r>
      <w:r>
        <w:rPr>
          <w:lang w:val="en-US"/>
        </w:rPr>
        <w:br/>
      </w:r>
    </w:p>
    <w:p w:rsidR="00783DFA" w:rsidRDefault="00783DFA" w:rsidP="0086716C">
      <w:pPr>
        <w:pStyle w:val="FarbigeListe-Akzent11"/>
        <w:numPr>
          <w:ilvl w:val="0"/>
          <w:numId w:val="9"/>
        </w:numPr>
        <w:rPr>
          <w:lang w:val="en-US"/>
        </w:rPr>
      </w:pPr>
      <w:r w:rsidRPr="0027283F">
        <w:rPr>
          <w:lang w:val="en-US"/>
        </w:rPr>
        <w:t xml:space="preserve">Invalid results will be silently discarded. Valid results will be delivered exactly as stored in the 3DCityDB tables. Later changes on the returned results - like </w:t>
      </w:r>
      <w:r w:rsidRPr="00A33904">
        <w:rPr>
          <w:i/>
          <w:lang w:val="en-US"/>
        </w:rPr>
        <w:t>substring()</w:t>
      </w:r>
      <w:r w:rsidRPr="0027283F">
        <w:rPr>
          <w:lang w:val="en-US"/>
        </w:rPr>
        <w:t xml:space="preserve"> functions - can be achieved by using JavaScript.</w:t>
      </w:r>
      <w:r>
        <w:rPr>
          <w:lang w:val="en-US"/>
        </w:rPr>
        <w:tab/>
      </w:r>
      <w:r>
        <w:rPr>
          <w:lang w:val="en-US"/>
        </w:rPr>
        <w:br/>
      </w:r>
    </w:p>
    <w:p w:rsidR="00783DFA" w:rsidRDefault="00783DFA" w:rsidP="0086716C">
      <w:pPr>
        <w:pStyle w:val="FarbigeListe-Akzent11"/>
        <w:numPr>
          <w:ilvl w:val="0"/>
          <w:numId w:val="9"/>
        </w:numPr>
        <w:rPr>
          <w:lang w:val="en-US"/>
        </w:rPr>
      </w:pPr>
      <w:r w:rsidRPr="0027283F">
        <w:rPr>
          <w:lang w:val="en-US"/>
        </w:rPr>
        <w:t>All elements in the result list are always of the same type (the type of the corresponding table column in the underlying 3DCityDB). If different result types must be placed next to each other</w:t>
      </w:r>
      <w:r>
        <w:rPr>
          <w:lang w:val="en-US"/>
        </w:rPr>
        <w:t>,</w:t>
      </w:r>
      <w:r w:rsidRPr="0027283F">
        <w:rPr>
          <w:lang w:val="en-US"/>
        </w:rPr>
        <w:t xml:space="preserve"> then different </w:t>
      </w:r>
      <w:r w:rsidRPr="00E23C33">
        <w:rPr>
          <w:rFonts w:ascii="Courier New" w:hAnsi="Courier New" w:cs="Courier New"/>
          <w:lang w:val="en-US"/>
        </w:rPr>
        <w:t>&lt;3DCityDB&gt;</w:t>
      </w:r>
      <w:r w:rsidRPr="0027283F">
        <w:rPr>
          <w:lang w:val="en-US"/>
        </w:rPr>
        <w:t xml:space="preserve"> expressions must be placed next to each other.</w:t>
      </w:r>
    </w:p>
    <w:p w:rsidR="00AC01C6" w:rsidRDefault="008B5573" w:rsidP="0028442F">
      <w:pPr>
        <w:pStyle w:val="Zwischenberschrift"/>
      </w:pPr>
      <w:r>
        <w:rPr>
          <w:noProof/>
          <w:lang w:val="de-DE" w:eastAsia="de-DE"/>
        </w:rPr>
        <w:lastRenderedPageBreak/>
        <w:drawing>
          <wp:anchor distT="0" distB="0" distL="114300" distR="114300" simplePos="0" relativeHeight="251670528" behindDoc="0" locked="0" layoutInCell="1" allowOverlap="1" wp14:anchorId="432F3AD8" wp14:editId="05F13615">
            <wp:simplePos x="0" y="0"/>
            <wp:positionH relativeFrom="column">
              <wp:posOffset>-728345</wp:posOffset>
            </wp:positionH>
            <wp:positionV relativeFrom="paragraph">
              <wp:posOffset>-71120</wp:posOffset>
            </wp:positionV>
            <wp:extent cx="600710" cy="333375"/>
            <wp:effectExtent l="0" t="0" r="8890" b="9525"/>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1_5_0.png"/>
                    <pic:cNvPicPr/>
                  </pic:nvPicPr>
                  <pic:blipFill>
                    <a:blip r:embed="rId34">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AC01C6">
        <w:t>Special keywords in</w:t>
      </w:r>
      <w:r w:rsidR="00AC01C6" w:rsidRPr="0027283F">
        <w:t xml:space="preserve"> simple expressions</w:t>
      </w:r>
    </w:p>
    <w:p w:rsidR="00335EA9" w:rsidRDefault="00A50B43" w:rsidP="0028442F">
      <w:pPr>
        <w:pStyle w:val="FarbigeListe-Akzent11"/>
        <w:numPr>
          <w:ilvl w:val="0"/>
          <w:numId w:val="9"/>
        </w:numPr>
        <w:rPr>
          <w:rStyle w:val="Standard1"/>
          <w:b/>
          <w:lang w:val="en-US"/>
        </w:rPr>
      </w:pPr>
      <w:r>
        <w:rPr>
          <w:lang w:val="en-US"/>
        </w:rPr>
        <w:t>Starting from</w:t>
      </w:r>
      <w:r w:rsidR="00AC01C6" w:rsidRPr="00335EA9">
        <w:rPr>
          <w:lang w:val="en-US"/>
        </w:rPr>
        <w:t xml:space="preserve"> the Importer/Exporter version 1.5.0 balloon template files have been enhanced with </w:t>
      </w:r>
      <w:r w:rsidR="00917DD7" w:rsidRPr="00335EA9">
        <w:rPr>
          <w:lang w:val="en-US"/>
        </w:rPr>
        <w:t xml:space="preserve">new </w:t>
      </w:r>
      <w:r w:rsidR="00C81301" w:rsidRPr="00335EA9">
        <w:rPr>
          <w:rStyle w:val="Standard1"/>
          <w:lang w:val="en-US"/>
        </w:rPr>
        <w:t xml:space="preserve">additional </w:t>
      </w:r>
      <w:r w:rsidR="00917DD7" w:rsidRPr="00335EA9">
        <w:rPr>
          <w:lang w:val="en-US"/>
        </w:rPr>
        <w:t>placeholders for object-specific content</w:t>
      </w:r>
      <w:r w:rsidR="00C81301" w:rsidRPr="00335EA9">
        <w:rPr>
          <w:rStyle w:val="Standard1"/>
          <w:lang w:val="en-US"/>
        </w:rPr>
        <w:t xml:space="preserve">, called </w:t>
      </w:r>
      <w:r w:rsidR="00C81301" w:rsidRPr="00BD09AA">
        <w:rPr>
          <w:rStyle w:val="Standard1"/>
          <w:rFonts w:ascii="Courier New" w:hAnsi="Courier New" w:cs="Courier New"/>
          <w:lang w:val="en-US"/>
        </w:rPr>
        <w:t>SPECIAL_KEYWORDS</w:t>
      </w:r>
      <w:r w:rsidR="00AC01C6" w:rsidRPr="00335EA9">
        <w:rPr>
          <w:rStyle w:val="Standard1"/>
          <w:lang w:val="en-US"/>
        </w:rPr>
        <w:t>. They refer to data that is not retrieved “as is” in a single step from a table in the 3DCityDB but has to undergo some processing steps</w:t>
      </w:r>
      <w:r w:rsidR="00556A22">
        <w:rPr>
          <w:rStyle w:val="Standard1"/>
          <w:lang w:val="en-US"/>
        </w:rPr>
        <w:t xml:space="preserve"> (not achievable by simple JavaScript means)</w:t>
      </w:r>
      <w:r w:rsidR="00AC01C6" w:rsidRPr="00335EA9">
        <w:rPr>
          <w:rStyle w:val="Standard1"/>
          <w:lang w:val="en-US"/>
        </w:rPr>
        <w:t xml:space="preserve"> in order to calculate the final value before </w:t>
      </w:r>
      <w:r w:rsidR="00F55B77" w:rsidRPr="00335EA9">
        <w:rPr>
          <w:rStyle w:val="Standard1"/>
          <w:lang w:val="en-US"/>
        </w:rPr>
        <w:t xml:space="preserve">being </w:t>
      </w:r>
      <w:r w:rsidR="00AC01C6" w:rsidRPr="00335EA9">
        <w:rPr>
          <w:rStyle w:val="Standard1"/>
          <w:lang w:val="en-US"/>
        </w:rPr>
        <w:t>exported to the balloon. A typical processing step is the transformation</w:t>
      </w:r>
      <w:r w:rsidR="00917DD7" w:rsidRPr="00335EA9">
        <w:rPr>
          <w:rStyle w:val="Standard1"/>
          <w:lang w:val="en-US"/>
        </w:rPr>
        <w:t xml:space="preserve"> of some coordinate list into a CRS different from the one the 3DCityDB is originally set in. The coordinates in the new CRS cannot be included in the balloon with their original values as read from the database</w:t>
      </w:r>
      <w:r w:rsidR="00335EA9" w:rsidRPr="00335EA9">
        <w:rPr>
          <w:rStyle w:val="Standard1"/>
          <w:lang w:val="en-US"/>
        </w:rPr>
        <w:t xml:space="preserve"> (which was the case with all other expression values so far)</w:t>
      </w:r>
      <w:r w:rsidR="00917DD7" w:rsidRPr="00335EA9">
        <w:rPr>
          <w:rStyle w:val="Standard1"/>
          <w:lang w:val="en-US"/>
        </w:rPr>
        <w:t>, but must be transformed</w:t>
      </w:r>
      <w:r w:rsidR="00335EA9" w:rsidRPr="00335EA9">
        <w:rPr>
          <w:rStyle w:val="Standard1"/>
          <w:lang w:val="en-US"/>
        </w:rPr>
        <w:t xml:space="preserve"> prior to their addition to the balloon contents.</w:t>
      </w:r>
    </w:p>
    <w:p w:rsidR="00335EA9" w:rsidRPr="00335EA9" w:rsidRDefault="00335EA9" w:rsidP="0028442F">
      <w:pPr>
        <w:pStyle w:val="FarbigeListe-Akzent11"/>
        <w:ind w:left="360"/>
        <w:rPr>
          <w:rStyle w:val="Standard1"/>
          <w:lang w:val="en-US"/>
        </w:rPr>
      </w:pPr>
    </w:p>
    <w:p w:rsidR="00F724AD" w:rsidRDefault="00F55B77" w:rsidP="0028442F">
      <w:pPr>
        <w:pStyle w:val="FarbigeListe-Akzent11"/>
        <w:numPr>
          <w:ilvl w:val="0"/>
          <w:numId w:val="9"/>
        </w:numPr>
        <w:autoSpaceDE w:val="0"/>
        <w:autoSpaceDN w:val="0"/>
        <w:adjustRightInd w:val="0"/>
        <w:spacing w:after="0" w:line="240" w:lineRule="auto"/>
        <w:rPr>
          <w:lang w:val="en-US"/>
        </w:rPr>
      </w:pPr>
      <w:r w:rsidRPr="00F724AD">
        <w:rPr>
          <w:lang w:val="en-US"/>
        </w:rPr>
        <w:t xml:space="preserve">Expressions for special keywords are </w:t>
      </w:r>
      <w:r w:rsidR="00C81301" w:rsidRPr="00F724AD">
        <w:rPr>
          <w:lang w:val="en-US"/>
        </w:rPr>
        <w:t xml:space="preserve">not </w:t>
      </w:r>
      <w:r w:rsidRPr="00F724AD">
        <w:rPr>
          <w:lang w:val="en-US"/>
        </w:rPr>
        <w:t>case-</w:t>
      </w:r>
      <w:r w:rsidR="00C81301" w:rsidRPr="00F724AD">
        <w:rPr>
          <w:lang w:val="en-US"/>
        </w:rPr>
        <w:t>sensitive</w:t>
      </w:r>
      <w:r w:rsidRPr="00F724AD">
        <w:rPr>
          <w:lang w:val="en-US"/>
        </w:rPr>
        <w:t>.</w:t>
      </w:r>
      <w:r w:rsidRPr="00F724AD">
        <w:rPr>
          <w:rStyle w:val="Standard1"/>
          <w:lang w:val="en-US"/>
        </w:rPr>
        <w:t xml:space="preserve"> </w:t>
      </w:r>
      <w:r w:rsidR="00AC01C6" w:rsidRPr="00F724AD">
        <w:rPr>
          <w:rStyle w:val="Standard1"/>
          <w:lang w:val="en-US"/>
        </w:rPr>
        <w:t xml:space="preserve">Their syntax is </w:t>
      </w:r>
      <w:r w:rsidR="00556A22">
        <w:rPr>
          <w:rStyle w:val="Standard1"/>
          <w:lang w:val="en-US"/>
        </w:rPr>
        <w:t>similar</w:t>
      </w:r>
      <w:r w:rsidR="00AC01C6" w:rsidRPr="00F724AD">
        <w:rPr>
          <w:rStyle w:val="Standard1"/>
          <w:lang w:val="en-US"/>
        </w:rPr>
        <w:t xml:space="preserve"> to ordinary simple expressions,</w:t>
      </w:r>
      <w:r w:rsidR="00C81301" w:rsidRPr="00F724AD">
        <w:rPr>
          <w:rStyle w:val="Standard1"/>
          <w:lang w:val="en-US"/>
        </w:rPr>
        <w:t xml:space="preserve"> </w:t>
      </w:r>
      <w:r w:rsidR="00AC01C6" w:rsidRPr="00F724AD">
        <w:rPr>
          <w:lang w:val="en-US"/>
        </w:rPr>
        <w:t xml:space="preserve">start </w:t>
      </w:r>
      <w:r w:rsidR="00C81301" w:rsidRPr="00F724AD">
        <w:rPr>
          <w:lang w:val="en-US"/>
        </w:rPr>
        <w:t>and end are</w:t>
      </w:r>
      <w:r w:rsidR="00AC01C6" w:rsidRPr="00F724AD">
        <w:rPr>
          <w:lang w:val="en-US"/>
        </w:rPr>
        <w:t xml:space="preserve"> marked by </w:t>
      </w:r>
      <w:r w:rsidR="00AC01C6" w:rsidRPr="00F724AD">
        <w:rPr>
          <w:rFonts w:ascii="Courier New" w:hAnsi="Courier New" w:cs="Courier New"/>
          <w:lang w:val="en-US"/>
        </w:rPr>
        <w:t>&lt;3DCityDB&gt;</w:t>
      </w:r>
      <w:r w:rsidR="00AC01C6" w:rsidRPr="00F724AD">
        <w:rPr>
          <w:lang w:val="en-US"/>
        </w:rPr>
        <w:t xml:space="preserve"> and </w:t>
      </w:r>
      <w:r w:rsidR="00AC01C6" w:rsidRPr="00F724AD">
        <w:rPr>
          <w:rFonts w:ascii="Courier New" w:hAnsi="Courier New" w:cs="Courier New"/>
          <w:lang w:val="en-US"/>
        </w:rPr>
        <w:t>&lt;/3DCityDB&gt;</w:t>
      </w:r>
      <w:r w:rsidR="00C81301" w:rsidRPr="00F724AD">
        <w:rPr>
          <w:lang w:val="en-US"/>
        </w:rPr>
        <w:t xml:space="preserve"> tags, </w:t>
      </w:r>
      <w:r w:rsidR="00AC01C6" w:rsidRPr="00F724AD">
        <w:rPr>
          <w:lang w:val="en-US"/>
        </w:rPr>
        <w:t xml:space="preserve">the table name must be </w:t>
      </w:r>
      <w:r w:rsidR="00AC01C6" w:rsidRPr="00BD09AA">
        <w:rPr>
          <w:rFonts w:ascii="Courier New" w:hAnsi="Courier New" w:cs="Courier New"/>
          <w:lang w:val="en-US"/>
        </w:rPr>
        <w:t>SPECIAL_KEYWORDS</w:t>
      </w:r>
      <w:r w:rsidR="00AC01C6" w:rsidRPr="00F724AD">
        <w:rPr>
          <w:lang w:val="en-US"/>
        </w:rPr>
        <w:t xml:space="preserve"> (a non</w:t>
      </w:r>
      <w:r w:rsidR="00335EA9" w:rsidRPr="00F724AD">
        <w:rPr>
          <w:lang w:val="en-US"/>
        </w:rPr>
        <w:t>-</w:t>
      </w:r>
      <w:r w:rsidR="00AC01C6" w:rsidRPr="00F724AD">
        <w:rPr>
          <w:lang w:val="en-US"/>
        </w:rPr>
        <w:t>existing table in the 3DCityDB), and the column name must be one of the following:</w:t>
      </w:r>
    </w:p>
    <w:p w:rsidR="000D3CA2" w:rsidRPr="00BD09AA" w:rsidRDefault="000D3CA2" w:rsidP="0028442F">
      <w:pPr>
        <w:pStyle w:val="FarbigeListe-Akzent11"/>
        <w:autoSpaceDE w:val="0"/>
        <w:autoSpaceDN w:val="0"/>
        <w:adjustRightInd w:val="0"/>
        <w:spacing w:after="0" w:line="240" w:lineRule="auto"/>
        <w:ind w:left="0"/>
        <w:rPr>
          <w:lang w:val="en-US"/>
        </w:rPr>
      </w:pPr>
    </w:p>
    <w:p w:rsidR="004B7E1A" w:rsidRPr="00E74CD2" w:rsidRDefault="00F724AD"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CENTROID_WGS84</w:t>
      </w:r>
      <w:r w:rsidR="004B7E1A" w:rsidRPr="00E74CD2">
        <w:rPr>
          <w:rFonts w:ascii="Courier New" w:hAnsi="Courier New" w:cs="Courier New"/>
          <w:i/>
          <w:iCs/>
          <w:szCs w:val="24"/>
          <w:lang w:val="en-US" w:eastAsia="de-DE"/>
        </w:rPr>
        <w:t xml:space="preserve"> </w:t>
      </w:r>
      <w:r w:rsidR="004B7E1A" w:rsidRPr="00E74CD2">
        <w:rPr>
          <w:iCs/>
          <w:szCs w:val="24"/>
          <w:lang w:val="en-US" w:eastAsia="de-DE"/>
        </w:rPr>
        <w:t>(coordinates of the object’s centroid in WGS84</w:t>
      </w:r>
      <w:r w:rsidR="009930C1">
        <w:rPr>
          <w:iCs/>
          <w:szCs w:val="24"/>
          <w:lang w:val="en-US" w:eastAsia="de-DE"/>
        </w:rPr>
        <w:t xml:space="preserve"> in the following order: longitude, latitude, altitude</w:t>
      </w:r>
      <w:r w:rsidR="004B7E1A" w:rsidRPr="00E74CD2">
        <w:rPr>
          <w:iCs/>
          <w:szCs w:val="24"/>
          <w:lang w:val="en-US" w:eastAsia="de-DE"/>
        </w:rPr>
        <w:t>)</w:t>
      </w:r>
    </w:p>
    <w:p w:rsidR="004B7E1A" w:rsidRPr="00E74CD2" w:rsidRDefault="00F724AD"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CENTROID_WGS84_LAT</w:t>
      </w:r>
      <w:r w:rsidR="004B7E1A" w:rsidRPr="00E74CD2">
        <w:rPr>
          <w:rFonts w:ascii="Courier New" w:hAnsi="Courier New" w:cs="Courier New"/>
          <w:i/>
          <w:iCs/>
          <w:szCs w:val="24"/>
          <w:lang w:val="en-US" w:eastAsia="de-DE"/>
        </w:rPr>
        <w:t xml:space="preserve"> </w:t>
      </w:r>
      <w:r w:rsidR="004B7E1A" w:rsidRPr="00E74CD2">
        <w:rPr>
          <w:iCs/>
          <w:szCs w:val="24"/>
          <w:lang w:val="en-US" w:eastAsia="de-DE"/>
        </w:rPr>
        <w:t>(latitude of the object’s centroid in WGS84)</w:t>
      </w:r>
    </w:p>
    <w:p w:rsidR="004B7E1A"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CENTROID_WGS84_LON</w:t>
      </w:r>
      <w:r w:rsidR="004B7E1A" w:rsidRPr="00E74CD2">
        <w:rPr>
          <w:rFonts w:ascii="Courier New" w:hAnsi="Courier New" w:cs="Courier New"/>
          <w:i/>
          <w:iCs/>
          <w:szCs w:val="24"/>
          <w:lang w:val="en-US" w:eastAsia="de-DE"/>
        </w:rPr>
        <w:t xml:space="preserve"> </w:t>
      </w:r>
      <w:r w:rsidR="004B7E1A" w:rsidRPr="00E74CD2">
        <w:rPr>
          <w:iCs/>
          <w:szCs w:val="24"/>
          <w:lang w:val="en-US" w:eastAsia="de-DE"/>
        </w:rPr>
        <w:t>(longitude of the object’s centroid in WGS84)</w:t>
      </w:r>
    </w:p>
    <w:p w:rsidR="004B7E1A"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BBOX_WGS84_LAT_MIN</w:t>
      </w:r>
      <w:r w:rsidR="004B7E1A" w:rsidRPr="00E74CD2">
        <w:rPr>
          <w:rFonts w:ascii="Courier New" w:hAnsi="Courier New" w:cs="Courier New"/>
          <w:i/>
          <w:iCs/>
          <w:szCs w:val="24"/>
          <w:lang w:val="en-US" w:eastAsia="de-DE"/>
        </w:rPr>
        <w:t xml:space="preserve"> </w:t>
      </w:r>
      <w:r w:rsidR="004B7E1A" w:rsidRPr="00E74CD2">
        <w:rPr>
          <w:iCs/>
          <w:szCs w:val="24"/>
          <w:lang w:val="en-US" w:eastAsia="de-DE"/>
        </w:rPr>
        <w:t xml:space="preserve">(minimum latitude </w:t>
      </w:r>
      <w:r w:rsidR="004839F4" w:rsidRPr="00E74CD2">
        <w:rPr>
          <w:iCs/>
          <w:szCs w:val="24"/>
          <w:lang w:val="en-US" w:eastAsia="de-DE"/>
        </w:rPr>
        <w:t xml:space="preserve">value </w:t>
      </w:r>
      <w:r w:rsidR="004B7E1A" w:rsidRPr="00E74CD2">
        <w:rPr>
          <w:iCs/>
          <w:szCs w:val="24"/>
          <w:lang w:val="en-US" w:eastAsia="de-DE"/>
        </w:rPr>
        <w:t>of the object’s envelope in WGS84)</w:t>
      </w:r>
    </w:p>
    <w:p w:rsidR="00C15771"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BBOX_WGS84_LAT_MAX</w:t>
      </w:r>
      <w:r w:rsidR="00C15771" w:rsidRPr="00E74CD2">
        <w:rPr>
          <w:rFonts w:ascii="Courier New" w:hAnsi="Courier New" w:cs="Courier New"/>
          <w:i/>
          <w:iCs/>
          <w:szCs w:val="24"/>
          <w:lang w:val="en-US" w:eastAsia="de-DE"/>
        </w:rPr>
        <w:t xml:space="preserve"> </w:t>
      </w:r>
      <w:r w:rsidR="00C15771" w:rsidRPr="00E74CD2">
        <w:rPr>
          <w:iCs/>
          <w:szCs w:val="24"/>
          <w:lang w:val="en-US" w:eastAsia="de-DE"/>
        </w:rPr>
        <w:t xml:space="preserve">(maximum latitude </w:t>
      </w:r>
      <w:r w:rsidR="004839F4" w:rsidRPr="00E74CD2">
        <w:rPr>
          <w:iCs/>
          <w:szCs w:val="24"/>
          <w:lang w:val="en-US" w:eastAsia="de-DE"/>
        </w:rPr>
        <w:t xml:space="preserve">value </w:t>
      </w:r>
      <w:r w:rsidR="00C15771" w:rsidRPr="00E74CD2">
        <w:rPr>
          <w:iCs/>
          <w:szCs w:val="24"/>
          <w:lang w:val="en-US" w:eastAsia="de-DE"/>
        </w:rPr>
        <w:t>of the object’s envelope in WGS84)</w:t>
      </w:r>
    </w:p>
    <w:p w:rsidR="00C15771"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BBOX_WGS84_LON_MIN</w:t>
      </w:r>
      <w:r w:rsidR="00C15771" w:rsidRPr="00E74CD2">
        <w:rPr>
          <w:rFonts w:ascii="Courier New" w:hAnsi="Courier New" w:cs="Courier New"/>
          <w:i/>
          <w:iCs/>
          <w:szCs w:val="24"/>
          <w:lang w:val="en-US" w:eastAsia="de-DE"/>
        </w:rPr>
        <w:t xml:space="preserve"> </w:t>
      </w:r>
      <w:r w:rsidR="00C15771" w:rsidRPr="00E74CD2">
        <w:rPr>
          <w:iCs/>
          <w:szCs w:val="24"/>
          <w:lang w:val="en-US" w:eastAsia="de-DE"/>
        </w:rPr>
        <w:t xml:space="preserve">(minimum longitude </w:t>
      </w:r>
      <w:r w:rsidR="004839F4" w:rsidRPr="00E74CD2">
        <w:rPr>
          <w:iCs/>
          <w:szCs w:val="24"/>
          <w:lang w:val="en-US" w:eastAsia="de-DE"/>
        </w:rPr>
        <w:t xml:space="preserve">value </w:t>
      </w:r>
      <w:r w:rsidR="00C15771" w:rsidRPr="00E74CD2">
        <w:rPr>
          <w:iCs/>
          <w:szCs w:val="24"/>
          <w:lang w:val="en-US" w:eastAsia="de-DE"/>
        </w:rPr>
        <w:t>of the object’s envelope in WGS84)</w:t>
      </w:r>
    </w:p>
    <w:p w:rsidR="00C15771"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BBOX_WGS84_LON_MAX</w:t>
      </w:r>
      <w:r w:rsidR="00C15771" w:rsidRPr="00E74CD2">
        <w:rPr>
          <w:rFonts w:ascii="Courier New" w:hAnsi="Courier New" w:cs="Courier New"/>
          <w:i/>
          <w:iCs/>
          <w:szCs w:val="24"/>
          <w:lang w:val="en-US" w:eastAsia="de-DE"/>
        </w:rPr>
        <w:t xml:space="preserve"> </w:t>
      </w:r>
      <w:r w:rsidR="00C15771" w:rsidRPr="00E74CD2">
        <w:rPr>
          <w:iCs/>
          <w:szCs w:val="24"/>
          <w:lang w:val="en-US" w:eastAsia="de-DE"/>
        </w:rPr>
        <w:t xml:space="preserve">(maximum longitude </w:t>
      </w:r>
      <w:r w:rsidR="004839F4" w:rsidRPr="00E74CD2">
        <w:rPr>
          <w:iCs/>
          <w:szCs w:val="24"/>
          <w:lang w:val="en-US" w:eastAsia="de-DE"/>
        </w:rPr>
        <w:t xml:space="preserve">value </w:t>
      </w:r>
      <w:r w:rsidR="00C15771" w:rsidRPr="00E74CD2">
        <w:rPr>
          <w:iCs/>
          <w:szCs w:val="24"/>
          <w:lang w:val="en-US" w:eastAsia="de-DE"/>
        </w:rPr>
        <w:t>of the object’s envelope in WGS84)</w:t>
      </w:r>
    </w:p>
    <w:p w:rsidR="00C15771"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BBOX_WGS84_HEIGHT_MIN</w:t>
      </w:r>
      <w:r w:rsidR="00C15771" w:rsidRPr="00E74CD2">
        <w:rPr>
          <w:rFonts w:ascii="Courier New" w:hAnsi="Courier New" w:cs="Courier New"/>
          <w:i/>
          <w:iCs/>
          <w:szCs w:val="24"/>
          <w:lang w:val="en-US" w:eastAsia="de-DE"/>
        </w:rPr>
        <w:t xml:space="preserve"> </w:t>
      </w:r>
      <w:r w:rsidR="00C15771" w:rsidRPr="00E74CD2">
        <w:rPr>
          <w:iCs/>
          <w:szCs w:val="24"/>
          <w:lang w:val="en-US" w:eastAsia="de-DE"/>
        </w:rPr>
        <w:t xml:space="preserve">(minimum height </w:t>
      </w:r>
      <w:r w:rsidR="004839F4" w:rsidRPr="00E74CD2">
        <w:rPr>
          <w:iCs/>
          <w:szCs w:val="24"/>
          <w:lang w:val="en-US" w:eastAsia="de-DE"/>
        </w:rPr>
        <w:t xml:space="preserve">value </w:t>
      </w:r>
      <w:r w:rsidR="00C15771" w:rsidRPr="00E74CD2">
        <w:rPr>
          <w:iCs/>
          <w:szCs w:val="24"/>
          <w:lang w:val="en-US" w:eastAsia="de-DE"/>
        </w:rPr>
        <w:t>of the object’s envelope in WGS84)</w:t>
      </w:r>
    </w:p>
    <w:p w:rsidR="00C15771"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BBOX_WGS84_HEIGHT_MAX</w:t>
      </w:r>
      <w:r w:rsidR="00C15771" w:rsidRPr="00E74CD2">
        <w:rPr>
          <w:rFonts w:ascii="Courier New" w:hAnsi="Courier New" w:cs="Courier New"/>
          <w:i/>
          <w:iCs/>
          <w:szCs w:val="24"/>
          <w:lang w:val="en-US" w:eastAsia="de-DE"/>
        </w:rPr>
        <w:t xml:space="preserve"> </w:t>
      </w:r>
      <w:r w:rsidR="00C15771" w:rsidRPr="00E74CD2">
        <w:rPr>
          <w:iCs/>
          <w:szCs w:val="24"/>
          <w:lang w:val="en-US" w:eastAsia="de-DE"/>
        </w:rPr>
        <w:t xml:space="preserve">(maximum height </w:t>
      </w:r>
      <w:r w:rsidR="004839F4" w:rsidRPr="00E74CD2">
        <w:rPr>
          <w:iCs/>
          <w:szCs w:val="24"/>
          <w:lang w:val="en-US" w:eastAsia="de-DE"/>
        </w:rPr>
        <w:t xml:space="preserve">value </w:t>
      </w:r>
      <w:r w:rsidR="00C15771" w:rsidRPr="00E74CD2">
        <w:rPr>
          <w:iCs/>
          <w:szCs w:val="24"/>
          <w:lang w:val="en-US" w:eastAsia="de-DE"/>
        </w:rPr>
        <w:t>of the object’s envelope in WGS84)</w:t>
      </w:r>
    </w:p>
    <w:p w:rsidR="00C15771" w:rsidRPr="00E74CD2" w:rsidRDefault="00335EA9" w:rsidP="0028442F">
      <w:pPr>
        <w:pStyle w:val="FarbigeListe-Akzent11"/>
        <w:autoSpaceDE w:val="0"/>
        <w:autoSpaceDN w:val="0"/>
        <w:adjustRightInd w:val="0"/>
        <w:spacing w:after="0" w:line="240" w:lineRule="auto"/>
        <w:ind w:left="1057" w:hanging="349"/>
        <w:rPr>
          <w:iCs/>
          <w:szCs w:val="24"/>
          <w:lang w:val="en-US" w:eastAsia="de-DE"/>
        </w:rPr>
      </w:pPr>
      <w:r w:rsidRPr="00E74CD2">
        <w:rPr>
          <w:rFonts w:ascii="Courier New" w:hAnsi="Courier New" w:cs="Courier New"/>
          <w:i/>
          <w:iCs/>
          <w:szCs w:val="24"/>
          <w:lang w:val="en-US" w:eastAsia="de-DE"/>
        </w:rPr>
        <w:t>BBOX_WGS84_LAT_LON</w:t>
      </w:r>
      <w:r w:rsidR="00C15771" w:rsidRPr="00E74CD2">
        <w:rPr>
          <w:rFonts w:ascii="Courier New" w:hAnsi="Courier New" w:cs="Courier New"/>
          <w:i/>
          <w:iCs/>
          <w:szCs w:val="24"/>
          <w:lang w:val="en-US" w:eastAsia="de-DE"/>
        </w:rPr>
        <w:t xml:space="preserve"> </w:t>
      </w:r>
      <w:r w:rsidR="00C15771" w:rsidRPr="00E74CD2">
        <w:rPr>
          <w:iCs/>
          <w:szCs w:val="24"/>
          <w:lang w:val="en-US" w:eastAsia="de-DE"/>
        </w:rPr>
        <w:t>(</w:t>
      </w:r>
      <w:r w:rsidR="004839F4" w:rsidRPr="00E74CD2">
        <w:rPr>
          <w:iCs/>
          <w:szCs w:val="24"/>
          <w:lang w:val="en-US" w:eastAsia="de-DE"/>
        </w:rPr>
        <w:t>all four</w:t>
      </w:r>
      <w:r w:rsidR="00C15771" w:rsidRPr="00E74CD2">
        <w:rPr>
          <w:iCs/>
          <w:szCs w:val="24"/>
          <w:lang w:val="en-US" w:eastAsia="de-DE"/>
        </w:rPr>
        <w:t xml:space="preserve"> latitude</w:t>
      </w:r>
      <w:r w:rsidR="004839F4" w:rsidRPr="00E74CD2">
        <w:rPr>
          <w:iCs/>
          <w:szCs w:val="24"/>
          <w:lang w:val="en-US" w:eastAsia="de-DE"/>
        </w:rPr>
        <w:t xml:space="preserve"> and longitude</w:t>
      </w:r>
      <w:r w:rsidR="00C15771" w:rsidRPr="00E74CD2">
        <w:rPr>
          <w:iCs/>
          <w:szCs w:val="24"/>
          <w:lang w:val="en-US" w:eastAsia="de-DE"/>
        </w:rPr>
        <w:t xml:space="preserve"> value</w:t>
      </w:r>
      <w:r w:rsidR="004839F4" w:rsidRPr="00E74CD2">
        <w:rPr>
          <w:iCs/>
          <w:szCs w:val="24"/>
          <w:lang w:val="en-US" w:eastAsia="de-DE"/>
        </w:rPr>
        <w:t>s</w:t>
      </w:r>
      <w:r w:rsidR="00C15771" w:rsidRPr="00E74CD2">
        <w:rPr>
          <w:iCs/>
          <w:szCs w:val="24"/>
          <w:lang w:val="en-US" w:eastAsia="de-DE"/>
        </w:rPr>
        <w:t xml:space="preserve"> of the object’s envelope in WGS84)</w:t>
      </w:r>
    </w:p>
    <w:p w:rsidR="00335EA9" w:rsidRPr="00E74CD2" w:rsidRDefault="00335EA9" w:rsidP="0028442F">
      <w:pPr>
        <w:pStyle w:val="FarbigeListe-Akzent11"/>
        <w:autoSpaceDE w:val="0"/>
        <w:autoSpaceDN w:val="0"/>
        <w:adjustRightInd w:val="0"/>
        <w:spacing w:after="0" w:line="240" w:lineRule="auto"/>
        <w:ind w:left="1057" w:hanging="349"/>
        <w:rPr>
          <w:lang w:val="en-US"/>
        </w:rPr>
      </w:pPr>
      <w:r w:rsidRPr="00E74CD2">
        <w:rPr>
          <w:rFonts w:ascii="Courier New" w:hAnsi="Courier New" w:cs="Courier New"/>
          <w:i/>
          <w:iCs/>
          <w:szCs w:val="24"/>
          <w:lang w:val="en-US" w:eastAsia="de-DE"/>
        </w:rPr>
        <w:t>BBOX_WGS84_LON_LAT</w:t>
      </w:r>
      <w:r w:rsidR="00C15771" w:rsidRPr="00E74CD2">
        <w:rPr>
          <w:rFonts w:ascii="Courier New" w:hAnsi="Courier New" w:cs="Courier New"/>
          <w:i/>
          <w:iCs/>
          <w:szCs w:val="24"/>
          <w:lang w:val="en-US" w:eastAsia="de-DE"/>
        </w:rPr>
        <w:t xml:space="preserve"> </w:t>
      </w:r>
      <w:r w:rsidR="00C15771" w:rsidRPr="00E74CD2">
        <w:rPr>
          <w:iCs/>
          <w:szCs w:val="24"/>
          <w:lang w:val="en-US" w:eastAsia="de-DE"/>
        </w:rPr>
        <w:t>(</w:t>
      </w:r>
      <w:r w:rsidR="004839F4" w:rsidRPr="00E74CD2">
        <w:rPr>
          <w:iCs/>
          <w:szCs w:val="24"/>
          <w:lang w:val="en-US" w:eastAsia="de-DE"/>
        </w:rPr>
        <w:t xml:space="preserve">all four longitude and latitude values </w:t>
      </w:r>
      <w:r w:rsidR="00C15771" w:rsidRPr="00E74CD2">
        <w:rPr>
          <w:iCs/>
          <w:szCs w:val="24"/>
          <w:lang w:val="en-US" w:eastAsia="de-DE"/>
        </w:rPr>
        <w:t>of the object’s envelope in WGS84)</w:t>
      </w:r>
    </w:p>
    <w:p w:rsidR="000D3CA2" w:rsidRPr="00E74CD2" w:rsidRDefault="000D3CA2" w:rsidP="0028442F">
      <w:pPr>
        <w:pStyle w:val="FarbigeListe-Akzent11"/>
        <w:autoSpaceDE w:val="0"/>
        <w:autoSpaceDN w:val="0"/>
        <w:adjustRightInd w:val="0"/>
        <w:spacing w:after="0" w:line="240" w:lineRule="auto"/>
        <w:rPr>
          <w:lang w:val="en-US"/>
        </w:rPr>
      </w:pPr>
    </w:p>
    <w:p w:rsidR="007B1C3B" w:rsidRDefault="007B1C3B" w:rsidP="0028442F">
      <w:pPr>
        <w:pStyle w:val="FarbigeListe-Akzent11"/>
        <w:numPr>
          <w:ilvl w:val="0"/>
          <w:numId w:val="9"/>
        </w:numPr>
        <w:autoSpaceDE w:val="0"/>
        <w:autoSpaceDN w:val="0"/>
        <w:adjustRightInd w:val="0"/>
        <w:spacing w:after="0" w:line="240" w:lineRule="auto"/>
        <w:rPr>
          <w:lang w:val="en-US"/>
        </w:rPr>
      </w:pPr>
      <w:r w:rsidRPr="00E74CD2">
        <w:rPr>
          <w:lang w:val="en-US"/>
        </w:rPr>
        <w:t xml:space="preserve">No aggregation functions or conditions are allowed for </w:t>
      </w:r>
      <w:r w:rsidRPr="00E74CD2">
        <w:rPr>
          <w:rFonts w:ascii="Courier New" w:hAnsi="Courier New" w:cs="Courier New"/>
          <w:lang w:val="en-US"/>
        </w:rPr>
        <w:t>SPECIAL_KEYWORDS</w:t>
      </w:r>
      <w:r w:rsidRPr="00E74CD2">
        <w:rPr>
          <w:lang w:val="en-US"/>
        </w:rPr>
        <w:t xml:space="preserve">. If present they will be interpreted as part of the keyword </w:t>
      </w:r>
      <w:r>
        <w:rPr>
          <w:lang w:val="en-US"/>
        </w:rPr>
        <w:t>and therefore not recognized.</w:t>
      </w:r>
    </w:p>
    <w:p w:rsidR="007B1C3B" w:rsidRDefault="007B1C3B" w:rsidP="0028442F">
      <w:pPr>
        <w:pStyle w:val="FarbigeListe-Akzent11"/>
        <w:autoSpaceDE w:val="0"/>
        <w:autoSpaceDN w:val="0"/>
        <w:adjustRightInd w:val="0"/>
        <w:spacing w:after="0" w:line="240" w:lineRule="auto"/>
        <w:ind w:left="360"/>
        <w:rPr>
          <w:lang w:val="en-US"/>
        </w:rPr>
      </w:pPr>
    </w:p>
    <w:p w:rsidR="00335EA9" w:rsidRPr="00335EA9" w:rsidRDefault="007B1C3B" w:rsidP="0028442F">
      <w:pPr>
        <w:pStyle w:val="FarbigeListe-Akzent11"/>
        <w:numPr>
          <w:ilvl w:val="0"/>
          <w:numId w:val="9"/>
        </w:numPr>
        <w:autoSpaceDE w:val="0"/>
        <w:autoSpaceDN w:val="0"/>
        <w:adjustRightInd w:val="0"/>
        <w:spacing w:after="0" w:line="240" w:lineRule="auto"/>
        <w:rPr>
          <w:lang w:val="en-US"/>
        </w:rPr>
      </w:pPr>
      <w:r>
        <w:rPr>
          <w:lang w:val="en-US"/>
        </w:rPr>
        <w:t xml:space="preserve">The </w:t>
      </w:r>
      <w:r w:rsidRPr="00892407">
        <w:rPr>
          <w:rFonts w:ascii="Courier New" w:hAnsi="Courier New" w:cs="Courier New"/>
          <w:lang w:val="en-US"/>
        </w:rPr>
        <w:t>SPECIAL_KEYWORDS</w:t>
      </w:r>
      <w:r>
        <w:rPr>
          <w:lang w:val="en-US"/>
        </w:rPr>
        <w:t xml:space="preserve"> list is </w:t>
      </w:r>
      <w:r w:rsidR="003950FB">
        <w:rPr>
          <w:lang w:val="en-US"/>
        </w:rPr>
        <w:t xml:space="preserve">also </w:t>
      </w:r>
      <w:r>
        <w:rPr>
          <w:lang w:val="en-US"/>
        </w:rPr>
        <w:t xml:space="preserve">visible and available in its current state in the updated version of the </w:t>
      </w:r>
      <w:r w:rsidRPr="00BD09AA">
        <w:rPr>
          <w:i/>
          <w:lang w:val="en-US"/>
        </w:rPr>
        <w:t>Spreadsheet Generator Plugin</w:t>
      </w:r>
      <w:r>
        <w:rPr>
          <w:lang w:val="en-US"/>
        </w:rPr>
        <w:t>. The list can be extended in further Importer/Exporter releases.</w:t>
      </w:r>
    </w:p>
    <w:p w:rsidR="00783DFA" w:rsidRDefault="00783DFA" w:rsidP="0028442F">
      <w:pPr>
        <w:spacing w:after="0" w:line="240" w:lineRule="auto"/>
        <w:jc w:val="left"/>
        <w:rPr>
          <w:b/>
          <w:lang w:val="en-US"/>
        </w:rPr>
      </w:pPr>
      <w:r w:rsidRPr="00262E35">
        <w:rPr>
          <w:lang w:val="en-US"/>
        </w:rPr>
        <w:br w:type="page"/>
      </w:r>
    </w:p>
    <w:p w:rsidR="00783DFA" w:rsidRDefault="00783DFA" w:rsidP="00AC6DE3">
      <w:pPr>
        <w:pStyle w:val="Zwischenberschrift"/>
      </w:pPr>
      <w:r w:rsidRPr="0027283F">
        <w:lastRenderedPageBreak/>
        <w:t>Examples for simple expressions:</w:t>
      </w:r>
    </w:p>
    <w:p w:rsidR="00783DFA" w:rsidRPr="0027283F" w:rsidRDefault="00783DFA" w:rsidP="00AC6DE3">
      <w:pPr>
        <w:pStyle w:val="Zwischenberschrift"/>
      </w:pPr>
    </w:p>
    <w:p w:rsidR="00783DFA" w:rsidRPr="0027283F" w:rsidRDefault="00783DFA" w:rsidP="00AC6DE3">
      <w:pPr>
        <w:ind w:left="708"/>
        <w:rPr>
          <w:lang w:val="en-US"/>
        </w:rPr>
      </w:pPr>
      <w:r w:rsidRPr="00A33904">
        <w:rPr>
          <w:rFonts w:ascii="Courier New" w:hAnsi="Courier New" w:cs="Courier New"/>
          <w:lang w:val="en-US"/>
        </w:rPr>
        <w:t>&lt;3DCityDB&gt;ADDRESS/STREET&lt;/3DCityDB&gt;</w:t>
      </w:r>
      <w:r>
        <w:rPr>
          <w:lang w:val="en-US"/>
        </w:rPr>
        <w:br/>
      </w:r>
      <w:r w:rsidRPr="0027283F">
        <w:rPr>
          <w:lang w:val="en-US"/>
        </w:rPr>
        <w:t xml:space="preserve">returns the content of the </w:t>
      </w:r>
      <w:r w:rsidRPr="00213924">
        <w:rPr>
          <w:rFonts w:ascii="Courier New" w:hAnsi="Courier New" w:cs="Courier New"/>
          <w:lang w:val="en-US"/>
        </w:rPr>
        <w:t>STREET</w:t>
      </w:r>
      <w:r w:rsidRPr="0027283F">
        <w:rPr>
          <w:lang w:val="en-US"/>
        </w:rPr>
        <w:t xml:space="preserve"> column on the </w:t>
      </w:r>
      <w:r w:rsidRPr="00213924">
        <w:rPr>
          <w:rFonts w:ascii="Courier New" w:hAnsi="Courier New" w:cs="Courier New"/>
          <w:lang w:val="en-US"/>
        </w:rPr>
        <w:t>ADDRESS</w:t>
      </w:r>
      <w:r w:rsidRPr="0027283F">
        <w:rPr>
          <w:lang w:val="en-US"/>
        </w:rPr>
        <w:t xml:space="preserve"> table for this city object.</w:t>
      </w:r>
      <w:r>
        <w:rPr>
          <w:lang w:val="en-US"/>
        </w:rPr>
        <w:br/>
      </w:r>
      <w:r>
        <w:rPr>
          <w:lang w:val="en-US"/>
        </w:rPr>
        <w:br/>
      </w:r>
      <w:r w:rsidRPr="00A33904">
        <w:rPr>
          <w:rFonts w:ascii="Courier New" w:hAnsi="Courier New" w:cs="Courier New"/>
          <w:lang w:val="en-US"/>
        </w:rPr>
        <w:t>&lt;3DCityDB&gt;BUILDING/NAME&lt;/3DCityDB&gt;</w:t>
      </w:r>
      <w:r>
        <w:rPr>
          <w:lang w:val="en-US"/>
        </w:rPr>
        <w:br/>
      </w:r>
      <w:r w:rsidRPr="0027283F">
        <w:rPr>
          <w:lang w:val="en-US"/>
        </w:rPr>
        <w:t xml:space="preserve">returns the content of the </w:t>
      </w:r>
      <w:r w:rsidRPr="00213924">
        <w:rPr>
          <w:rFonts w:ascii="Courier New" w:hAnsi="Courier New" w:cs="Courier New"/>
          <w:lang w:val="en-US"/>
        </w:rPr>
        <w:t>NAME</w:t>
      </w:r>
      <w:r w:rsidRPr="0027283F">
        <w:rPr>
          <w:lang w:val="en-US"/>
        </w:rPr>
        <w:t xml:space="preserve"> column on the </w:t>
      </w:r>
      <w:r w:rsidRPr="00213924">
        <w:rPr>
          <w:rFonts w:ascii="Courier New" w:hAnsi="Courier New" w:cs="Courier New"/>
          <w:lang w:val="en-US"/>
        </w:rPr>
        <w:t>BUILDING</w:t>
      </w:r>
      <w:r w:rsidRPr="0027283F">
        <w:rPr>
          <w:lang w:val="en-US"/>
        </w:rPr>
        <w:t xml:space="preserve"> table for this city object.</w:t>
      </w:r>
      <w:r>
        <w:rPr>
          <w:lang w:val="en-US"/>
        </w:rPr>
        <w:br/>
      </w:r>
      <w:r>
        <w:rPr>
          <w:lang w:val="en-US"/>
        </w:rPr>
        <w:br/>
      </w:r>
      <w:r w:rsidRPr="00A33904">
        <w:rPr>
          <w:rFonts w:ascii="Courier New" w:hAnsi="Courier New" w:cs="Courier New"/>
          <w:lang w:val="en-US"/>
        </w:rPr>
        <w:t>&lt;3DCityDB&gt;CITYOBJECT_GENERICATTRIB/ATTRNAME&lt;/3DCityDB&gt;</w:t>
      </w:r>
      <w:r>
        <w:rPr>
          <w:lang w:val="en-US"/>
        </w:rPr>
        <w:br/>
      </w:r>
      <w:r w:rsidRPr="0027283F">
        <w:rPr>
          <w:lang w:val="en-US"/>
        </w:rPr>
        <w:t>returns the names of all existing generic attributes for this city object. The names will be separated by commas.</w:t>
      </w:r>
      <w:r>
        <w:rPr>
          <w:lang w:val="en-US"/>
        </w:rPr>
        <w:tab/>
      </w:r>
      <w:r>
        <w:rPr>
          <w:lang w:val="en-US"/>
        </w:rPr>
        <w:br/>
      </w:r>
      <w:r>
        <w:rPr>
          <w:lang w:val="en-US"/>
        </w:rPr>
        <w:br/>
      </w:r>
      <w:r w:rsidRPr="00A33904">
        <w:rPr>
          <w:rFonts w:ascii="Courier New" w:hAnsi="Courier New" w:cs="Courier New"/>
          <w:lang w:val="en-US"/>
        </w:rPr>
        <w:t>&lt;3DCityDB&gt;CITYOBJECT_GENERICATTRIB/REALVAL</w:t>
      </w:r>
      <w:r w:rsidRPr="00A33904">
        <w:rPr>
          <w:rFonts w:ascii="Courier New" w:hAnsi="Courier New" w:cs="Courier New"/>
          <w:lang w:val="en-US"/>
        </w:rPr>
        <w:tab/>
      </w:r>
      <w:r w:rsidRPr="00A33904">
        <w:rPr>
          <w:rFonts w:ascii="Courier New" w:hAnsi="Courier New" w:cs="Courier New"/>
          <w:lang w:val="en-US"/>
        </w:rPr>
        <w:tab/>
      </w:r>
      <w:r w:rsidRPr="00A33904">
        <w:rPr>
          <w:rFonts w:ascii="Courier New" w:hAnsi="Courier New" w:cs="Courier New"/>
          <w:lang w:val="en-US"/>
        </w:rPr>
        <w:tab/>
      </w:r>
      <w:r w:rsidRPr="00A33904">
        <w:rPr>
          <w:rFonts w:ascii="Courier New" w:hAnsi="Courier New" w:cs="Courier New"/>
          <w:lang w:val="en-US"/>
        </w:rPr>
        <w:tab/>
      </w:r>
      <w:r w:rsidRPr="00A33904">
        <w:rPr>
          <w:rFonts w:ascii="Courier New" w:hAnsi="Courier New" w:cs="Courier New"/>
          <w:lang w:val="en-US"/>
        </w:rPr>
        <w:tab/>
        <w:t>[ATTRNAME = 'H_Trauf_Min']&lt;/3DCityDB&gt;</w:t>
      </w:r>
      <w:r>
        <w:rPr>
          <w:lang w:val="en-US"/>
        </w:rPr>
        <w:tab/>
      </w:r>
      <w:r>
        <w:rPr>
          <w:lang w:val="en-US"/>
        </w:rPr>
        <w:br/>
      </w:r>
      <w:r w:rsidRPr="0027283F">
        <w:rPr>
          <w:lang w:val="en-US"/>
        </w:rPr>
        <w:t xml:space="preserve">returns the value (of the </w:t>
      </w:r>
      <w:r w:rsidRPr="00213924">
        <w:rPr>
          <w:rFonts w:ascii="Courier New" w:hAnsi="Courier New" w:cs="Courier New"/>
          <w:lang w:val="en-US"/>
        </w:rPr>
        <w:t>REALVAL</w:t>
      </w:r>
      <w:r w:rsidRPr="0027283F">
        <w:rPr>
          <w:lang w:val="en-US"/>
        </w:rPr>
        <w:t xml:space="preserve"> column) of the generic attribute with attrname </w:t>
      </w:r>
      <w:r w:rsidRPr="00213924">
        <w:rPr>
          <w:rFonts w:ascii="Courier New" w:hAnsi="Courier New" w:cs="Courier New"/>
          <w:lang w:val="en-US"/>
        </w:rPr>
        <w:t>H_Trauf_Min</w:t>
      </w:r>
      <w:r w:rsidRPr="0027283F">
        <w:rPr>
          <w:lang w:val="en-US"/>
        </w:rPr>
        <w:t xml:space="preserve"> for this city object.</w:t>
      </w:r>
      <w:r>
        <w:rPr>
          <w:lang w:val="en-US"/>
        </w:rPr>
        <w:tab/>
      </w:r>
      <w:r>
        <w:rPr>
          <w:lang w:val="en-US"/>
        </w:rPr>
        <w:br/>
      </w:r>
      <w:r>
        <w:rPr>
          <w:lang w:val="en-US"/>
        </w:rPr>
        <w:br/>
      </w:r>
      <w:r w:rsidRPr="00A33904">
        <w:rPr>
          <w:rFonts w:ascii="Courier New" w:hAnsi="Courier New" w:cs="Courier New"/>
          <w:lang w:val="en-US"/>
        </w:rPr>
        <w:t>&lt;3DCityDB&gt;APPEARANCE/[COUNT]THEME&lt;/3DCityDB&gt;</w:t>
      </w:r>
      <w:r>
        <w:rPr>
          <w:lang w:val="en-US"/>
        </w:rPr>
        <w:br/>
      </w:r>
      <w:r w:rsidRPr="0027283F">
        <w:rPr>
          <w:lang w:val="en-US"/>
        </w:rPr>
        <w:t xml:space="preserve">returns the </w:t>
      </w:r>
      <w:r>
        <w:rPr>
          <w:lang w:val="en-US"/>
        </w:rPr>
        <w:t xml:space="preserve">number </w:t>
      </w:r>
      <w:r w:rsidRPr="0027283F">
        <w:rPr>
          <w:lang w:val="en-US"/>
        </w:rPr>
        <w:t>of appearance themes for this city object.</w:t>
      </w:r>
      <w:r>
        <w:rPr>
          <w:lang w:val="en-US"/>
        </w:rPr>
        <w:tab/>
      </w:r>
      <w:r>
        <w:rPr>
          <w:lang w:val="en-US"/>
        </w:rPr>
        <w:br/>
      </w:r>
      <w:r>
        <w:rPr>
          <w:lang w:val="en-US"/>
        </w:rPr>
        <w:br/>
      </w:r>
      <w:r w:rsidRPr="00A33904">
        <w:rPr>
          <w:rFonts w:ascii="Courier New" w:hAnsi="Courier New" w:cs="Courier New"/>
          <w:lang w:val="en-US"/>
        </w:rPr>
        <w:t>&lt;3DCityDB&gt;APPEARANCE/THEME[0]&lt;/3DCityDB&gt;</w:t>
      </w:r>
      <w:r>
        <w:rPr>
          <w:lang w:val="en-US"/>
        </w:rPr>
        <w:br/>
      </w:r>
      <w:r w:rsidRPr="0027283F">
        <w:rPr>
          <w:lang w:val="en-US"/>
        </w:rPr>
        <w:t>returns the first appearance for this city object.</w:t>
      </w:r>
      <w:r w:rsidR="00BC18D5" w:rsidRPr="00BC18D5">
        <w:rPr>
          <w:lang w:val="en-US"/>
        </w:rPr>
        <w:t xml:space="preserve"> </w:t>
      </w:r>
      <w:r w:rsidR="00BC18D5">
        <w:rPr>
          <w:lang w:val="en-US"/>
        </w:rPr>
        <w:tab/>
      </w:r>
      <w:r w:rsidR="00BC18D5">
        <w:rPr>
          <w:lang w:val="en-US"/>
        </w:rPr>
        <w:br/>
      </w:r>
      <w:r w:rsidR="00BC18D5">
        <w:rPr>
          <w:lang w:val="en-US"/>
        </w:rPr>
        <w:br/>
      </w:r>
      <w:r w:rsidR="00BC18D5" w:rsidRPr="0063222D">
        <w:rPr>
          <w:rFonts w:ascii="Courier New" w:hAnsi="Courier New" w:cs="Courier New"/>
          <w:lang w:val="en-US"/>
        </w:rPr>
        <w:t>&lt;3DCityDB&gt;SPECIAL_KEYWORDS/CENTROID_WGS84_LON&lt;/3DCityDB&gt;</w:t>
      </w:r>
      <w:r w:rsidR="00BC18D5" w:rsidRPr="0063222D">
        <w:rPr>
          <w:lang w:val="en-US"/>
        </w:rPr>
        <w:br/>
        <w:t xml:space="preserve">returns the </w:t>
      </w:r>
      <w:r w:rsidR="00BC18D5" w:rsidRPr="00B928BF">
        <w:rPr>
          <w:iCs/>
          <w:szCs w:val="24"/>
          <w:lang w:val="en-US" w:eastAsia="de-DE"/>
        </w:rPr>
        <w:t xml:space="preserve">longitude </w:t>
      </w:r>
      <w:r w:rsidR="00556A22" w:rsidRPr="00B928BF">
        <w:rPr>
          <w:iCs/>
          <w:szCs w:val="24"/>
          <w:lang w:val="en-US" w:eastAsia="de-DE"/>
        </w:rPr>
        <w:t xml:space="preserve">value </w:t>
      </w:r>
      <w:r w:rsidR="00BC18D5" w:rsidRPr="00B928BF">
        <w:rPr>
          <w:iCs/>
          <w:szCs w:val="24"/>
          <w:lang w:val="en-US" w:eastAsia="de-DE"/>
        </w:rPr>
        <w:t xml:space="preserve">of this city object’s centroid </w:t>
      </w:r>
      <w:r w:rsidR="00142CC4">
        <w:rPr>
          <w:iCs/>
          <w:szCs w:val="24"/>
          <w:lang w:val="en-US" w:eastAsia="de-DE"/>
        </w:rPr>
        <w:t xml:space="preserve">longitude </w:t>
      </w:r>
      <w:r w:rsidR="00BC18D5" w:rsidRPr="00B928BF">
        <w:rPr>
          <w:iCs/>
          <w:szCs w:val="24"/>
          <w:lang w:val="en-US" w:eastAsia="de-DE"/>
        </w:rPr>
        <w:t>in WGS84</w:t>
      </w:r>
      <w:r w:rsidR="00BC18D5" w:rsidRPr="0063222D">
        <w:rPr>
          <w:lang w:val="en-US"/>
        </w:rPr>
        <w:t>.</w:t>
      </w:r>
    </w:p>
    <w:p w:rsidR="00783DFA" w:rsidRDefault="00783DFA" w:rsidP="00AC6DE3">
      <w:pPr>
        <w:rPr>
          <w:lang w:val="en-US"/>
        </w:rPr>
      </w:pPr>
      <w:r w:rsidRPr="000A0D89">
        <w:rPr>
          <w:rFonts w:ascii="Courier New" w:hAnsi="Courier New" w:cs="Courier New"/>
          <w:lang w:val="en-US"/>
        </w:rPr>
        <w:t>&lt;3DCityDB&gt;</w:t>
      </w:r>
      <w:r w:rsidRPr="000A0D89">
        <w:rPr>
          <w:lang w:val="en-US"/>
        </w:rPr>
        <w:t xml:space="preserve"> simple expressions can be used not only for generating text in the balloons, but any valid HTML content, like clickable hyperlinks:</w:t>
      </w:r>
    </w:p>
    <w:p w:rsidR="00783DFA" w:rsidRPr="000A0D89" w:rsidRDefault="00783DFA" w:rsidP="00AC6DE3">
      <w:pPr>
        <w:ind w:left="708"/>
        <w:rPr>
          <w:lang w:val="en-US"/>
        </w:rPr>
      </w:pPr>
      <w:r w:rsidRPr="000A0D89">
        <w:rPr>
          <w:rFonts w:ascii="Courier New" w:hAnsi="Courier New" w:cs="Courier New"/>
          <w:lang w:val="en-US"/>
        </w:rPr>
        <w:t>&lt;a</w:t>
      </w:r>
      <w:r>
        <w:rPr>
          <w:rFonts w:ascii="Courier New" w:hAnsi="Courier New" w:cs="Courier New"/>
          <w:lang w:val="en-US"/>
        </w:rPr>
        <w:t xml:space="preserve"> </w:t>
      </w:r>
      <w:r w:rsidRPr="000A0D89">
        <w:rPr>
          <w:rFonts w:ascii="Courier New" w:hAnsi="Courier New" w:cs="Courier New"/>
          <w:lang w:val="en-US"/>
        </w:rPr>
        <w:t>href="&lt;3DCityDB&gt;EXTERNAL_REFERENCE/URI&lt;/3DCityDB&gt;"&gt;</w:t>
      </w:r>
      <w:r>
        <w:rPr>
          <w:rFonts w:ascii="Courier New" w:hAnsi="Courier New" w:cs="Courier New"/>
          <w:lang w:val="en-US"/>
        </w:rPr>
        <w:tab/>
        <w:t xml:space="preserve"> </w:t>
      </w:r>
      <w:r w:rsidRPr="000A0D89">
        <w:rPr>
          <w:rFonts w:ascii="Courier New" w:hAnsi="Courier New" w:cs="Courier New"/>
          <w:lang w:val="en-US"/>
        </w:rPr>
        <w:t>click here for more information&lt;/a&gt;</w:t>
      </w:r>
      <w:r>
        <w:rPr>
          <w:lang w:val="en-US"/>
        </w:rPr>
        <w:tab/>
      </w:r>
      <w:r>
        <w:rPr>
          <w:lang w:val="en-US"/>
        </w:rPr>
        <w:br/>
      </w:r>
      <w:r w:rsidRPr="000A0D89">
        <w:rPr>
          <w:lang w:val="en-US"/>
        </w:rPr>
        <w:t xml:space="preserve">returns a hyperlink to </w:t>
      </w:r>
      <w:r>
        <w:rPr>
          <w:lang w:val="en-US"/>
        </w:rPr>
        <w:t>the object's external reference,</w:t>
      </w:r>
    </w:p>
    <w:p w:rsidR="00783DFA" w:rsidRPr="000A0D89" w:rsidRDefault="00783DFA" w:rsidP="00AC6DE3">
      <w:pPr>
        <w:rPr>
          <w:lang w:val="en-US"/>
        </w:rPr>
      </w:pPr>
      <w:r w:rsidRPr="000A0D89">
        <w:rPr>
          <w:lang w:val="en-US"/>
        </w:rPr>
        <w:t>or embedded images:</w:t>
      </w:r>
    </w:p>
    <w:p w:rsidR="00783DFA" w:rsidRPr="000A0D89" w:rsidRDefault="00783DFA" w:rsidP="00AC6DE3">
      <w:pPr>
        <w:rPr>
          <w:rFonts w:ascii="Courier New" w:hAnsi="Courier New" w:cs="Courier New"/>
          <w:lang w:val="en-US"/>
        </w:rPr>
      </w:pPr>
      <w:r w:rsidRPr="000A0D89">
        <w:rPr>
          <w:lang w:val="en-US"/>
        </w:rPr>
        <w:tab/>
      </w:r>
      <w:r w:rsidRPr="000A0D89">
        <w:rPr>
          <w:rFonts w:ascii="Courier New" w:hAnsi="Courier New" w:cs="Courier New"/>
          <w:lang w:val="en-US"/>
        </w:rPr>
        <w:t>&lt;img src= "&lt;3DCityDB&gt;CITYOB</w:t>
      </w:r>
      <w:r>
        <w:rPr>
          <w:rFonts w:ascii="Courier New" w:hAnsi="Courier New" w:cs="Courier New"/>
          <w:lang w:val="en-US"/>
        </w:rPr>
        <w:t xml:space="preserve">JECT_GENERICATTRIB/URIVAL </w:t>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Pr>
          <w:rFonts w:ascii="Courier New" w:hAnsi="Courier New" w:cs="Courier New"/>
          <w:lang w:val="en-US"/>
        </w:rPr>
        <w:tab/>
      </w:r>
      <w:r w:rsidRPr="000A0D89">
        <w:rPr>
          <w:rFonts w:ascii="Courier New" w:hAnsi="Courier New" w:cs="Courier New"/>
          <w:lang w:val="en-US"/>
        </w:rPr>
        <w:t>[ATTRNAME='Illustration']&lt;/3DCityDB&gt;" width=400&gt;</w:t>
      </w:r>
    </w:p>
    <w:p w:rsidR="00783DFA" w:rsidRPr="000A0D89" w:rsidRDefault="00783DFA" w:rsidP="00AC6DE3">
      <w:pPr>
        <w:rPr>
          <w:lang w:val="en-US"/>
        </w:rPr>
      </w:pPr>
      <w:r>
        <w:rPr>
          <w:lang w:val="en-US"/>
        </w:rPr>
        <w:t>T</w:t>
      </w:r>
      <w:r w:rsidRPr="000A0D89">
        <w:rPr>
          <w:lang w:val="en-US"/>
        </w:rPr>
        <w:t>his last example produces, for instance, in the case of the Pergamon Museum in Berlin:</w:t>
      </w:r>
    </w:p>
    <w:p w:rsidR="00783DFA" w:rsidRPr="00EF6FCB" w:rsidRDefault="00783DFA" w:rsidP="00AC6DE3">
      <w:pPr>
        <w:ind w:left="578"/>
        <w:rPr>
          <w:sz w:val="28"/>
        </w:rPr>
      </w:pPr>
      <w:r w:rsidRPr="00EF6FCB">
        <w:rPr>
          <w:rFonts w:ascii="Courier New" w:hAnsi="Courier New" w:cs="Courier New"/>
        </w:rPr>
        <w:t>&lt;img src=</w:t>
      </w:r>
      <w:r w:rsidRPr="00EF6FCB">
        <w:rPr>
          <w:rFonts w:ascii="Courier" w:hAnsi="Courier"/>
          <w:sz w:val="22"/>
        </w:rPr>
        <w:t>"</w:t>
      </w:r>
      <w:hyperlink r:id="rId39" w:history="1">
        <w:r w:rsidRPr="00EF6FCB">
          <w:rPr>
            <w:rStyle w:val="Hyperlink"/>
            <w:rFonts w:ascii="Courier New" w:hAnsi="Courier New" w:cs="Courier New"/>
          </w:rPr>
          <w:t>http://upload.wikimedia.org/wikipedia/commons/d/</w:t>
        </w:r>
        <w:r w:rsidRPr="00EF6FCB">
          <w:rPr>
            <w:rStyle w:val="Hyperlink"/>
            <w:rFonts w:ascii="Courier New" w:hAnsi="Courier New" w:cs="Courier New"/>
          </w:rPr>
          <w:br/>
          <w:t>d1/FrisoaltarPergamo.jpg</w:t>
        </w:r>
      </w:hyperlink>
      <w:r w:rsidRPr="00EF6FCB">
        <w:rPr>
          <w:rFonts w:ascii="Courier" w:hAnsi="Courier"/>
          <w:sz w:val="22"/>
        </w:rPr>
        <w:t>"</w:t>
      </w:r>
      <w:r w:rsidRPr="00EF6FCB">
        <w:rPr>
          <w:rFonts w:ascii="Courier New" w:hAnsi="Courier New" w:cs="Courier New"/>
        </w:rPr>
        <w:t xml:space="preserve"> width=400&gt;</w:t>
      </w:r>
      <w:r w:rsidRPr="00EF6FCB">
        <w:rPr>
          <w:sz w:val="28"/>
        </w:rPr>
        <w:tab/>
      </w:r>
    </w:p>
    <w:p w:rsidR="00783DFA" w:rsidRDefault="00D34A28" w:rsidP="004D290B">
      <w:pPr>
        <w:spacing w:after="120"/>
      </w:pPr>
      <w:r>
        <w:rPr>
          <w:rFonts w:ascii="Verdana" w:hAnsi="Verdana"/>
          <w:noProof/>
          <w:sz w:val="20"/>
          <w:szCs w:val="20"/>
          <w:lang w:eastAsia="de-DE"/>
        </w:rPr>
        <w:lastRenderedPageBreak/>
        <w:drawing>
          <wp:inline distT="0" distB="0" distL="0" distR="0" wp14:anchorId="11B46D4B" wp14:editId="51D1896C">
            <wp:extent cx="5760904" cy="5552567"/>
            <wp:effectExtent l="38100" t="38100" r="87630" b="86360"/>
            <wp:docPr id="468" name="Grafik 29" descr="Pergamonmuseum_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Grafik 29" descr="Pergamonmuseum_2"/>
                    <pic:cNvPicPr>
                      <a:picLocks noChangeAspect="1" noChangeArrowheads="1"/>
                    </pic:cNvPicPr>
                  </pic:nvPicPr>
                  <pic:blipFill>
                    <a:blip r:embed="rId40">
                      <a:extLst/>
                    </a:blip>
                    <a:srcRect/>
                    <a:stretch>
                      <a:fillRect/>
                    </a:stretch>
                  </pic:blipFill>
                  <pic:spPr bwMode="auto">
                    <a:xfrm>
                      <a:off x="0" y="0"/>
                      <a:ext cx="5760720" cy="555244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C40A3F" w:rsidRDefault="00783DFA" w:rsidP="004D290B">
      <w:pPr>
        <w:pStyle w:val="Beschriftung"/>
        <w:spacing w:after="240"/>
        <w:rPr>
          <w:lang w:val="en-US"/>
        </w:rPr>
      </w:pPr>
      <w:r w:rsidRPr="00C40A3F">
        <w:rPr>
          <w:lang w:val="en-US"/>
        </w:rPr>
        <w:t xml:space="preserve">Fig. </w:t>
      </w:r>
      <w:r w:rsidRPr="00C40A3F">
        <w:rPr>
          <w:lang w:val="en-US"/>
        </w:rPr>
        <w:fldChar w:fldCharType="begin"/>
      </w:r>
      <w:r w:rsidRPr="00C40A3F">
        <w:rPr>
          <w:lang w:val="en-US"/>
        </w:rPr>
        <w:instrText xml:space="preserve"> </w:instrText>
      </w:r>
      <w:r w:rsidR="00D611B3">
        <w:rPr>
          <w:lang w:val="en-US"/>
        </w:rPr>
        <w:instrText>SEQ</w:instrText>
      </w:r>
      <w:r w:rsidRPr="00C40A3F">
        <w:rPr>
          <w:lang w:val="en-US"/>
        </w:rPr>
        <w:instrText xml:space="preserve"> Fig. \* ARABIC </w:instrText>
      </w:r>
      <w:r w:rsidRPr="00C40A3F">
        <w:rPr>
          <w:lang w:val="en-US"/>
        </w:rPr>
        <w:fldChar w:fldCharType="separate"/>
      </w:r>
      <w:r w:rsidR="001066FC">
        <w:rPr>
          <w:noProof/>
          <w:lang w:val="en-US"/>
        </w:rPr>
        <w:t>18</w:t>
      </w:r>
      <w:r w:rsidRPr="00C40A3F">
        <w:rPr>
          <w:lang w:val="en-US"/>
        </w:rPr>
        <w:fldChar w:fldCharType="end"/>
      </w:r>
      <w:r w:rsidRPr="00C40A3F">
        <w:rPr>
          <w:lang w:val="en-US"/>
        </w:rPr>
        <w:t xml:space="preserve">: </w:t>
      </w:r>
      <w:r w:rsidRPr="00C40A3F">
        <w:rPr>
          <w:b w:val="0"/>
          <w:lang w:val="en-US"/>
        </w:rPr>
        <w:t>Dynamically generated balloon containing an embedded image</w:t>
      </w:r>
      <w:r>
        <w:rPr>
          <w:b w:val="0"/>
          <w:lang w:val="en-US"/>
        </w:rPr>
        <w:t xml:space="preserve"> (image taken from </w:t>
      </w:r>
      <w:r w:rsidRPr="00C40A3F">
        <w:rPr>
          <w:b w:val="0"/>
          <w:lang w:val="en-US"/>
        </w:rPr>
        <w:t>Wikimedia</w:t>
      </w:r>
      <w:r>
        <w:rPr>
          <w:b w:val="0"/>
          <w:lang w:val="en-US"/>
        </w:rPr>
        <w:t>).</w:t>
      </w:r>
    </w:p>
    <w:p w:rsidR="00783DFA" w:rsidRDefault="00783DFA" w:rsidP="00AC6DE3">
      <w:pPr>
        <w:rPr>
          <w:lang w:val="en-US"/>
        </w:rPr>
      </w:pPr>
      <w:r w:rsidRPr="00797EE0">
        <w:rPr>
          <w:lang w:val="en-US"/>
        </w:rPr>
        <w:t>Simple expressions are sufficient for most use cases, when only a single value or a list of values from a single column is needed. However, sometimes the user will need to access more than one column at the same time with an unknown amount of results. For these situations (listing of all generic attributes along with their values is one of them) iterative expressions were conceived.</w:t>
      </w:r>
    </w:p>
    <w:p w:rsidR="00783DFA" w:rsidRDefault="00783DFA" w:rsidP="00724170">
      <w:pPr>
        <w:pStyle w:val="Zwischenberschrift"/>
        <w:keepNext/>
      </w:pPr>
      <w:r w:rsidRPr="00797EE0">
        <w:lastRenderedPageBreak/>
        <w:t>Rules for iterative expressions</w:t>
      </w:r>
    </w:p>
    <w:p w:rsidR="00783DFA" w:rsidRDefault="00783DFA" w:rsidP="0086716C">
      <w:pPr>
        <w:pStyle w:val="FarbigeListe-Akzent11"/>
        <w:keepNext/>
        <w:keepLines/>
        <w:numPr>
          <w:ilvl w:val="0"/>
          <w:numId w:val="10"/>
        </w:numPr>
        <w:ind w:left="714" w:hanging="357"/>
        <w:rPr>
          <w:lang w:val="en-US"/>
        </w:rPr>
      </w:pPr>
      <w:r w:rsidRPr="00797EE0">
        <w:rPr>
          <w:lang w:val="en-US"/>
        </w:rPr>
        <w:t>Iterative expressions will adopt the form:</w:t>
      </w:r>
      <w:r w:rsidRPr="00797EE0">
        <w:rPr>
          <w:lang w:val="en-US"/>
        </w:rPr>
        <w:tab/>
      </w:r>
      <w:r w:rsidRPr="00797EE0">
        <w:rPr>
          <w:lang w:val="en-US"/>
        </w:rPr>
        <w:br/>
      </w:r>
      <w:r w:rsidRPr="00C33A35">
        <w:rPr>
          <w:rFonts w:ascii="Courier New" w:hAnsi="Courier New" w:cs="Courier New"/>
          <w:lang w:val="en-US"/>
        </w:rPr>
        <w:t>&lt;3DCityDB&gt;FOREACH</w:t>
      </w:r>
      <w:r>
        <w:rPr>
          <w:rFonts w:ascii="Courier New" w:hAnsi="Courier New" w:cs="Courier New"/>
          <w:lang w:val="en-US"/>
        </w:rPr>
        <w:br/>
        <w:t xml:space="preserve">  </w:t>
      </w:r>
      <w:r w:rsidRPr="00C33A35">
        <w:rPr>
          <w:rFonts w:ascii="Courier New" w:hAnsi="Courier New" w:cs="Courier New"/>
          <w:lang w:val="en-US"/>
        </w:rPr>
        <w:t>TABLE/COLUMN[,COLUMN][,COLUMN][...][,COLUMN][CONDITION]</w:t>
      </w:r>
      <w:r w:rsidRPr="00C33A35">
        <w:rPr>
          <w:rFonts w:ascii="Courier New" w:hAnsi="Courier New" w:cs="Courier New"/>
          <w:lang w:val="en-US"/>
        </w:rPr>
        <w:br/>
        <w:t>&lt;/3DCityDB&gt;</w:t>
      </w:r>
      <w:r w:rsidRPr="00797EE0">
        <w:rPr>
          <w:lang w:val="en-US"/>
        </w:rPr>
        <w:br/>
      </w:r>
      <w:r w:rsidR="00556A22">
        <w:rPr>
          <w:rFonts w:ascii="Courier New" w:hAnsi="Courier New" w:cs="Courier New"/>
          <w:lang w:val="en-US"/>
        </w:rPr>
        <w:t>[</w:t>
      </w:r>
      <w:r w:rsidRPr="00805A01">
        <w:rPr>
          <w:rFonts w:ascii="Courier New" w:hAnsi="Courier New" w:cs="Courier New"/>
          <w:lang w:val="en-US"/>
        </w:rPr>
        <w:t>...</w:t>
      </w:r>
      <w:r w:rsidR="00556A22">
        <w:rPr>
          <w:rFonts w:ascii="Courier New" w:hAnsi="Courier New" w:cs="Courier New"/>
          <w:lang w:val="en-US"/>
        </w:rPr>
        <w:t>]</w:t>
      </w:r>
      <w:r w:rsidRPr="00797EE0">
        <w:rPr>
          <w:lang w:val="en-US"/>
        </w:rPr>
        <w:br/>
        <w:t>HTML and JavaScript code (column content will be referred to as %1, %2, etc. and follow the columns order in the FOREACH line. %0 is reserved for displaying the current row number)</w:t>
      </w:r>
      <w:r w:rsidRPr="00797EE0">
        <w:rPr>
          <w:lang w:val="en-US"/>
        </w:rPr>
        <w:tab/>
      </w:r>
      <w:r w:rsidRPr="00797EE0">
        <w:rPr>
          <w:lang w:val="en-US"/>
        </w:rPr>
        <w:br/>
      </w:r>
      <w:r w:rsidR="00556A22">
        <w:rPr>
          <w:rFonts w:ascii="Courier New" w:hAnsi="Courier New" w:cs="Courier New"/>
          <w:lang w:val="en-US"/>
        </w:rPr>
        <w:t>[</w:t>
      </w:r>
      <w:r w:rsidRPr="00805A01">
        <w:rPr>
          <w:rFonts w:ascii="Courier New" w:hAnsi="Courier New" w:cs="Courier New"/>
          <w:lang w:val="en-US"/>
        </w:rPr>
        <w:t>...</w:t>
      </w:r>
      <w:r w:rsidR="00556A22">
        <w:rPr>
          <w:rFonts w:ascii="Courier New" w:hAnsi="Courier New" w:cs="Courier New"/>
          <w:lang w:val="en-US"/>
        </w:rPr>
        <w:t>]</w:t>
      </w:r>
      <w:r w:rsidRPr="00805A01">
        <w:rPr>
          <w:rFonts w:ascii="Courier New" w:hAnsi="Courier New" w:cs="Courier New"/>
          <w:lang w:val="en-US"/>
        </w:rPr>
        <w:br/>
        <w:t>&lt;3DCityDB&gt;END FOREACH&lt;/3DCityDB&gt;</w:t>
      </w:r>
      <w:r>
        <w:rPr>
          <w:lang w:val="en-US"/>
        </w:rPr>
        <w:tab/>
      </w:r>
      <w:r>
        <w:rPr>
          <w:lang w:val="en-US"/>
        </w:rPr>
        <w:br/>
      </w:r>
    </w:p>
    <w:p w:rsidR="00783DFA" w:rsidRDefault="00783DFA" w:rsidP="0086716C">
      <w:pPr>
        <w:pStyle w:val="FarbigeListe-Akzent11"/>
        <w:numPr>
          <w:ilvl w:val="0"/>
          <w:numId w:val="10"/>
        </w:numPr>
        <w:rPr>
          <w:lang w:val="en-US"/>
        </w:rPr>
      </w:pPr>
      <w:r w:rsidRPr="00797EE0">
        <w:rPr>
          <w:lang w:val="en-US"/>
        </w:rPr>
        <w:t>No aggregation functions are allowed for iterative expressions. The amount of columns is free, but they must belong to the same table. Condition is optional. Implicit condition (data must be related to the current city object) applies as for simple expressions.</w:t>
      </w:r>
      <w:r>
        <w:rPr>
          <w:lang w:val="en-US"/>
        </w:rPr>
        <w:br/>
      </w:r>
    </w:p>
    <w:p w:rsidR="00783DFA" w:rsidRDefault="00783DFA" w:rsidP="0086716C">
      <w:pPr>
        <w:pStyle w:val="FarbigeListe-Akzent11"/>
        <w:numPr>
          <w:ilvl w:val="0"/>
          <w:numId w:val="10"/>
        </w:numPr>
        <w:rPr>
          <w:lang w:val="en-US"/>
        </w:rPr>
      </w:pPr>
      <w:r w:rsidRPr="00805A01">
        <w:rPr>
          <w:rFonts w:ascii="Courier New" w:hAnsi="Courier New" w:cs="Courier New"/>
          <w:lang w:val="en-US"/>
        </w:rPr>
        <w:t>FOREACH</w:t>
      </w:r>
      <w:r w:rsidRPr="00797EE0">
        <w:rPr>
          <w:lang w:val="en-US"/>
        </w:rPr>
        <w:t xml:space="preserve"> means truly "for each". No skipping is possible. If skipping at display time is needed it must be achieved by JavaScript means.</w:t>
      </w:r>
      <w:r>
        <w:rPr>
          <w:lang w:val="en-US"/>
        </w:rPr>
        <w:tab/>
      </w:r>
      <w:r>
        <w:rPr>
          <w:lang w:val="en-US"/>
        </w:rPr>
        <w:br/>
      </w:r>
    </w:p>
    <w:p w:rsidR="00783DFA" w:rsidRDefault="00783DFA" w:rsidP="0086716C">
      <w:pPr>
        <w:pStyle w:val="FarbigeListe-Akzent11"/>
        <w:numPr>
          <w:ilvl w:val="0"/>
          <w:numId w:val="10"/>
        </w:numPr>
        <w:rPr>
          <w:lang w:val="en-US"/>
        </w:rPr>
      </w:pPr>
      <w:r w:rsidRPr="00797EE0">
        <w:rPr>
          <w:lang w:val="en-US"/>
        </w:rPr>
        <w:t xml:space="preserve">The generated </w:t>
      </w:r>
      <w:r w:rsidRPr="00805A01">
        <w:rPr>
          <w:lang w:val="en-US"/>
        </w:rPr>
        <w:t>HTML</w:t>
      </w:r>
      <w:r w:rsidRPr="00797EE0">
        <w:rPr>
          <w:lang w:val="en-US"/>
        </w:rPr>
        <w:t xml:space="preserve"> will have as many repetitions of the HTML code between the </w:t>
      </w:r>
      <w:r w:rsidRPr="00805A01">
        <w:rPr>
          <w:rFonts w:ascii="Courier New" w:hAnsi="Courier New" w:cs="Courier New"/>
          <w:lang w:val="en-US"/>
        </w:rPr>
        <w:t>FOREACH</w:t>
      </w:r>
      <w:r w:rsidRPr="00797EE0">
        <w:rPr>
          <w:lang w:val="en-US"/>
        </w:rPr>
        <w:t xml:space="preserve"> and </w:t>
      </w:r>
      <w:r w:rsidRPr="00805A01">
        <w:rPr>
          <w:rFonts w:ascii="Courier New" w:hAnsi="Courier New" w:cs="Courier New"/>
          <w:lang w:val="en-US"/>
        </w:rPr>
        <w:t>END</w:t>
      </w:r>
      <w:r w:rsidRPr="00797EE0">
        <w:rPr>
          <w:lang w:val="en-US"/>
        </w:rPr>
        <w:t xml:space="preserve"> </w:t>
      </w:r>
      <w:r w:rsidRPr="00805A01">
        <w:rPr>
          <w:rFonts w:ascii="Courier New" w:hAnsi="Courier New" w:cs="Courier New"/>
          <w:lang w:val="en-US"/>
        </w:rPr>
        <w:t>FOREACH</w:t>
      </w:r>
      <w:r w:rsidRPr="00797EE0">
        <w:rPr>
          <w:lang w:val="en-US"/>
        </w:rPr>
        <w:t xml:space="preserve"> tags as lines the query result has.</w:t>
      </w:r>
      <w:r w:rsidR="00BC18D5">
        <w:rPr>
          <w:lang w:val="en-US"/>
        </w:rPr>
        <w:tab/>
      </w:r>
      <w:r>
        <w:rPr>
          <w:lang w:val="en-US"/>
        </w:rPr>
        <w:br/>
      </w:r>
    </w:p>
    <w:p w:rsidR="00783DFA" w:rsidRPr="00507769" w:rsidRDefault="00783DFA" w:rsidP="0086716C">
      <w:pPr>
        <w:pStyle w:val="FarbigeListe-Akzent11"/>
        <w:numPr>
          <w:ilvl w:val="0"/>
          <w:numId w:val="10"/>
        </w:numPr>
        <w:rPr>
          <w:lang w:val="en-US"/>
        </w:rPr>
      </w:pPr>
      <w:r w:rsidRPr="00797EE0">
        <w:rPr>
          <w:lang w:val="en-US"/>
        </w:rPr>
        <w:t>No inclusion of simple expressions</w:t>
      </w:r>
      <w:r w:rsidR="00C92F46">
        <w:rPr>
          <w:lang w:val="en-US"/>
        </w:rPr>
        <w:t xml:space="preserve"> or </w:t>
      </w:r>
      <w:r w:rsidR="00C92F46" w:rsidRPr="00BD09AA">
        <w:rPr>
          <w:rFonts w:ascii="Courier New" w:hAnsi="Courier New" w:cs="Courier New"/>
          <w:lang w:val="en-US"/>
        </w:rPr>
        <w:t>SPECIAL_KEYWORDS</w:t>
      </w:r>
      <w:r w:rsidR="00507769">
        <w:rPr>
          <w:lang w:val="en-US"/>
        </w:rPr>
        <w:t xml:space="preserve"> </w:t>
      </w:r>
      <w:r w:rsidRPr="00797EE0">
        <w:rPr>
          <w:lang w:val="en-US"/>
        </w:rPr>
        <w:t xml:space="preserve">between </w:t>
      </w:r>
      <w:r w:rsidRPr="00805A01">
        <w:rPr>
          <w:rFonts w:ascii="Courier New" w:hAnsi="Courier New" w:cs="Courier New"/>
          <w:lang w:val="en-US"/>
        </w:rPr>
        <w:t>FOREACH</w:t>
      </w:r>
      <w:r w:rsidRPr="00797EE0">
        <w:rPr>
          <w:lang w:val="en-US"/>
        </w:rPr>
        <w:t xml:space="preserve"> and </w:t>
      </w:r>
      <w:r w:rsidR="00507769">
        <w:rPr>
          <w:lang w:val="en-US"/>
        </w:rPr>
        <w:t>END FOREACH tags is allowed</w:t>
      </w:r>
      <w:r w:rsidRPr="00797EE0">
        <w:rPr>
          <w:lang w:val="en-US"/>
        </w:rPr>
        <w:t>.</w:t>
      </w:r>
      <w:r w:rsidR="00BC18D5">
        <w:rPr>
          <w:lang w:val="en-US"/>
        </w:rPr>
        <w:tab/>
      </w:r>
      <w:r w:rsidRPr="00507769">
        <w:rPr>
          <w:lang w:val="en-US"/>
        </w:rPr>
        <w:br/>
      </w:r>
    </w:p>
    <w:p w:rsidR="00783DFA" w:rsidRDefault="00783DFA" w:rsidP="0086716C">
      <w:pPr>
        <w:pStyle w:val="FarbigeListe-Akzent11"/>
        <w:numPr>
          <w:ilvl w:val="0"/>
          <w:numId w:val="10"/>
        </w:numPr>
        <w:rPr>
          <w:lang w:val="en-US"/>
        </w:rPr>
      </w:pPr>
      <w:r>
        <w:rPr>
          <w:lang w:val="en-US"/>
        </w:rPr>
        <w:t>N</w:t>
      </w:r>
      <w:r w:rsidRPr="00797EE0">
        <w:rPr>
          <w:lang w:val="en-US"/>
        </w:rPr>
        <w:t xml:space="preserve">o nesting of </w:t>
      </w:r>
      <w:r w:rsidRPr="00805A01">
        <w:rPr>
          <w:rFonts w:ascii="Courier New" w:hAnsi="Courier New" w:cs="Courier New"/>
          <w:lang w:val="en-US"/>
        </w:rPr>
        <w:t>FOREACH</w:t>
      </w:r>
      <w:r w:rsidRPr="00797EE0">
        <w:rPr>
          <w:lang w:val="en-US"/>
        </w:rPr>
        <w:t xml:space="preserve"> statements is allowed.</w:t>
      </w:r>
    </w:p>
    <w:p w:rsidR="00BC5A9A" w:rsidRDefault="00BC5A9A" w:rsidP="00AC6DE3">
      <w:pPr>
        <w:pStyle w:val="Zwischenberschrift"/>
      </w:pPr>
    </w:p>
    <w:p w:rsidR="00783DFA" w:rsidRPr="006B19B8" w:rsidRDefault="00783DFA" w:rsidP="00AC6DE3">
      <w:pPr>
        <w:pStyle w:val="Zwischenberschrift"/>
      </w:pPr>
      <w:r w:rsidRPr="006B19B8">
        <w:t>Examples for iterative expressions:</w:t>
      </w:r>
    </w:p>
    <w:p w:rsidR="00783DFA" w:rsidRPr="006B19B8" w:rsidRDefault="00783DFA" w:rsidP="00AC6DE3">
      <w:pPr>
        <w:rPr>
          <w:lang w:val="en-US"/>
        </w:rPr>
      </w:pPr>
      <w:r w:rsidRPr="006B19B8">
        <w:rPr>
          <w:lang w:val="en-US"/>
        </w:rPr>
        <w:t>Listing of generic attributes and their values:</w:t>
      </w:r>
    </w:p>
    <w:p w:rsidR="00783DFA" w:rsidRPr="00B66224" w:rsidRDefault="00783DFA" w:rsidP="00AC6DE3">
      <w:pPr>
        <w:ind w:left="708"/>
        <w:rPr>
          <w:rFonts w:ascii="Courier New" w:hAnsi="Courier New" w:cs="Courier New"/>
          <w:sz w:val="22"/>
          <w:lang w:val="en-US"/>
        </w:rPr>
      </w:pPr>
      <w:r w:rsidRPr="00B66224">
        <w:rPr>
          <w:rFonts w:ascii="Courier New" w:hAnsi="Courier New" w:cs="Courier New"/>
          <w:sz w:val="22"/>
          <w:lang w:val="en-US"/>
        </w:rPr>
        <w:t>&lt;script type="text/javascript"&gt;</w:t>
      </w:r>
      <w:r w:rsidRPr="00B66224">
        <w:rPr>
          <w:rFonts w:ascii="Courier New" w:hAnsi="Courier New" w:cs="Courier New"/>
          <w:sz w:val="22"/>
          <w:lang w:val="en-US"/>
        </w:rPr>
        <w:tab/>
      </w:r>
      <w:r w:rsidRPr="00B66224">
        <w:rPr>
          <w:rFonts w:ascii="Courier New" w:hAnsi="Courier New" w:cs="Courier New"/>
          <w:sz w:val="22"/>
          <w:lang w:val="en-US"/>
        </w:rPr>
        <w:br/>
        <w:t xml:space="preserve">  function ga_value_as_tooltip(attrname, datatype, strval,   </w:t>
      </w:r>
      <w:r w:rsidRPr="00B66224">
        <w:rPr>
          <w:rFonts w:ascii="Courier New" w:hAnsi="Courier New" w:cs="Courier New"/>
          <w:sz w:val="22"/>
          <w:lang w:val="en-US"/>
        </w:rPr>
        <w:br/>
        <w:t xml:space="preserve">  intval, realval)</w:t>
      </w:r>
      <w:r w:rsidRPr="00B66224">
        <w:rPr>
          <w:rFonts w:ascii="Courier New" w:hAnsi="Courier New" w:cs="Courier New"/>
          <w:sz w:val="22"/>
          <w:lang w:val="en-US"/>
        </w:rPr>
        <w:tab/>
      </w:r>
      <w:r w:rsidRPr="00B66224">
        <w:rPr>
          <w:rFonts w:ascii="Courier New" w:hAnsi="Courier New" w:cs="Courier New"/>
          <w:sz w:val="22"/>
          <w:lang w:val="en-US"/>
        </w:rPr>
        <w:br/>
        <w:t xml:space="preserve">  {</w:t>
      </w:r>
      <w:r w:rsidRPr="00B66224">
        <w:rPr>
          <w:rFonts w:ascii="Courier New" w:hAnsi="Courier New" w:cs="Courier New"/>
          <w:sz w:val="22"/>
          <w:lang w:val="en-US"/>
        </w:rPr>
        <w:br/>
        <w:t xml:space="preserve">    document.write("&lt;span title=\"");</w:t>
      </w:r>
      <w:r w:rsidRPr="00B66224">
        <w:rPr>
          <w:rFonts w:ascii="Courier New" w:hAnsi="Courier New" w:cs="Courier New"/>
          <w:sz w:val="22"/>
          <w:lang w:val="en-US"/>
        </w:rPr>
        <w:tab/>
      </w:r>
      <w:r w:rsidRPr="00B66224">
        <w:rPr>
          <w:rFonts w:ascii="Courier New" w:hAnsi="Courier New" w:cs="Courier New"/>
          <w:sz w:val="22"/>
          <w:lang w:val="en-US"/>
        </w:rPr>
        <w:br/>
        <w:t xml:space="preserve">      switch (datatype) {</w:t>
      </w:r>
      <w:r w:rsidRPr="00B66224">
        <w:rPr>
          <w:rFonts w:ascii="Courier New" w:hAnsi="Courier New" w:cs="Courier New"/>
          <w:sz w:val="22"/>
          <w:lang w:val="en-US"/>
        </w:rPr>
        <w:tab/>
      </w:r>
      <w:r w:rsidRPr="00B66224">
        <w:rPr>
          <w:rFonts w:ascii="Courier New" w:hAnsi="Courier New" w:cs="Courier New"/>
          <w:sz w:val="22"/>
          <w:lang w:val="en-US"/>
        </w:rPr>
        <w:br/>
        <w:t xml:space="preserve">        case "1": document.write(strval);</w:t>
      </w:r>
      <w:r w:rsidRPr="00B66224">
        <w:rPr>
          <w:rFonts w:ascii="Courier New" w:hAnsi="Courier New" w:cs="Courier New"/>
          <w:sz w:val="22"/>
          <w:lang w:val="en-US"/>
        </w:rPr>
        <w:tab/>
      </w:r>
      <w:r w:rsidRPr="00B66224">
        <w:rPr>
          <w:rFonts w:ascii="Courier New" w:hAnsi="Courier New" w:cs="Courier New"/>
          <w:sz w:val="22"/>
          <w:lang w:val="en-US"/>
        </w:rPr>
        <w:br/>
        <w:t xml:space="preserve">              break;</w:t>
      </w:r>
      <w:r w:rsidRPr="00B66224">
        <w:rPr>
          <w:rFonts w:ascii="Courier New" w:hAnsi="Courier New" w:cs="Courier New"/>
          <w:sz w:val="22"/>
          <w:lang w:val="en-US"/>
        </w:rPr>
        <w:br/>
        <w:t xml:space="preserve">        case "2": document.write(intval);</w:t>
      </w:r>
      <w:r w:rsidRPr="00B66224">
        <w:rPr>
          <w:rFonts w:ascii="Courier New" w:hAnsi="Courier New" w:cs="Courier New"/>
          <w:sz w:val="22"/>
          <w:lang w:val="en-US"/>
        </w:rPr>
        <w:tab/>
      </w:r>
      <w:r w:rsidRPr="00B66224">
        <w:rPr>
          <w:rFonts w:ascii="Courier New" w:hAnsi="Courier New" w:cs="Courier New"/>
          <w:sz w:val="22"/>
          <w:lang w:val="en-US"/>
        </w:rPr>
        <w:br/>
        <w:t xml:space="preserve">              break;</w:t>
      </w:r>
      <w:r w:rsidRPr="00B66224">
        <w:rPr>
          <w:rFonts w:ascii="Courier New" w:hAnsi="Courier New" w:cs="Courier New"/>
          <w:sz w:val="22"/>
          <w:lang w:val="en-US"/>
        </w:rPr>
        <w:br/>
        <w:t xml:space="preserve">        case "3": document.write(realval);</w:t>
      </w:r>
      <w:r w:rsidRPr="00B66224">
        <w:rPr>
          <w:rFonts w:ascii="Courier New" w:hAnsi="Courier New" w:cs="Courier New"/>
          <w:sz w:val="22"/>
          <w:lang w:val="en-US"/>
        </w:rPr>
        <w:tab/>
      </w:r>
      <w:r w:rsidRPr="00B66224">
        <w:rPr>
          <w:rFonts w:ascii="Courier New" w:hAnsi="Courier New" w:cs="Courier New"/>
          <w:sz w:val="22"/>
          <w:lang w:val="en-US"/>
        </w:rPr>
        <w:br/>
        <w:t xml:space="preserve">              break;</w:t>
      </w:r>
      <w:r w:rsidRPr="00B66224">
        <w:rPr>
          <w:rFonts w:ascii="Courier New" w:hAnsi="Courier New" w:cs="Courier New"/>
          <w:sz w:val="22"/>
          <w:lang w:val="en-US"/>
        </w:rPr>
        <w:br/>
        <w:t xml:space="preserve">      default: document.write("unknown");</w:t>
      </w:r>
      <w:r w:rsidRPr="00B66224">
        <w:rPr>
          <w:rFonts w:ascii="Courier New" w:hAnsi="Courier New" w:cs="Courier New"/>
          <w:sz w:val="22"/>
          <w:lang w:val="en-US"/>
        </w:rPr>
        <w:tab/>
      </w:r>
      <w:r w:rsidRPr="00B66224">
        <w:rPr>
          <w:rFonts w:ascii="Courier New" w:hAnsi="Courier New" w:cs="Courier New"/>
          <w:sz w:val="22"/>
          <w:lang w:val="en-US"/>
        </w:rPr>
        <w:br/>
        <w:t xml:space="preserve">    };</w:t>
      </w:r>
      <w:r w:rsidRPr="00B66224">
        <w:rPr>
          <w:rFonts w:ascii="Courier New" w:hAnsi="Courier New" w:cs="Courier New"/>
          <w:sz w:val="22"/>
          <w:lang w:val="en-US"/>
        </w:rPr>
        <w:br/>
        <w:t xml:space="preserve">    document.write("\"&gt;" + attrname + "&lt;/span&gt;");</w:t>
      </w:r>
      <w:r w:rsidRPr="00B66224">
        <w:rPr>
          <w:rFonts w:ascii="Courier New" w:hAnsi="Courier New" w:cs="Courier New"/>
          <w:sz w:val="22"/>
          <w:lang w:val="en-US"/>
        </w:rPr>
        <w:tab/>
      </w:r>
      <w:r w:rsidRPr="00B66224">
        <w:rPr>
          <w:rFonts w:ascii="Courier New" w:hAnsi="Courier New" w:cs="Courier New"/>
          <w:sz w:val="22"/>
          <w:lang w:val="en-US"/>
        </w:rPr>
        <w:br/>
      </w:r>
      <w:r w:rsidRPr="00B66224">
        <w:rPr>
          <w:rFonts w:ascii="Courier New" w:hAnsi="Courier New" w:cs="Courier New"/>
          <w:sz w:val="22"/>
          <w:lang w:val="en-US"/>
        </w:rPr>
        <w:lastRenderedPageBreak/>
        <w:t xml:space="preserve">  }</w:t>
      </w:r>
      <w:r>
        <w:rPr>
          <w:rFonts w:ascii="Courier New" w:hAnsi="Courier New" w:cs="Courier New"/>
          <w:sz w:val="22"/>
          <w:lang w:val="en-US"/>
        </w:rPr>
        <w:br/>
      </w:r>
      <w:r w:rsidRPr="00B66224">
        <w:rPr>
          <w:rFonts w:ascii="Courier New" w:hAnsi="Courier New" w:cs="Courier New"/>
          <w:sz w:val="22"/>
          <w:lang w:val="en-US"/>
        </w:rPr>
        <w:br/>
        <w:t xml:space="preserve">  &lt;3DCityDB&gt;FOREACH</w:t>
      </w:r>
      <w:r w:rsidRPr="00B66224">
        <w:rPr>
          <w:rFonts w:ascii="Courier New" w:hAnsi="Courier New" w:cs="Courier New"/>
          <w:sz w:val="22"/>
          <w:lang w:val="en-US"/>
        </w:rPr>
        <w:br/>
        <w:t xml:space="preserve">    CITYOBJECT_GENERICATTRIB/ATTRNAME,DATATYPE,STRVAL,</w:t>
      </w:r>
      <w:r w:rsidRPr="00B66224">
        <w:rPr>
          <w:rFonts w:ascii="Courier New" w:hAnsi="Courier New" w:cs="Courier New"/>
          <w:sz w:val="22"/>
          <w:lang w:val="en-US"/>
        </w:rPr>
        <w:br/>
        <w:t xml:space="preserve">    INTVAL,REALVAL&lt;/3DCityDB&gt;</w:t>
      </w:r>
      <w:r w:rsidRPr="00B66224">
        <w:rPr>
          <w:rFonts w:ascii="Courier New" w:hAnsi="Courier New" w:cs="Courier New"/>
          <w:sz w:val="22"/>
          <w:lang w:val="en-US"/>
        </w:rPr>
        <w:br/>
        <w:t xml:space="preserve">    ga_value_as_tooltip("%1", "%2", "%3", "%4", "%5");</w:t>
      </w:r>
      <w:r w:rsidRPr="00B66224">
        <w:rPr>
          <w:rFonts w:ascii="Courier New" w:hAnsi="Courier New" w:cs="Courier New"/>
          <w:sz w:val="22"/>
          <w:lang w:val="en-US"/>
        </w:rPr>
        <w:tab/>
      </w:r>
      <w:r w:rsidRPr="00B66224">
        <w:rPr>
          <w:rFonts w:ascii="Courier New" w:hAnsi="Courier New" w:cs="Courier New"/>
          <w:sz w:val="22"/>
          <w:lang w:val="en-US"/>
        </w:rPr>
        <w:br/>
        <w:t xml:space="preserve">  &lt;3DCityDB&gt;END FOREACH&lt;/3DCityDB&gt;</w:t>
      </w:r>
      <w:r w:rsidRPr="00B66224">
        <w:rPr>
          <w:rFonts w:ascii="Courier New" w:hAnsi="Courier New" w:cs="Courier New"/>
          <w:sz w:val="22"/>
          <w:lang w:val="en-US"/>
        </w:rPr>
        <w:tab/>
      </w:r>
      <w:r>
        <w:rPr>
          <w:rFonts w:ascii="Courier New" w:hAnsi="Courier New" w:cs="Courier New"/>
          <w:sz w:val="22"/>
          <w:lang w:val="en-US"/>
        </w:rPr>
        <w:br/>
      </w:r>
      <w:r w:rsidRPr="00B66224">
        <w:rPr>
          <w:rFonts w:ascii="Courier New" w:hAnsi="Courier New" w:cs="Courier New"/>
          <w:sz w:val="22"/>
          <w:lang w:val="en-US"/>
        </w:rPr>
        <w:br/>
        <w:t>&lt;/script&gt;</w:t>
      </w:r>
    </w:p>
    <w:p w:rsidR="00783DFA" w:rsidRDefault="00D34A28" w:rsidP="00AC6DE3">
      <w:pPr>
        <w:rPr>
          <w:lang w:val="en-US"/>
        </w:rPr>
      </w:pPr>
      <w:r>
        <w:rPr>
          <w:noProof/>
          <w:lang w:eastAsia="de-DE"/>
        </w:rPr>
        <w:drawing>
          <wp:inline distT="0" distB="0" distL="0" distR="0" wp14:anchorId="6E91D065" wp14:editId="6AF49C90">
            <wp:extent cx="5763712" cy="5527756"/>
            <wp:effectExtent l="38100" t="38100" r="104140" b="92075"/>
            <wp:docPr id="469"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Grafik 324"/>
                    <pic:cNvPicPr/>
                  </pic:nvPicPr>
                  <pic:blipFill>
                    <a:blip r:embed="rId41">
                      <a:extLst>
                        <a:ext uri="{28A0092B-C50C-407E-A947-70E740481C1C}">
                          <a14:useLocalDpi xmlns:a14="http://schemas.microsoft.com/office/drawing/2010/main" val="0"/>
                        </a:ext>
                      </a:extLst>
                    </a:blip>
                    <a:stretch>
                      <a:fillRect/>
                    </a:stretch>
                  </pic:blipFill>
                  <pic:spPr>
                    <a:xfrm>
                      <a:off x="0" y="0"/>
                      <a:ext cx="5763260" cy="5527675"/>
                    </a:xfrm>
                    <a:prstGeom prst="rect">
                      <a:avLst/>
                    </a:prstGeom>
                    <a:effectLst>
                      <a:outerShdw blurRad="50800" dist="38100" dir="2700000" algn="tl" rotWithShape="0">
                        <a:prstClr val="black">
                          <a:alpha val="40000"/>
                        </a:prstClr>
                      </a:outerShdw>
                    </a:effectLst>
                  </pic:spPr>
                </pic:pic>
              </a:graphicData>
            </a:graphic>
          </wp:inline>
        </w:drawing>
      </w:r>
    </w:p>
    <w:p w:rsidR="00783DFA" w:rsidRDefault="00783DFA" w:rsidP="00AC6DE3">
      <w:pPr>
        <w:pStyle w:val="Beschriftung"/>
        <w:rPr>
          <w:b w:val="0"/>
          <w:lang w:val="en-US"/>
        </w:rPr>
      </w:pPr>
      <w:r w:rsidRPr="0071550A">
        <w:rPr>
          <w:lang w:val="en-US"/>
        </w:rPr>
        <w:t xml:space="preserve">Fig. </w:t>
      </w:r>
      <w:r w:rsidRPr="0071550A">
        <w:rPr>
          <w:lang w:val="en-US"/>
        </w:rPr>
        <w:fldChar w:fldCharType="begin"/>
      </w:r>
      <w:r w:rsidRPr="0071550A">
        <w:rPr>
          <w:lang w:val="en-US"/>
        </w:rPr>
        <w:instrText xml:space="preserve"> </w:instrText>
      </w:r>
      <w:r w:rsidR="00D611B3">
        <w:rPr>
          <w:lang w:val="en-US"/>
        </w:rPr>
        <w:instrText>SEQ</w:instrText>
      </w:r>
      <w:r w:rsidRPr="0071550A">
        <w:rPr>
          <w:lang w:val="en-US"/>
        </w:rPr>
        <w:instrText xml:space="preserve"> Fig. \* ARABIC </w:instrText>
      </w:r>
      <w:r w:rsidRPr="0071550A">
        <w:rPr>
          <w:lang w:val="en-US"/>
        </w:rPr>
        <w:fldChar w:fldCharType="separate"/>
      </w:r>
      <w:r w:rsidR="001066FC">
        <w:rPr>
          <w:noProof/>
          <w:lang w:val="en-US"/>
        </w:rPr>
        <w:t>19</w:t>
      </w:r>
      <w:r w:rsidRPr="0071550A">
        <w:rPr>
          <w:lang w:val="en-US"/>
        </w:rPr>
        <w:fldChar w:fldCharType="end"/>
      </w:r>
      <w:r w:rsidRPr="0071550A">
        <w:rPr>
          <w:lang w:val="en-US"/>
        </w:rPr>
        <w:t xml:space="preserve">: </w:t>
      </w:r>
      <w:r w:rsidRPr="0071550A">
        <w:rPr>
          <w:b w:val="0"/>
          <w:lang w:val="en-US"/>
        </w:rPr>
        <w:t>Model placemark with dynamic balloon contents showing the list of generic attributes.</w:t>
      </w:r>
    </w:p>
    <w:p w:rsidR="00783DFA" w:rsidRDefault="00783DFA" w:rsidP="00AC6DE3">
      <w:pPr>
        <w:rPr>
          <w:lang w:val="en-US"/>
        </w:rPr>
      </w:pPr>
    </w:p>
    <w:p w:rsidR="00783DFA" w:rsidRPr="00AC6DE3" w:rsidRDefault="00783DFA" w:rsidP="00AC6DE3">
      <w:pPr>
        <w:rPr>
          <w:lang w:val="en-US"/>
        </w:rPr>
      </w:pPr>
    </w:p>
    <w:p w:rsidR="00783DFA" w:rsidRDefault="00783DFA" w:rsidP="00AC6DE3">
      <w:pPr>
        <w:rPr>
          <w:lang w:val="en-US"/>
        </w:rPr>
        <w:sectPr w:rsidR="00783DFA" w:rsidSect="00E23570">
          <w:pgSz w:w="11906" w:h="16838"/>
          <w:pgMar w:top="1417" w:right="1417" w:bottom="1134" w:left="1417" w:header="708" w:footer="708" w:gutter="0"/>
          <w:cols w:space="708"/>
          <w:docGrid w:linePitch="360"/>
        </w:sectPr>
      </w:pPr>
    </w:p>
    <w:p w:rsidR="00783DFA" w:rsidRDefault="00783DFA" w:rsidP="00AC6DE3">
      <w:pPr>
        <w:pStyle w:val="berschrift4"/>
        <w:rPr>
          <w:lang w:val="en-US"/>
        </w:rPr>
      </w:pPr>
      <w:bookmarkStart w:id="31" w:name="_Ref293050468"/>
      <w:bookmarkStart w:id="32" w:name="_Toc293935247"/>
      <w:bookmarkStart w:id="33" w:name="_Toc366743753"/>
      <w:r w:rsidRPr="00B66224">
        <w:rPr>
          <w:lang w:val="en-US"/>
        </w:rPr>
        <w:lastRenderedPageBreak/>
        <w:t>Altitude/Terrain Preferences</w:t>
      </w:r>
      <w:bookmarkEnd w:id="31"/>
      <w:bookmarkEnd w:id="32"/>
      <w:bookmarkEnd w:id="33"/>
    </w:p>
    <w:p w:rsidR="00783DFA" w:rsidRDefault="00783DFA" w:rsidP="00AC6DE3">
      <w:pPr>
        <w:rPr>
          <w:lang w:val="en-US"/>
        </w:rPr>
      </w:pPr>
      <w:r w:rsidRPr="00053309">
        <w:rPr>
          <w:lang w:val="en-US"/>
        </w:rPr>
        <w:t>With reference systems other than WGS84 (the reference system used in Google Earth) in the underlying 3DCityDB, some adjustments on the z coordinate for the exported datasets may be necessary for a perfect display in the Earth browser.</w:t>
      </w:r>
    </w:p>
    <w:p w:rsidR="00783DFA" w:rsidRDefault="00D34A28" w:rsidP="004D290B">
      <w:pPr>
        <w:spacing w:after="120"/>
        <w:rPr>
          <w:lang w:val="en-US"/>
        </w:rPr>
      </w:pPr>
      <w:r>
        <w:rPr>
          <w:noProof/>
          <w:lang w:eastAsia="de-DE"/>
        </w:rPr>
        <w:drawing>
          <wp:inline distT="0" distB="0" distL="0" distR="0" wp14:anchorId="4527337A" wp14:editId="0BEEB035">
            <wp:extent cx="5589575" cy="4762500"/>
            <wp:effectExtent l="38100" t="38100" r="87630" b="95250"/>
            <wp:docPr id="471" name="Bild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kml_altitude_1b"/>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589575" cy="47625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7C06DE" w:rsidRDefault="00237B2A" w:rsidP="00AC6DE3">
      <w:pPr>
        <w:pStyle w:val="Beschriftung"/>
        <w:rPr>
          <w:lang w:val="fr-FR"/>
        </w:rPr>
      </w:pPr>
      <w:bookmarkStart w:id="34" w:name="_Ref319485259"/>
      <w:r>
        <w:rPr>
          <w:noProof/>
          <w:lang w:eastAsia="de-DE"/>
        </w:rPr>
        <w:drawing>
          <wp:anchor distT="0" distB="0" distL="114300" distR="114300" simplePos="0" relativeHeight="251686912" behindDoc="0" locked="0" layoutInCell="1" allowOverlap="1" wp14:anchorId="5EEA8F68" wp14:editId="678C84C9">
            <wp:simplePos x="0" y="0"/>
            <wp:positionH relativeFrom="column">
              <wp:posOffset>-728345</wp:posOffset>
            </wp:positionH>
            <wp:positionV relativeFrom="paragraph">
              <wp:posOffset>188595</wp:posOffset>
            </wp:positionV>
            <wp:extent cx="600710" cy="334645"/>
            <wp:effectExtent l="0" t="0" r="8890" b="8255"/>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783DFA" w:rsidRPr="007C06DE">
        <w:rPr>
          <w:lang w:val="fr-FR"/>
        </w:rPr>
        <w:t xml:space="preserve">Fig. </w:t>
      </w:r>
      <w:r w:rsidR="00783DFA" w:rsidRPr="007C06DE">
        <w:rPr>
          <w:lang w:val="fr-FR"/>
        </w:rPr>
        <w:fldChar w:fldCharType="begin"/>
      </w:r>
      <w:r w:rsidR="00783DFA" w:rsidRPr="007C06DE">
        <w:rPr>
          <w:lang w:val="fr-FR"/>
        </w:rPr>
        <w:instrText xml:space="preserve"> </w:instrText>
      </w:r>
      <w:r w:rsidR="00D611B3">
        <w:rPr>
          <w:lang w:val="fr-FR"/>
        </w:rPr>
        <w:instrText>SEQ</w:instrText>
      </w:r>
      <w:r w:rsidR="00783DFA" w:rsidRPr="007C06DE">
        <w:rPr>
          <w:lang w:val="fr-FR"/>
        </w:rPr>
        <w:instrText xml:space="preserve"> Fig. \* ARABIC </w:instrText>
      </w:r>
      <w:r w:rsidR="00783DFA" w:rsidRPr="007C06DE">
        <w:rPr>
          <w:lang w:val="fr-FR"/>
        </w:rPr>
        <w:fldChar w:fldCharType="separate"/>
      </w:r>
      <w:r w:rsidR="001066FC">
        <w:rPr>
          <w:noProof/>
          <w:lang w:val="fr-FR"/>
        </w:rPr>
        <w:t>20</w:t>
      </w:r>
      <w:r w:rsidR="00783DFA" w:rsidRPr="007C06DE">
        <w:rPr>
          <w:lang w:val="fr-FR"/>
        </w:rPr>
        <w:fldChar w:fldCharType="end"/>
      </w:r>
      <w:bookmarkEnd w:id="34"/>
      <w:r w:rsidR="00783DFA" w:rsidRPr="007C06DE">
        <w:rPr>
          <w:lang w:val="fr-FR"/>
        </w:rPr>
        <w:t xml:space="preserve">: </w:t>
      </w:r>
      <w:r w:rsidR="00783DFA" w:rsidRPr="007C06DE">
        <w:rPr>
          <w:b w:val="0"/>
          <w:lang w:val="fr-FR"/>
        </w:rPr>
        <w:t>Altitude/Terrain settings.</w:t>
      </w:r>
    </w:p>
    <w:p w:rsidR="00CD05CD" w:rsidRPr="007C06DE" w:rsidRDefault="00CD05CD" w:rsidP="00CD05CD">
      <w:pPr>
        <w:pStyle w:val="Zwischenberschrift"/>
        <w:rPr>
          <w:lang w:val="fr-FR"/>
        </w:rPr>
      </w:pPr>
      <w:r>
        <w:rPr>
          <w:lang w:val="fr-FR"/>
        </w:rPr>
        <w:t>Use original z-Coordinates without transformation</w:t>
      </w:r>
    </w:p>
    <w:p w:rsidR="00CD05CD" w:rsidRDefault="00CD05CD" w:rsidP="00CD05CD">
      <w:pPr>
        <w:rPr>
          <w:lang w:val="en-US"/>
        </w:rPr>
      </w:pPr>
      <w:r>
        <w:rPr>
          <w:lang w:val="en-US"/>
        </w:rPr>
        <w:t>Depending on the Oracle version (10g or 11g) of the database used, the transformation of the original coordinates to WGS84</w:t>
      </w:r>
      <w:r w:rsidR="00435179">
        <w:rPr>
          <w:lang w:val="en-US"/>
        </w:rPr>
        <w:t xml:space="preserve"> will include transformation of the z-coordinates (11g) or not (10g). To make sure only the planimetric (x,y) and not the z-coordinates are transformed this checkbox must be selected. This is useful when the used terrain model is </w:t>
      </w:r>
      <w:r w:rsidR="00AB2F72">
        <w:rPr>
          <w:lang w:val="en-US"/>
        </w:rPr>
        <w:t>different from</w:t>
      </w:r>
      <w:r w:rsidR="00435179">
        <w:rPr>
          <w:lang w:val="en-US"/>
        </w:rPr>
        <w:t xml:space="preserve"> Google Earth’s and the z-coordinates are known to fit perfectly in that terrain model.</w:t>
      </w:r>
    </w:p>
    <w:p w:rsidR="00435179" w:rsidRDefault="00435179" w:rsidP="00CD05CD">
      <w:pPr>
        <w:rPr>
          <w:lang w:val="en-US"/>
        </w:rPr>
      </w:pPr>
      <w:r>
        <w:rPr>
          <w:lang w:val="en-US"/>
        </w:rPr>
        <w:t xml:space="preserve">Another positive side-effect of this option is that </w:t>
      </w:r>
      <w:r>
        <w:rPr>
          <w:i/>
          <w:lang w:val="en-US"/>
        </w:rPr>
        <w:t>GE_LoDn_zOffset</w:t>
      </w:r>
      <w:r w:rsidRPr="00435179">
        <w:rPr>
          <w:lang w:val="en-US"/>
        </w:rPr>
        <w:t xml:space="preserve"> </w:t>
      </w:r>
      <w:r w:rsidRPr="00FE10C9">
        <w:rPr>
          <w:lang w:val="en-US"/>
        </w:rPr>
        <w:t>attribute</w:t>
      </w:r>
      <w:r>
        <w:rPr>
          <w:lang w:val="en-US"/>
        </w:rPr>
        <w:t xml:space="preserve"> values (explained in the following section) calculated for Oracle 10g</w:t>
      </w:r>
      <w:r w:rsidR="000E4135">
        <w:rPr>
          <w:lang w:val="en-US"/>
        </w:rPr>
        <w:t xml:space="preserve"> keep being valid when imported into Oracle 11g. Otherwise, when switching database versions and not making use of this option, </w:t>
      </w:r>
      <w:r w:rsidR="000E4135">
        <w:rPr>
          <w:i/>
          <w:lang w:val="en-US"/>
        </w:rPr>
        <w:t>GE_LoDn_zOffset</w:t>
      </w:r>
      <w:r w:rsidR="000E4135" w:rsidRPr="00435179">
        <w:rPr>
          <w:lang w:val="en-US"/>
        </w:rPr>
        <w:t xml:space="preserve"> </w:t>
      </w:r>
      <w:r w:rsidR="000E4135">
        <w:rPr>
          <w:lang w:val="en-US"/>
        </w:rPr>
        <w:t>values must be recalculated again.</w:t>
      </w:r>
    </w:p>
    <w:p w:rsidR="000E4135" w:rsidRDefault="000E4135" w:rsidP="00CD05CD">
      <w:pPr>
        <w:rPr>
          <w:lang w:val="en-US"/>
        </w:rPr>
      </w:pPr>
      <w:r>
        <w:rPr>
          <w:i/>
          <w:lang w:val="en-US"/>
        </w:rPr>
        <w:t>GE_LoDn_zOffset</w:t>
      </w:r>
      <w:r w:rsidRPr="00435179">
        <w:rPr>
          <w:lang w:val="en-US"/>
        </w:rPr>
        <w:t xml:space="preserve"> </w:t>
      </w:r>
      <w:r w:rsidRPr="00FE10C9">
        <w:rPr>
          <w:lang w:val="en-US"/>
        </w:rPr>
        <w:t>attribute</w:t>
      </w:r>
      <w:r>
        <w:rPr>
          <w:lang w:val="en-US"/>
        </w:rPr>
        <w:t xml:space="preserve"> values calculated for Oracle 10g are consistent for all KML/COLLADA exports from Oracle 10g. The same applies to Oracle 11g. Only cross-usage </w:t>
      </w:r>
      <w:r>
        <w:rPr>
          <w:lang w:val="en-US"/>
        </w:rPr>
        <w:lastRenderedPageBreak/>
        <w:t xml:space="preserve">(calculation in one version, export from the other) creates inconsistencies </w:t>
      </w:r>
      <w:r w:rsidR="006C3898">
        <w:rPr>
          <w:lang w:val="en-US"/>
        </w:rPr>
        <w:t>that can be solved by turning z-coordinate transformation off.</w:t>
      </w:r>
    </w:p>
    <w:p w:rsidR="006C3898" w:rsidRPr="00053309" w:rsidRDefault="006C3898" w:rsidP="00CD05CD">
      <w:pPr>
        <w:rPr>
          <w:lang w:val="en-US"/>
        </w:rPr>
      </w:pPr>
      <w:r>
        <w:rPr>
          <w:lang w:val="en-US"/>
        </w:rPr>
        <w:t xml:space="preserve">This setting affects the resulting </w:t>
      </w:r>
      <w:r>
        <w:rPr>
          <w:i/>
          <w:lang w:val="en-US"/>
        </w:rPr>
        <w:t>GE_LoDn_zOffset</w:t>
      </w:r>
      <w:r w:rsidRPr="00435179">
        <w:rPr>
          <w:lang w:val="en-US"/>
        </w:rPr>
        <w:t xml:space="preserve"> </w:t>
      </w:r>
      <w:r>
        <w:rPr>
          <w:lang w:val="en-US"/>
        </w:rPr>
        <w:t>if used when a cityobject has none such value yet and is exported in KML/COLLADA for the first time, so it is recommended to remember its status (z-coordinate transformation on or off) for all future exports.</w:t>
      </w:r>
    </w:p>
    <w:p w:rsidR="00783DFA" w:rsidRPr="007C06DE" w:rsidRDefault="00783DFA" w:rsidP="00AC6DE3">
      <w:pPr>
        <w:pStyle w:val="Zwischenberschrift"/>
        <w:rPr>
          <w:lang w:val="fr-FR"/>
        </w:rPr>
      </w:pPr>
      <w:r w:rsidRPr="007C06DE">
        <w:rPr>
          <w:lang w:val="fr-FR"/>
        </w:rPr>
        <w:t>Altitude mode</w:t>
      </w:r>
    </w:p>
    <w:p w:rsidR="00783DFA" w:rsidRPr="00053309" w:rsidRDefault="00783DFA" w:rsidP="00AC6DE3">
      <w:pPr>
        <w:rPr>
          <w:lang w:val="en-US"/>
        </w:rPr>
      </w:pPr>
      <w:r w:rsidRPr="00053309">
        <w:rPr>
          <w:lang w:val="en-US"/>
        </w:rPr>
        <w:t xml:space="preserve">Allows the user to choose between </w:t>
      </w:r>
      <w:r w:rsidRPr="009B4DB5">
        <w:rPr>
          <w:i/>
          <w:lang w:val="en-US"/>
        </w:rPr>
        <w:t>relative</w:t>
      </w:r>
      <w:r w:rsidRPr="00053309">
        <w:rPr>
          <w:lang w:val="en-US"/>
        </w:rPr>
        <w:t xml:space="preserve"> (to the ground), interpreting the altitude as a value in meters above the terrain, or </w:t>
      </w:r>
      <w:r w:rsidRPr="009B4DB5">
        <w:rPr>
          <w:i/>
          <w:lang w:val="en-US"/>
        </w:rPr>
        <w:t>absolute</w:t>
      </w:r>
      <w:r w:rsidRPr="00053309">
        <w:rPr>
          <w:lang w:val="en-US"/>
        </w:rPr>
        <w:t>, interpreting the altitude as a</w:t>
      </w:r>
      <w:r>
        <w:rPr>
          <w:lang w:val="en-US"/>
        </w:rPr>
        <w:t>n absolute height</w:t>
      </w:r>
      <w:r w:rsidRPr="00053309">
        <w:rPr>
          <w:lang w:val="en-US"/>
        </w:rPr>
        <w:t xml:space="preserve"> value in meters </w:t>
      </w:r>
      <w:r>
        <w:rPr>
          <w:lang w:val="en-US"/>
        </w:rPr>
        <w:t xml:space="preserve">according to the </w:t>
      </w:r>
      <w:r w:rsidRPr="00053309">
        <w:rPr>
          <w:lang w:val="en-US"/>
        </w:rPr>
        <w:t xml:space="preserve">vertical </w:t>
      </w:r>
      <w:r>
        <w:rPr>
          <w:lang w:val="en-US"/>
        </w:rPr>
        <w:t>reference system (EGM96 geoid in KML)</w:t>
      </w:r>
      <w:r w:rsidRPr="00053309">
        <w:rPr>
          <w:lang w:val="en-US"/>
        </w:rPr>
        <w:t>.</w:t>
      </w:r>
    </w:p>
    <w:p w:rsidR="00783DFA" w:rsidRDefault="00783DFA" w:rsidP="00AC6DE3">
      <w:pPr>
        <w:rPr>
          <w:lang w:val="en-US"/>
        </w:rPr>
      </w:pPr>
      <w:r w:rsidRPr="00053309">
        <w:rPr>
          <w:lang w:val="en-US"/>
        </w:rPr>
        <w:t xml:space="preserve">This means, when </w:t>
      </w:r>
      <w:r w:rsidRPr="009B4DB5">
        <w:rPr>
          <w:i/>
          <w:lang w:val="en-US"/>
        </w:rPr>
        <w:t>relative</w:t>
      </w:r>
      <w:r w:rsidRPr="00053309">
        <w:rPr>
          <w:lang w:val="en-US"/>
        </w:rPr>
        <w:t xml:space="preserve"> altitude mode is chosen, the z-coordinates of the exports represent the vertical distance from the digital terrain model (DTM) of the Earth browser, which should be 0 for those points on the ground (the building's footprint) and higher for the rest (roof surfaces, for instance). However, z-coordinate values of the city objects stored in a 3DCityDB usually have values bigger than 0, so choosing this altitude mode will result most times in exports hovering over the ground.</w:t>
      </w:r>
    </w:p>
    <w:p w:rsidR="00783DFA" w:rsidRDefault="00D34A28" w:rsidP="004D290B">
      <w:pPr>
        <w:spacing w:after="120"/>
        <w:jc w:val="center"/>
        <w:rPr>
          <w:lang w:val="en-US"/>
        </w:rPr>
      </w:pPr>
      <w:r>
        <w:rPr>
          <w:rFonts w:ascii="Verdana" w:hAnsi="Verdana"/>
          <w:noProof/>
          <w:sz w:val="20"/>
          <w:szCs w:val="20"/>
          <w:lang w:eastAsia="de-DE"/>
        </w:rPr>
        <w:drawing>
          <wp:inline distT="0" distB="0" distL="0" distR="0" wp14:anchorId="14CF0477" wp14:editId="64EAFCDB">
            <wp:extent cx="4956226" cy="3973861"/>
            <wp:effectExtent l="38100" t="38100" r="92075" b="102870"/>
            <wp:docPr id="472" name="Grafik 295" descr="kirche_relativ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Grafik 295" descr="kirche_relative"/>
                    <pic:cNvPicPr>
                      <a:picLocks noChangeAspect="1" noChangeArrowheads="1"/>
                    </pic:cNvPicPr>
                  </pic:nvPicPr>
                  <pic:blipFill>
                    <a:blip r:embed="rId43">
                      <a:extLst/>
                    </a:blip>
                    <a:srcRect t="12825" b="2405"/>
                    <a:stretch>
                      <a:fillRect/>
                    </a:stretch>
                  </pic:blipFill>
                  <pic:spPr bwMode="auto">
                    <a:xfrm>
                      <a:off x="0" y="0"/>
                      <a:ext cx="4956175" cy="397383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Default="00783DFA" w:rsidP="00AC6DE3">
      <w:pPr>
        <w:pStyle w:val="Beschriftung"/>
        <w:rPr>
          <w:lang w:val="en-US"/>
        </w:rPr>
      </w:pPr>
      <w:r w:rsidRPr="00053309">
        <w:rPr>
          <w:lang w:val="en-US"/>
        </w:rPr>
        <w:t xml:space="preserve">Fig. </w:t>
      </w:r>
      <w:r w:rsidRPr="00053309">
        <w:rPr>
          <w:lang w:val="en-US"/>
        </w:rPr>
        <w:fldChar w:fldCharType="begin"/>
      </w:r>
      <w:r w:rsidRPr="00053309">
        <w:rPr>
          <w:lang w:val="en-US"/>
        </w:rPr>
        <w:instrText xml:space="preserve"> </w:instrText>
      </w:r>
      <w:r w:rsidR="00D611B3">
        <w:rPr>
          <w:lang w:val="en-US"/>
        </w:rPr>
        <w:instrText>SEQ</w:instrText>
      </w:r>
      <w:r w:rsidRPr="00053309">
        <w:rPr>
          <w:lang w:val="en-US"/>
        </w:rPr>
        <w:instrText xml:space="preserve"> Fig. \* ARABIC </w:instrText>
      </w:r>
      <w:r w:rsidRPr="00053309">
        <w:rPr>
          <w:lang w:val="en-US"/>
        </w:rPr>
        <w:fldChar w:fldCharType="separate"/>
      </w:r>
      <w:r w:rsidR="001066FC">
        <w:rPr>
          <w:noProof/>
          <w:lang w:val="en-US"/>
        </w:rPr>
        <w:t>21</w:t>
      </w:r>
      <w:r w:rsidRPr="00053309">
        <w:rPr>
          <w:lang w:val="en-US"/>
        </w:rPr>
        <w:fldChar w:fldCharType="end"/>
      </w:r>
      <w:r w:rsidRPr="00053309">
        <w:rPr>
          <w:lang w:val="en-US"/>
        </w:rPr>
        <w:t xml:space="preserve">: </w:t>
      </w:r>
      <w:r w:rsidRPr="00053309">
        <w:rPr>
          <w:b w:val="0"/>
          <w:lang w:val="en-US"/>
        </w:rPr>
        <w:t>Possible export result with relative altitude mode.</w:t>
      </w:r>
    </w:p>
    <w:p w:rsidR="00783DFA" w:rsidRPr="009B4DB5" w:rsidRDefault="00783DFA" w:rsidP="00AC6DE3">
      <w:pPr>
        <w:rPr>
          <w:lang w:val="en-US"/>
        </w:rPr>
      </w:pPr>
      <w:r w:rsidRPr="009B4DB5">
        <w:rPr>
          <w:lang w:val="en-US"/>
        </w:rPr>
        <w:t xml:space="preserve">When </w:t>
      </w:r>
      <w:r w:rsidRPr="009B4DB5">
        <w:rPr>
          <w:i/>
          <w:lang w:val="en-US"/>
        </w:rPr>
        <w:t>absolute</w:t>
      </w:r>
      <w:r w:rsidRPr="009B4DB5">
        <w:rPr>
          <w:lang w:val="en-US"/>
        </w:rPr>
        <w:t xml:space="preserve"> altitude mode is chosen, the z-coordinates of the exports represent the vertical distance from the vertical datum - the ellipsoid</w:t>
      </w:r>
      <w:r w:rsidR="00AB2F72">
        <w:rPr>
          <w:lang w:val="en-US"/>
        </w:rPr>
        <w:t xml:space="preserve"> or geoid</w:t>
      </w:r>
      <w:r w:rsidRPr="009B4DB5">
        <w:rPr>
          <w:lang w:val="en-US"/>
        </w:rPr>
        <w:t xml:space="preserve"> which most closely approximates the Earth curvature, for Google Earth this is the WGS84 EGM96 Geoid, see KML documentation [3] -, regardless of the DTM at that point. This implies, choosing this altitude mode may result </w:t>
      </w:r>
      <w:r w:rsidRPr="009B4DB5">
        <w:rPr>
          <w:lang w:val="en-US"/>
        </w:rPr>
        <w:lastRenderedPageBreak/>
        <w:t>in buildings sinking into the ground wherever the DTM indicates there is a hill or hovering over the ground wherever the DTM indicates a dent.</w:t>
      </w:r>
    </w:p>
    <w:p w:rsidR="00783DFA" w:rsidRDefault="00783DFA" w:rsidP="00AC6DE3">
      <w:pPr>
        <w:rPr>
          <w:lang w:val="en-US"/>
        </w:rPr>
      </w:pPr>
      <w:r w:rsidRPr="009B4DB5">
        <w:rPr>
          <w:lang w:val="en-US"/>
        </w:rPr>
        <w:t>For a proper grounding, a positive or negative offset value can be applied to all z-coordinates of the exports, moving the city objects up and down along the z-axis until they match the ground.</w:t>
      </w:r>
    </w:p>
    <w:p w:rsidR="00783DFA" w:rsidRPr="00FE10C9" w:rsidRDefault="00783DFA" w:rsidP="00AC6DE3">
      <w:pPr>
        <w:pStyle w:val="Zwischenberschrift"/>
      </w:pPr>
      <w:r w:rsidRPr="00FE10C9">
        <w:t>Altitude offset</w:t>
      </w:r>
    </w:p>
    <w:p w:rsidR="00783DFA" w:rsidRDefault="00783DFA" w:rsidP="00AC6DE3">
      <w:pPr>
        <w:rPr>
          <w:lang w:val="en-US"/>
        </w:rPr>
      </w:pPr>
      <w:r w:rsidRPr="00FE10C9">
        <w:rPr>
          <w:lang w:val="en-US"/>
        </w:rPr>
        <w:t>A value, positive or negative, can be added to the z coordinates of all geometries in one export in order to place them higher or lower over the earth surface. This offset can be 0 for all exported objects (</w:t>
      </w:r>
      <w:r w:rsidRPr="00FE10C9">
        <w:rPr>
          <w:i/>
          <w:lang w:val="en-US"/>
        </w:rPr>
        <w:t>no offset</w:t>
      </w:r>
      <w:r w:rsidRPr="00FE10C9">
        <w:rPr>
          <w:lang w:val="en-US"/>
        </w:rPr>
        <w:t>), it can be constant for all (</w:t>
      </w:r>
      <w:r w:rsidRPr="00FE10C9">
        <w:rPr>
          <w:i/>
          <w:lang w:val="en-US"/>
        </w:rPr>
        <w:t>constant</w:t>
      </w:r>
      <w:r w:rsidRPr="00FE10C9">
        <w:rPr>
          <w:lang w:val="en-US"/>
        </w:rPr>
        <w:t xml:space="preserve">), or it can have an individual value for each object stored in the object's generic attribute </w:t>
      </w:r>
      <w:r w:rsidRPr="00213924">
        <w:rPr>
          <w:i/>
          <w:lang w:val="en-US"/>
        </w:rPr>
        <w:t>GE_LoDn_zOffset</w:t>
      </w:r>
      <w:r w:rsidRPr="00FE10C9">
        <w:rPr>
          <w:lang w:val="en-US"/>
        </w:rPr>
        <w:t xml:space="preserve"> (</w:t>
      </w:r>
      <w:r>
        <w:rPr>
          <w:lang w:val="en-US"/>
        </w:rPr>
        <w:t xml:space="preserve">where </w:t>
      </w:r>
      <w:r w:rsidRPr="00213924">
        <w:rPr>
          <w:i/>
          <w:lang w:val="en-US"/>
        </w:rPr>
        <w:t>n</w:t>
      </w:r>
      <w:r w:rsidRPr="00FE10C9">
        <w:rPr>
          <w:lang w:val="en-US"/>
        </w:rPr>
        <w:t xml:space="preserve"> stands for the corresponding level of detail in CityGML sense).</w:t>
      </w:r>
    </w:p>
    <w:p w:rsidR="00783DFA" w:rsidRDefault="00783DFA" w:rsidP="00AC6DE3">
      <w:pPr>
        <w:rPr>
          <w:lang w:val="en-US"/>
        </w:rPr>
      </w:pPr>
      <w:r w:rsidRPr="00FE10C9">
        <w:rPr>
          <w:lang w:val="en-US"/>
        </w:rPr>
        <w:t xml:space="preserve">The first two options, </w:t>
      </w:r>
      <w:r w:rsidRPr="00FE10C9">
        <w:rPr>
          <w:i/>
          <w:lang w:val="en-US"/>
        </w:rPr>
        <w:t>no offset</w:t>
      </w:r>
      <w:r w:rsidRPr="00FE10C9">
        <w:rPr>
          <w:lang w:val="en-US"/>
        </w:rPr>
        <w:t xml:space="preserve"> and </w:t>
      </w:r>
      <w:r w:rsidRPr="00FE10C9">
        <w:rPr>
          <w:i/>
          <w:lang w:val="en-US"/>
        </w:rPr>
        <w:t>constant</w:t>
      </w:r>
      <w:r w:rsidRPr="00FE10C9">
        <w:rPr>
          <w:lang w:val="en-US"/>
        </w:rPr>
        <w:t>, are appropriate for exports of a single city ob</w:t>
      </w:r>
      <w:r w:rsidR="00064EBF">
        <w:rPr>
          <w:lang w:val="en-US"/>
        </w:rPr>
        <w:softHyphen/>
      </w:r>
      <w:r w:rsidRPr="00FE10C9">
        <w:rPr>
          <w:lang w:val="en-US"/>
        </w:rPr>
        <w:t xml:space="preserve">ject, allowing some fine tuning of its position along the z-axis. When exporting regions - via bounding box settings -, </w:t>
      </w:r>
      <w:r>
        <w:rPr>
          <w:lang w:val="en-US"/>
        </w:rPr>
        <w:t xml:space="preserve">the </w:t>
      </w:r>
      <w:r>
        <w:rPr>
          <w:i/>
          <w:lang w:val="en-US"/>
        </w:rPr>
        <w:t>U</w:t>
      </w:r>
      <w:r w:rsidRPr="00FE10C9">
        <w:rPr>
          <w:i/>
          <w:lang w:val="en-US"/>
        </w:rPr>
        <w:t>se generic attribute "GE_LoDn_zOffset"</w:t>
      </w:r>
      <w:r w:rsidRPr="00FE10C9">
        <w:rPr>
          <w:lang w:val="en-US"/>
        </w:rPr>
        <w:t xml:space="preserve"> </w:t>
      </w:r>
      <w:r>
        <w:rPr>
          <w:lang w:val="en-US"/>
        </w:rPr>
        <w:t xml:space="preserve">option </w:t>
      </w:r>
      <w:r w:rsidRPr="00FE10C9">
        <w:rPr>
          <w:lang w:val="en-US"/>
        </w:rPr>
        <w:t>is recom</w:t>
      </w:r>
      <w:r w:rsidR="00064EBF">
        <w:rPr>
          <w:lang w:val="en-US"/>
        </w:rPr>
        <w:softHyphen/>
      </w:r>
      <w:r w:rsidRPr="00FE10C9">
        <w:rPr>
          <w:lang w:val="en-US"/>
        </w:rPr>
        <w:t>mended. Whenever possible (restrictions explained below) settings should be as displayed in</w:t>
      </w:r>
      <w:r w:rsidR="00064EBF">
        <w:rPr>
          <w:lang w:val="en-US"/>
        </w:rPr>
        <w:t xml:space="preserve"> </w:t>
      </w:r>
      <w:r w:rsidR="00AB2F72">
        <w:rPr>
          <w:lang w:val="en-US"/>
        </w:rPr>
        <w:fldChar w:fldCharType="begin"/>
      </w:r>
      <w:r w:rsidR="00AB2F72">
        <w:rPr>
          <w:lang w:val="en-US"/>
        </w:rPr>
        <w:instrText xml:space="preserve"> REF _Ref319485259 \h </w:instrText>
      </w:r>
      <w:r w:rsidR="00AB2F72">
        <w:rPr>
          <w:lang w:val="en-US"/>
        </w:rPr>
      </w:r>
      <w:r w:rsidR="00AB2F72">
        <w:rPr>
          <w:lang w:val="en-US"/>
        </w:rPr>
        <w:fldChar w:fldCharType="separate"/>
      </w:r>
      <w:r w:rsidR="001066FC" w:rsidRPr="007C06DE">
        <w:rPr>
          <w:lang w:val="fr-FR"/>
        </w:rPr>
        <w:t xml:space="preserve">Fig. </w:t>
      </w:r>
      <w:r w:rsidR="001066FC">
        <w:rPr>
          <w:noProof/>
          <w:lang w:val="fr-FR"/>
        </w:rPr>
        <w:t>20</w:t>
      </w:r>
      <w:r w:rsidR="00AB2F72">
        <w:rPr>
          <w:lang w:val="en-US"/>
        </w:rPr>
        <w:fldChar w:fldCharType="end"/>
      </w:r>
      <w:r w:rsidRPr="00FE10C9">
        <w:rPr>
          <w:lang w:val="en-US"/>
        </w:rPr>
        <w:t xml:space="preserve">, including absolute altitude mode. The </w:t>
      </w:r>
      <w:r w:rsidRPr="00213924">
        <w:rPr>
          <w:i/>
          <w:lang w:val="en-US"/>
        </w:rPr>
        <w:t>GE_LoDn_zOffset</w:t>
      </w:r>
      <w:r w:rsidRPr="00FE10C9">
        <w:rPr>
          <w:lang w:val="en-US"/>
        </w:rPr>
        <w:t xml:space="preserve"> generic attribute value can be automatically calculated by the KML/COLLADA exporter if not available. This calculation uses data returned by Google's Elevation API [4]. After calculation the value will be stored in the </w:t>
      </w:r>
      <w:r w:rsidRPr="00FE10C9">
        <w:rPr>
          <w:rFonts w:ascii="Courier New" w:hAnsi="Courier New" w:cs="Courier New"/>
          <w:lang w:val="en-US"/>
        </w:rPr>
        <w:t>CITYOBJECT_GENERICATTRIB</w:t>
      </w:r>
      <w:r w:rsidRPr="00FE10C9">
        <w:rPr>
          <w:lang w:val="en-US"/>
        </w:rPr>
        <w:t xml:space="preserve"> table of the 3DCityDB for future use.</w:t>
      </w:r>
    </w:p>
    <w:p w:rsidR="00783DFA" w:rsidRPr="00FE10C9" w:rsidRDefault="00783DFA" w:rsidP="00AC6DE3">
      <w:pPr>
        <w:rPr>
          <w:lang w:val="en-US"/>
        </w:rPr>
      </w:pPr>
      <w:r w:rsidRPr="00FE10C9">
        <w:rPr>
          <w:lang w:val="en-US"/>
        </w:rPr>
        <w:t>Since city objects may have different geometries for different LoDs, the anchoring points and their elevation values may also differ for each LoD. Thi</w:t>
      </w:r>
      <w:r>
        <w:rPr>
          <w:lang w:val="en-US"/>
        </w:rPr>
        <w:t xml:space="preserve">s explains the need for having </w:t>
      </w:r>
      <w:r w:rsidRPr="00213924">
        <w:rPr>
          <w:i/>
          <w:lang w:val="en-US"/>
        </w:rPr>
        <w:t>GE_LoD1_zOffset</w:t>
      </w:r>
      <w:r w:rsidRPr="00FE10C9">
        <w:rPr>
          <w:lang w:val="en-US"/>
        </w:rPr>
        <w:t xml:space="preserve">, </w:t>
      </w:r>
      <w:r w:rsidRPr="00213924">
        <w:rPr>
          <w:i/>
          <w:lang w:val="en-US"/>
        </w:rPr>
        <w:t>GE_LoD2_zOffset</w:t>
      </w:r>
      <w:r>
        <w:rPr>
          <w:i/>
          <w:lang w:val="en-US"/>
        </w:rPr>
        <w:t xml:space="preserve">, </w:t>
      </w:r>
      <w:r w:rsidRPr="00213924">
        <w:rPr>
          <w:lang w:val="en-US"/>
        </w:rPr>
        <w:t>etc.</w:t>
      </w:r>
      <w:r w:rsidRPr="00FE10C9">
        <w:rPr>
          <w:lang w:val="en-US"/>
        </w:rPr>
        <w:t xml:space="preserve"> generic attributes for one single object. </w:t>
      </w:r>
    </w:p>
    <w:p w:rsidR="00783DFA" w:rsidRPr="00FE10C9" w:rsidRDefault="00783DFA" w:rsidP="00AC6DE3">
      <w:pPr>
        <w:rPr>
          <w:lang w:val="en-US"/>
        </w:rPr>
      </w:pPr>
      <w:r w:rsidRPr="00FE10C9">
        <w:rPr>
          <w:lang w:val="en-US"/>
        </w:rPr>
        <w:t>The algorithm used to calculate the individual zOffset for an object iterates over the points with the lowest z-coordinate in the object, calling Google's elevation API in order to get their elevation. The point with the lowest elevation value will be chosen for anchoring the object to the ground. The zOffset value results from subtracting the point's z-coordinate from the point's elevation value.</w:t>
      </w:r>
    </w:p>
    <w:p w:rsidR="00783DFA" w:rsidRDefault="00783DFA" w:rsidP="00AC6DE3">
      <w:pPr>
        <w:rPr>
          <w:lang w:val="en-US"/>
        </w:rPr>
      </w:pPr>
      <w:r w:rsidRPr="00FE10C9">
        <w:rPr>
          <w:lang w:val="en-US"/>
        </w:rPr>
        <w:t>When calling Google's elevation API for calculating the zOffset of an object a message is shown: "Getting zOffset from Google's elevation service for BLDG_0003000e008c4dc4".</w:t>
      </w:r>
    </w:p>
    <w:p w:rsidR="00783DFA" w:rsidRDefault="00783DFA" w:rsidP="00AC6DE3">
      <w:pPr>
        <w:rPr>
          <w:lang w:val="en-US"/>
        </w:rPr>
      </w:pPr>
      <w:r w:rsidRPr="00CD2D9C">
        <w:rPr>
          <w:lang w:val="en-US"/>
        </w:rPr>
        <w:t>Google's elevation API imposes strong usage restrictions: non-premium users can issue a maximum of 2,500 requests per day. This limit may be reached fast when exporting ar</w:t>
      </w:r>
      <w:r>
        <w:rPr>
          <w:lang w:val="en-US"/>
        </w:rPr>
        <w:t xml:space="preserve">eas where no city objects have </w:t>
      </w:r>
      <w:r w:rsidRPr="00213924">
        <w:rPr>
          <w:i/>
          <w:lang w:val="en-US"/>
        </w:rPr>
        <w:t>GE_LoDn_zOffset</w:t>
      </w:r>
      <w:r w:rsidRPr="00CD2D9C">
        <w:rPr>
          <w:lang w:val="en-US"/>
        </w:rPr>
        <w:t xml:space="preserve"> values assigned. When the daily usage limit is reached a warning message is shown: "Elevation service returned OVER_QUERY_LIMIT". The usage limit is bound to the caller's IP address. It is advisable to use several different computers (or IP addresses) when filling the 3DCityDB with </w:t>
      </w:r>
      <w:r w:rsidRPr="00B91632">
        <w:rPr>
          <w:i/>
          <w:lang w:val="en-US"/>
        </w:rPr>
        <w:t>GE_LoDn_zOffset</w:t>
      </w:r>
      <w:r>
        <w:rPr>
          <w:lang w:val="en-US"/>
        </w:rPr>
        <w:t xml:space="preserve"> values (or become a premium user).</w:t>
      </w:r>
    </w:p>
    <w:p w:rsidR="00783DFA" w:rsidRDefault="00783DFA" w:rsidP="00AC6DE3">
      <w:pPr>
        <w:rPr>
          <w:lang w:val="en-US"/>
        </w:rPr>
      </w:pPr>
      <w:r w:rsidRPr="00CD2D9C">
        <w:rPr>
          <w:lang w:val="en-US"/>
        </w:rPr>
        <w:t xml:space="preserve">A second usage restriction allows for no more than 10 requests per second. The Import/Export tool takes care of not exceeding this limit </w:t>
      </w:r>
      <w:r>
        <w:rPr>
          <w:lang w:val="en-US"/>
        </w:rPr>
        <w:t xml:space="preserve">by </w:t>
      </w:r>
      <w:r w:rsidRPr="00CD2D9C">
        <w:rPr>
          <w:lang w:val="en-US"/>
        </w:rPr>
        <w:t xml:space="preserve">pausing between requests when required. That will slow down KML/COLLADA exports when done for the first time. Subsequent exports will be </w:t>
      </w:r>
      <w:r w:rsidRPr="00CD2D9C">
        <w:rPr>
          <w:lang w:val="en-US"/>
        </w:rPr>
        <w:lastRenderedPageBreak/>
        <w:t xml:space="preserve">faster since the </w:t>
      </w:r>
      <w:r w:rsidRPr="00B91632">
        <w:rPr>
          <w:i/>
          <w:lang w:val="en-US"/>
        </w:rPr>
        <w:t>GE_LoDn_zOffset</w:t>
      </w:r>
      <w:r w:rsidRPr="00CD2D9C">
        <w:rPr>
          <w:lang w:val="en-US"/>
        </w:rPr>
        <w:t xml:space="preserve"> attribute value is already in the 3DCityDB and </w:t>
      </w:r>
      <w:r>
        <w:rPr>
          <w:lang w:val="en-US"/>
        </w:rPr>
        <w:t>does</w:t>
      </w:r>
      <w:r w:rsidRPr="00CD2D9C">
        <w:rPr>
          <w:lang w:val="en-US"/>
        </w:rPr>
        <w:t xml:space="preserve"> not </w:t>
      </w:r>
      <w:r>
        <w:rPr>
          <w:lang w:val="en-US"/>
        </w:rPr>
        <w:t xml:space="preserve">have to </w:t>
      </w:r>
      <w:r w:rsidRPr="00CD2D9C">
        <w:rPr>
          <w:lang w:val="en-US"/>
        </w:rPr>
        <w:t>be calculated again.</w:t>
      </w:r>
    </w:p>
    <w:p w:rsidR="00783DFA" w:rsidRDefault="00783DFA" w:rsidP="00AC6DE3">
      <w:pPr>
        <w:rPr>
          <w:lang w:val="en-US"/>
        </w:rPr>
      </w:pPr>
      <w:r>
        <w:rPr>
          <w:lang w:val="en-US"/>
        </w:rPr>
        <w:t xml:space="preserve">Saving the building's height offset in the form of a generic attribute ensures this information will be present in every </w:t>
      </w:r>
      <w:r w:rsidR="00BA631C">
        <w:rPr>
          <w:lang w:val="en-US"/>
        </w:rPr>
        <w:t>e</w:t>
      </w:r>
      <w:r>
        <w:rPr>
          <w:lang w:val="en-US"/>
        </w:rPr>
        <w:t xml:space="preserve">xport in CityGML format (and therefore at every </w:t>
      </w:r>
      <w:r w:rsidR="00BA631C">
        <w:rPr>
          <w:lang w:val="en-US"/>
        </w:rPr>
        <w:t>r</w:t>
      </w:r>
      <w:r>
        <w:rPr>
          <w:lang w:val="en-US"/>
        </w:rPr>
        <w:t>e-</w:t>
      </w:r>
      <w:r w:rsidR="00BA631C">
        <w:rPr>
          <w:lang w:val="en-US"/>
        </w:rPr>
        <w:t>i</w:t>
      </w:r>
      <w:r>
        <w:rPr>
          <w:lang w:val="en-US"/>
        </w:rPr>
        <w:t>mport) and can thus be transported across databases.</w:t>
      </w:r>
      <w:r w:rsidR="00E052ED">
        <w:rPr>
          <w:lang w:val="en-US"/>
        </w:rPr>
        <w:t xml:space="preserve"> Please note, that not the DTM height value of Google Earth will be stored but the difference of the individual building’s minimum z value</w:t>
      </w:r>
      <w:r w:rsidR="00F662DF">
        <w:rPr>
          <w:lang w:val="en-US"/>
        </w:rPr>
        <w:t xml:space="preserve"> and the value reported by the Google Elevation Service. Following this approach further usage restrictions of the Google Elevation Service are avoided.</w:t>
      </w:r>
    </w:p>
    <w:p w:rsidR="00783DFA" w:rsidRDefault="00783DFA" w:rsidP="00AC6DE3">
      <w:pPr>
        <w:rPr>
          <w:lang w:val="en-US"/>
        </w:rPr>
      </w:pPr>
      <w:r>
        <w:rPr>
          <w:lang w:val="en-US"/>
        </w:rPr>
        <w:t xml:space="preserve">In some unusual cases, even after automatic calculation of the </w:t>
      </w:r>
      <w:r w:rsidRPr="00213924">
        <w:rPr>
          <w:i/>
          <w:lang w:val="en-US"/>
        </w:rPr>
        <w:t>GE_LoDn_zOffset</w:t>
      </w:r>
      <w:r w:rsidRPr="00CD2D9C">
        <w:rPr>
          <w:lang w:val="en-US"/>
        </w:rPr>
        <w:t xml:space="preserve"> value</w:t>
      </w:r>
      <w:r>
        <w:rPr>
          <w:lang w:val="en-US"/>
        </w:rPr>
        <w:t xml:space="preserve"> the object may still not be perfectly grounded to the Earth surface for a number of reasons</w:t>
      </w:r>
      <w:r w:rsidR="00F662DF">
        <w:rPr>
          <w:lang w:val="en-US"/>
        </w:rPr>
        <w:t>; e.g.</w:t>
      </w:r>
      <w:r>
        <w:rPr>
          <w:lang w:val="en-US"/>
        </w:rPr>
        <w:t xml:space="preserve"> wrong height data of the model,</w:t>
      </w:r>
      <w:r w:rsidR="00F662DF">
        <w:rPr>
          <w:lang w:val="en-US"/>
        </w:rPr>
        <w:t xml:space="preserve"> or</w:t>
      </w:r>
      <w:r>
        <w:rPr>
          <w:lang w:val="en-US"/>
        </w:rPr>
        <w:t xml:space="preserve"> low resolution of the DTM at that area. </w:t>
      </w:r>
      <w:r w:rsidR="00F662DF">
        <w:rPr>
          <w:lang w:val="en-US"/>
        </w:rPr>
        <w:t>I</w:t>
      </w:r>
      <w:r>
        <w:rPr>
          <w:lang w:val="en-US"/>
        </w:rPr>
        <w:t xml:space="preserve">n those cases a manual adjustment of the value in the 3DCityDB is needed. After the content of </w:t>
      </w:r>
      <w:r w:rsidRPr="00213924">
        <w:rPr>
          <w:i/>
          <w:lang w:val="en-US"/>
        </w:rPr>
        <w:t>GE_LoDn_zOffset</w:t>
      </w:r>
      <w:r>
        <w:rPr>
          <w:lang w:val="en-US"/>
        </w:rPr>
        <w:t xml:space="preserve"> has been fine tuned to a proper value it should be persistently stored in the database.</w:t>
      </w:r>
    </w:p>
    <w:p w:rsidR="00783DFA" w:rsidRDefault="00D34A28" w:rsidP="004D6080">
      <w:pPr>
        <w:spacing w:after="120"/>
        <w:jc w:val="center"/>
        <w:rPr>
          <w:lang w:val="en-US"/>
        </w:rPr>
      </w:pPr>
      <w:r>
        <w:rPr>
          <w:rFonts w:ascii="Verdana" w:hAnsi="Verdana"/>
          <w:noProof/>
          <w:sz w:val="20"/>
          <w:szCs w:val="20"/>
          <w:lang w:eastAsia="de-DE"/>
        </w:rPr>
        <w:drawing>
          <wp:inline distT="0" distB="0" distL="0" distR="0" wp14:anchorId="25F33D2B" wp14:editId="7F7E6BC4">
            <wp:extent cx="5001464" cy="4104338"/>
            <wp:effectExtent l="38100" t="38100" r="104140" b="86995"/>
            <wp:docPr id="473" name="Grafik 296" descr="kirche_relative_poi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Grafik 296" descr="kirche_relative_points"/>
                    <pic:cNvPicPr>
                      <a:picLocks noChangeAspect="1" noChangeArrowheads="1"/>
                    </pic:cNvPicPr>
                  </pic:nvPicPr>
                  <pic:blipFill>
                    <a:blip r:embed="rId44">
                      <a:extLst/>
                    </a:blip>
                    <a:srcRect t="10811" b="2078"/>
                    <a:stretch>
                      <a:fillRect/>
                    </a:stretch>
                  </pic:blipFill>
                  <pic:spPr bwMode="auto">
                    <a:xfrm>
                      <a:off x="0" y="0"/>
                      <a:ext cx="5001260" cy="410400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B66224" w:rsidRDefault="00783DFA" w:rsidP="004D6080">
      <w:pPr>
        <w:pStyle w:val="Beschriftung"/>
        <w:spacing w:after="360"/>
        <w:rPr>
          <w:lang w:val="en-US"/>
        </w:rPr>
      </w:pPr>
      <w:r w:rsidRPr="00CD2D9C">
        <w:rPr>
          <w:lang w:val="en-US"/>
        </w:rPr>
        <w:t xml:space="preserve">Fig. </w:t>
      </w:r>
      <w:r w:rsidRPr="00CD2D9C">
        <w:rPr>
          <w:lang w:val="en-US"/>
        </w:rPr>
        <w:fldChar w:fldCharType="begin"/>
      </w:r>
      <w:r w:rsidRPr="00CD2D9C">
        <w:rPr>
          <w:lang w:val="en-US"/>
        </w:rPr>
        <w:instrText xml:space="preserve"> </w:instrText>
      </w:r>
      <w:r w:rsidR="00D611B3">
        <w:rPr>
          <w:lang w:val="en-US"/>
        </w:rPr>
        <w:instrText>SEQ</w:instrText>
      </w:r>
      <w:r w:rsidRPr="00CD2D9C">
        <w:rPr>
          <w:lang w:val="en-US"/>
        </w:rPr>
        <w:instrText xml:space="preserve"> Fig. \* ARABIC </w:instrText>
      </w:r>
      <w:r w:rsidRPr="00CD2D9C">
        <w:rPr>
          <w:lang w:val="en-US"/>
        </w:rPr>
        <w:fldChar w:fldCharType="separate"/>
      </w:r>
      <w:r w:rsidR="001066FC">
        <w:rPr>
          <w:noProof/>
          <w:lang w:val="en-US"/>
        </w:rPr>
        <w:t>22</w:t>
      </w:r>
      <w:r w:rsidRPr="00CD2D9C">
        <w:rPr>
          <w:lang w:val="en-US"/>
        </w:rPr>
        <w:fldChar w:fldCharType="end"/>
      </w:r>
      <w:r w:rsidRPr="00CD2D9C">
        <w:rPr>
          <w:lang w:val="en-US"/>
        </w:rPr>
        <w:t xml:space="preserve">: </w:t>
      </w:r>
      <w:r w:rsidRPr="00CD2D9C">
        <w:rPr>
          <w:b w:val="0"/>
          <w:lang w:val="en-US"/>
        </w:rPr>
        <w:t>Points sent to Google's Elevation API for calculation of the zOffset.</w:t>
      </w:r>
    </w:p>
    <w:p w:rsidR="00783DFA" w:rsidRDefault="00D34A28" w:rsidP="004D6080">
      <w:pPr>
        <w:spacing w:before="120" w:after="120"/>
        <w:jc w:val="center"/>
        <w:rPr>
          <w:lang w:val="en-US"/>
        </w:rPr>
      </w:pPr>
      <w:r>
        <w:rPr>
          <w:rFonts w:ascii="Verdana" w:hAnsi="Verdana"/>
          <w:noProof/>
          <w:sz w:val="20"/>
          <w:szCs w:val="20"/>
          <w:lang w:eastAsia="de-DE"/>
        </w:rPr>
        <w:lastRenderedPageBreak/>
        <w:drawing>
          <wp:inline distT="0" distB="0" distL="0" distR="0" wp14:anchorId="2FF9338B" wp14:editId="063B205C">
            <wp:extent cx="5012436" cy="3437471"/>
            <wp:effectExtent l="38100" t="38100" r="93345" b="86995"/>
            <wp:docPr id="474" name="Grafik 304" descr="kirche_absolute_without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rafik 304" descr="kirche_absolute_without_grounding"/>
                    <pic:cNvPicPr>
                      <a:picLocks noChangeAspect="1" noChangeArrowheads="1"/>
                    </pic:cNvPicPr>
                  </pic:nvPicPr>
                  <pic:blipFill>
                    <a:blip r:embed="rId45">
                      <a:extLst/>
                    </a:blip>
                    <a:srcRect t="26886" b="580"/>
                    <a:stretch>
                      <a:fillRect/>
                    </a:stretch>
                  </pic:blipFill>
                  <pic:spPr bwMode="auto">
                    <a:xfrm>
                      <a:off x="0" y="0"/>
                      <a:ext cx="5012055" cy="343725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Default="00783DFA" w:rsidP="00AC6DE3">
      <w:pPr>
        <w:pStyle w:val="Beschriftung"/>
        <w:rPr>
          <w:lang w:val="en-US"/>
        </w:rPr>
      </w:pPr>
      <w:r w:rsidRPr="00CD2D9C">
        <w:rPr>
          <w:lang w:val="en-US"/>
        </w:rPr>
        <w:t xml:space="preserve">Fig. </w:t>
      </w:r>
      <w:r w:rsidRPr="00CD2D9C">
        <w:rPr>
          <w:lang w:val="en-US"/>
        </w:rPr>
        <w:fldChar w:fldCharType="begin"/>
      </w:r>
      <w:r w:rsidRPr="00CD2D9C">
        <w:rPr>
          <w:lang w:val="en-US"/>
        </w:rPr>
        <w:instrText xml:space="preserve"> </w:instrText>
      </w:r>
      <w:r w:rsidR="00D611B3">
        <w:rPr>
          <w:lang w:val="en-US"/>
        </w:rPr>
        <w:instrText>SEQ</w:instrText>
      </w:r>
      <w:r w:rsidRPr="00CD2D9C">
        <w:rPr>
          <w:lang w:val="en-US"/>
        </w:rPr>
        <w:instrText xml:space="preserve"> Fig. \* ARABIC </w:instrText>
      </w:r>
      <w:r w:rsidRPr="00CD2D9C">
        <w:rPr>
          <w:lang w:val="en-US"/>
        </w:rPr>
        <w:fldChar w:fldCharType="separate"/>
      </w:r>
      <w:r w:rsidR="001066FC">
        <w:rPr>
          <w:noProof/>
          <w:lang w:val="en-US"/>
        </w:rPr>
        <w:t>23</w:t>
      </w:r>
      <w:r w:rsidRPr="00CD2D9C">
        <w:rPr>
          <w:lang w:val="en-US"/>
        </w:rPr>
        <w:fldChar w:fldCharType="end"/>
      </w:r>
      <w:r w:rsidRPr="00CD2D9C">
        <w:rPr>
          <w:lang w:val="en-US"/>
        </w:rPr>
        <w:t xml:space="preserve">: </w:t>
      </w:r>
      <w:r w:rsidRPr="00CD2D9C">
        <w:rPr>
          <w:b w:val="0"/>
          <w:lang w:val="en-US"/>
        </w:rPr>
        <w:t xml:space="preserve">Export with </w:t>
      </w:r>
      <w:r w:rsidRPr="00CD2D9C">
        <w:rPr>
          <w:b w:val="0"/>
          <w:i/>
          <w:lang w:val="en-US"/>
        </w:rPr>
        <w:t>absolute</w:t>
      </w:r>
      <w:r w:rsidRPr="00CD2D9C">
        <w:rPr>
          <w:b w:val="0"/>
          <w:lang w:val="en-US"/>
        </w:rPr>
        <w:t xml:space="preserve"> altitude mode and </w:t>
      </w:r>
      <w:r w:rsidRPr="00CD2D9C">
        <w:rPr>
          <w:b w:val="0"/>
          <w:i/>
          <w:lang w:val="en-US"/>
        </w:rPr>
        <w:t>no offset</w:t>
      </w:r>
      <w:r w:rsidRPr="00CD2D9C">
        <w:rPr>
          <w:b w:val="0"/>
          <w:lang w:val="en-US"/>
        </w:rPr>
        <w:t>.</w:t>
      </w:r>
    </w:p>
    <w:p w:rsidR="00783DFA" w:rsidRDefault="00783DFA" w:rsidP="00AC6DE3">
      <w:pPr>
        <w:jc w:val="center"/>
        <w:rPr>
          <w:lang w:val="en-US"/>
        </w:rPr>
      </w:pPr>
    </w:p>
    <w:p w:rsidR="00783DFA" w:rsidRDefault="00D34A28" w:rsidP="00AC6DE3">
      <w:pPr>
        <w:jc w:val="center"/>
        <w:rPr>
          <w:lang w:val="en-US"/>
        </w:rPr>
      </w:pPr>
      <w:r>
        <w:rPr>
          <w:rFonts w:ascii="Verdana" w:hAnsi="Verdana"/>
          <w:noProof/>
          <w:sz w:val="20"/>
          <w:szCs w:val="20"/>
          <w:lang w:eastAsia="de-DE"/>
        </w:rPr>
        <w:drawing>
          <wp:inline distT="0" distB="0" distL="0" distR="0" wp14:anchorId="25551A21" wp14:editId="4CD81A03">
            <wp:extent cx="5317871" cy="3932345"/>
            <wp:effectExtent l="38100" t="38100" r="92710" b="87630"/>
            <wp:docPr id="475" name="Grafik 309" descr="kirche_absolute_with_ground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Grafik 309" descr="kirche_absolute_with_grounding"/>
                    <pic:cNvPicPr>
                      <a:picLocks noChangeAspect="1" noChangeArrowheads="1"/>
                    </pic:cNvPicPr>
                  </pic:nvPicPr>
                  <pic:blipFill>
                    <a:blip r:embed="rId46">
                      <a:extLst/>
                    </a:blip>
                    <a:srcRect t="21721"/>
                    <a:stretch>
                      <a:fillRect/>
                    </a:stretch>
                  </pic:blipFill>
                  <pic:spPr bwMode="auto">
                    <a:xfrm>
                      <a:off x="0" y="0"/>
                      <a:ext cx="5317490" cy="393192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Default="00783DFA" w:rsidP="00AC6DE3">
      <w:pPr>
        <w:pStyle w:val="Beschriftung"/>
        <w:rPr>
          <w:b w:val="0"/>
          <w:lang w:val="en-US"/>
        </w:rPr>
      </w:pPr>
      <w:r w:rsidRPr="00376C5F">
        <w:rPr>
          <w:lang w:val="en-US"/>
        </w:rPr>
        <w:t xml:space="preserve">Fig. </w:t>
      </w:r>
      <w:r w:rsidRPr="00376C5F">
        <w:rPr>
          <w:lang w:val="en-US"/>
        </w:rPr>
        <w:fldChar w:fldCharType="begin"/>
      </w:r>
      <w:r w:rsidRPr="00376C5F">
        <w:rPr>
          <w:lang w:val="en-US"/>
        </w:rPr>
        <w:instrText xml:space="preserve"> </w:instrText>
      </w:r>
      <w:r w:rsidR="00D611B3">
        <w:rPr>
          <w:lang w:val="en-US"/>
        </w:rPr>
        <w:instrText>SEQ</w:instrText>
      </w:r>
      <w:r w:rsidRPr="00376C5F">
        <w:rPr>
          <w:lang w:val="en-US"/>
        </w:rPr>
        <w:instrText xml:space="preserve"> Fig. \* ARABIC </w:instrText>
      </w:r>
      <w:r w:rsidRPr="00376C5F">
        <w:rPr>
          <w:lang w:val="en-US"/>
        </w:rPr>
        <w:fldChar w:fldCharType="separate"/>
      </w:r>
      <w:r w:rsidR="001066FC">
        <w:rPr>
          <w:noProof/>
          <w:lang w:val="en-US"/>
        </w:rPr>
        <w:t>24</w:t>
      </w:r>
      <w:r w:rsidRPr="00376C5F">
        <w:rPr>
          <w:lang w:val="en-US"/>
        </w:rPr>
        <w:fldChar w:fldCharType="end"/>
      </w:r>
      <w:r w:rsidRPr="00376C5F">
        <w:rPr>
          <w:lang w:val="en-US"/>
        </w:rPr>
        <w:t xml:space="preserve">: </w:t>
      </w:r>
      <w:r w:rsidRPr="00376C5F">
        <w:rPr>
          <w:b w:val="0"/>
          <w:lang w:val="en-US"/>
        </w:rPr>
        <w:t xml:space="preserve">Export with </w:t>
      </w:r>
      <w:r w:rsidRPr="00376C5F">
        <w:rPr>
          <w:b w:val="0"/>
          <w:i/>
          <w:lang w:val="en-US"/>
        </w:rPr>
        <w:t>absolute</w:t>
      </w:r>
      <w:r w:rsidRPr="00376C5F">
        <w:rPr>
          <w:b w:val="0"/>
          <w:lang w:val="en-US"/>
        </w:rPr>
        <w:t xml:space="preserve"> altitude mode and use of </w:t>
      </w:r>
      <w:r w:rsidRPr="00376C5F">
        <w:rPr>
          <w:b w:val="0"/>
          <w:i/>
          <w:lang w:val="en-US"/>
        </w:rPr>
        <w:t>GE_LoDn_zOffset</w:t>
      </w:r>
      <w:r w:rsidRPr="00376C5F">
        <w:rPr>
          <w:b w:val="0"/>
          <w:lang w:val="en-US"/>
        </w:rPr>
        <w:t>.</w:t>
      </w:r>
    </w:p>
    <w:p w:rsidR="00783DFA" w:rsidRPr="00017B27" w:rsidRDefault="00783DFA" w:rsidP="00AC6DE3">
      <w:pPr>
        <w:rPr>
          <w:lang w:val="en-US"/>
        </w:rPr>
      </w:pPr>
    </w:p>
    <w:p w:rsidR="00783DFA" w:rsidRDefault="00783DFA" w:rsidP="00AC6DE3">
      <w:pPr>
        <w:pStyle w:val="berschrift3"/>
        <w:rPr>
          <w:lang w:val="en-US"/>
        </w:rPr>
      </w:pPr>
      <w:bookmarkStart w:id="35" w:name="_Toc293935248"/>
      <w:bookmarkStart w:id="36" w:name="_Toc366743754"/>
      <w:r>
        <w:rPr>
          <w:lang w:val="en-US"/>
        </w:rPr>
        <w:lastRenderedPageBreak/>
        <w:t>Batch mode</w:t>
      </w:r>
      <w:bookmarkEnd w:id="35"/>
      <w:bookmarkEnd w:id="36"/>
    </w:p>
    <w:p w:rsidR="00783DFA" w:rsidRDefault="00783917" w:rsidP="00AC6DE3">
      <w:pPr>
        <w:rPr>
          <w:lang w:val="en-US"/>
        </w:rPr>
      </w:pPr>
      <w:r>
        <w:rPr>
          <w:lang w:val="en-US"/>
        </w:rPr>
        <w:t>Analog to</w:t>
      </w:r>
      <w:r w:rsidR="00783DFA" w:rsidRPr="00017B27">
        <w:rPr>
          <w:lang w:val="en-US"/>
        </w:rPr>
        <w:t xml:space="preserve"> the CityGML imports and exports, KML/COLLADA exports can also be executed from the shell without opening a graphical user interface. The command line syntax is:</w:t>
      </w:r>
    </w:p>
    <w:p w:rsidR="0038785F" w:rsidRDefault="00783DFA" w:rsidP="00724170">
      <w:pPr>
        <w:spacing w:after="0"/>
        <w:ind w:left="709"/>
        <w:rPr>
          <w:rFonts w:ascii="Courier New" w:hAnsi="Courier New" w:cs="Courier New"/>
          <w:lang w:val="en-US"/>
        </w:rPr>
      </w:pPr>
      <w:r w:rsidRPr="00017B27">
        <w:rPr>
          <w:rFonts w:ascii="Courier New" w:hAnsi="Courier New" w:cs="Courier New"/>
          <w:lang w:val="en-US"/>
        </w:rPr>
        <w:t xml:space="preserve">java [options] -jar </w:t>
      </w:r>
      <w:r>
        <w:rPr>
          <w:rFonts w:ascii="Courier New" w:hAnsi="Courier New" w:cs="Courier New"/>
          <w:lang w:val="en-US"/>
        </w:rPr>
        <w:t>impexp.jar -shell –kmlExport</w:t>
      </w:r>
    </w:p>
    <w:p w:rsidR="00783DFA" w:rsidRPr="00017B27" w:rsidRDefault="00783DFA" w:rsidP="00AC6DE3">
      <w:pPr>
        <w:ind w:left="708"/>
        <w:rPr>
          <w:rFonts w:ascii="Courier New" w:hAnsi="Courier New" w:cs="Courier New"/>
          <w:lang w:val="en-US"/>
        </w:rPr>
      </w:pPr>
      <w:r w:rsidRPr="00017B27">
        <w:rPr>
          <w:rFonts w:ascii="Courier New" w:hAnsi="Courier New" w:cs="Courier New"/>
          <w:lang w:val="en-US"/>
        </w:rPr>
        <w:t>&lt;export_filename&gt; -config &lt;config_filename&gt;</w:t>
      </w:r>
    </w:p>
    <w:p w:rsidR="00783DFA" w:rsidRDefault="00783DFA" w:rsidP="00AC6DE3">
      <w:pPr>
        <w:rPr>
          <w:lang w:val="en-US"/>
        </w:rPr>
      </w:pPr>
      <w:r w:rsidRPr="00B233F9">
        <w:rPr>
          <w:rFonts w:ascii="Courier New" w:hAnsi="Courier New" w:cs="Courier New"/>
          <w:lang w:val="en-US"/>
        </w:rPr>
        <w:t>[options]</w:t>
      </w:r>
      <w:r w:rsidRPr="00B233F9">
        <w:rPr>
          <w:lang w:val="en-US"/>
        </w:rPr>
        <w:t xml:space="preserve"> refers to all possible settings in the Java Virtual Machine (JVM) itself. One recommended option is </w:t>
      </w:r>
      <w:r w:rsidRPr="008157B5">
        <w:rPr>
          <w:rFonts w:ascii="Courier New" w:hAnsi="Courier New" w:cs="Courier New"/>
          <w:lang w:val="en-US"/>
        </w:rPr>
        <w:t>–Xmx1024m</w:t>
      </w:r>
      <w:r w:rsidRPr="00B233F9">
        <w:rPr>
          <w:lang w:val="en-US"/>
        </w:rPr>
        <w:t xml:space="preserve">, which sets the maximum heap size to </w:t>
      </w:r>
      <w:r>
        <w:rPr>
          <w:lang w:val="en-US"/>
        </w:rPr>
        <w:t>1</w:t>
      </w:r>
      <w:r w:rsidRPr="00B233F9">
        <w:rPr>
          <w:lang w:val="en-US"/>
        </w:rPr>
        <w:t>GB. The user can adapt this value according to his/her hardware for optimal performance. Bigger heap sizes mean less often garbage collections and therefore improved performance. For a comprehensive list of all JVM options see [7].</w:t>
      </w:r>
    </w:p>
    <w:p w:rsidR="00783DFA" w:rsidRDefault="00783DFA" w:rsidP="0086716C">
      <w:pPr>
        <w:pStyle w:val="FarbigeListe-Akzent11"/>
        <w:numPr>
          <w:ilvl w:val="0"/>
          <w:numId w:val="11"/>
        </w:numPr>
        <w:rPr>
          <w:lang w:val="en-US"/>
        </w:rPr>
      </w:pPr>
      <w:r w:rsidRPr="00351AAE">
        <w:rPr>
          <w:rFonts w:ascii="Courier New" w:hAnsi="Courier New" w:cs="Courier New"/>
          <w:szCs w:val="24"/>
          <w:lang w:val="en-US"/>
        </w:rPr>
        <w:t>-shell</w:t>
      </w:r>
      <w:r w:rsidRPr="00351AAE">
        <w:rPr>
          <w:lang w:val="en-US"/>
        </w:rPr>
        <w:t xml:space="preserve"> tells the Import/Export tool to execute in a shell environment without graphical user interface.</w:t>
      </w:r>
    </w:p>
    <w:p w:rsidR="00783DFA" w:rsidRDefault="00783DFA" w:rsidP="0086716C">
      <w:pPr>
        <w:pStyle w:val="FarbigeListe-Akzent11"/>
        <w:numPr>
          <w:ilvl w:val="0"/>
          <w:numId w:val="11"/>
        </w:numPr>
        <w:rPr>
          <w:lang w:val="en-US"/>
        </w:rPr>
      </w:pPr>
      <w:r w:rsidRPr="00351AAE">
        <w:rPr>
          <w:rFonts w:ascii="Courier New" w:hAnsi="Courier New" w:cs="Courier New"/>
          <w:szCs w:val="24"/>
          <w:lang w:val="en-US"/>
        </w:rPr>
        <w:t>&lt;export_filename&gt;</w:t>
      </w:r>
      <w:r w:rsidRPr="00351AAE">
        <w:rPr>
          <w:lang w:val="en-US"/>
        </w:rPr>
        <w:t xml:space="preserve"> indicates the target file for the resulting exports.</w:t>
      </w:r>
    </w:p>
    <w:p w:rsidR="00783DFA" w:rsidRDefault="00783DFA" w:rsidP="0086716C">
      <w:pPr>
        <w:pStyle w:val="FarbigeListe-Akzent11"/>
        <w:numPr>
          <w:ilvl w:val="0"/>
          <w:numId w:val="11"/>
        </w:numPr>
        <w:rPr>
          <w:lang w:val="en-US"/>
        </w:rPr>
      </w:pPr>
      <w:r w:rsidRPr="00D33A89">
        <w:rPr>
          <w:rFonts w:ascii="Courier New" w:hAnsi="Courier New" w:cs="Courier New"/>
          <w:lang w:val="en-US"/>
        </w:rPr>
        <w:t>&lt;config_filename&gt;</w:t>
      </w:r>
      <w:r w:rsidRPr="00D33A89">
        <w:rPr>
          <w:lang w:val="en-US"/>
        </w:rPr>
        <w:t xml:space="preserve"> points to a configuration file containing the project settings. Configuration files can be explicitly created and stored by the Importer/Exporter tool by clicking on the menu "</w:t>
      </w:r>
      <w:r w:rsidRPr="00D33A89">
        <w:rPr>
          <w:i/>
          <w:lang w:val="en-US"/>
        </w:rPr>
        <w:t>Project</w:t>
      </w:r>
      <w:r w:rsidRPr="00D33A89">
        <w:rPr>
          <w:lang w:val="en-US"/>
        </w:rPr>
        <w:t>", "</w:t>
      </w:r>
      <w:r w:rsidRPr="008157B5">
        <w:rPr>
          <w:i/>
          <w:lang w:val="en-US"/>
        </w:rPr>
        <w:t>Save Project As...</w:t>
      </w:r>
      <w:r w:rsidRPr="008157B5">
        <w:rPr>
          <w:lang w:val="en-US"/>
        </w:rPr>
        <w:t>".</w:t>
      </w:r>
      <w:r w:rsidRPr="00D33A89">
        <w:rPr>
          <w:i/>
          <w:lang w:val="en-US"/>
        </w:rPr>
        <w:t xml:space="preserve"> </w:t>
      </w:r>
      <w:r w:rsidRPr="00D33A89">
        <w:rPr>
          <w:lang w:val="en-US"/>
        </w:rPr>
        <w:t>Configuration files are written in .xml format and can be adapted with any text editor.</w:t>
      </w:r>
    </w:p>
    <w:p w:rsidR="00783DFA" w:rsidRDefault="00783DFA" w:rsidP="00AC6DE3">
      <w:pPr>
        <w:pStyle w:val="berschrift3"/>
        <w:rPr>
          <w:lang w:val="en-US"/>
        </w:rPr>
      </w:pPr>
      <w:bookmarkStart w:id="37" w:name="_Toc293935249"/>
      <w:bookmarkStart w:id="38" w:name="_Toc366743755"/>
      <w:r>
        <w:rPr>
          <w:lang w:val="en-US"/>
        </w:rPr>
        <w:t>Loading exported models</w:t>
      </w:r>
      <w:r w:rsidRPr="00B622BA">
        <w:rPr>
          <w:lang w:val="en-US"/>
        </w:rPr>
        <w:t xml:space="preserve"> in Google Earth</w:t>
      </w:r>
      <w:bookmarkEnd w:id="37"/>
      <w:bookmarkEnd w:id="38"/>
    </w:p>
    <w:p w:rsidR="00783DFA" w:rsidRPr="00792CC0" w:rsidRDefault="00783DFA" w:rsidP="00AC6DE3">
      <w:pPr>
        <w:rPr>
          <w:lang w:val="en-US"/>
        </w:rPr>
      </w:pPr>
      <w:r w:rsidRPr="00792CC0">
        <w:rPr>
          <w:lang w:val="en-US"/>
        </w:rPr>
        <w:t>Usage of the most up-to-date Google Earth version is highly recommended. Some of the features described in this documentation, like highlighting, require version 6.0.1 to work flawlessly (they do work in older versions, but not as smooth).</w:t>
      </w:r>
    </w:p>
    <w:p w:rsidR="00783DFA" w:rsidRDefault="00783DFA" w:rsidP="00AC6DE3">
      <w:pPr>
        <w:rPr>
          <w:lang w:val="en-US"/>
        </w:rPr>
      </w:pPr>
      <w:r w:rsidRPr="00792CC0">
        <w:rPr>
          <w:lang w:val="en-US"/>
        </w:rPr>
        <w:t>Displaying a file in Google Earth can be achieved by opening it through the menu ("</w:t>
      </w:r>
      <w:r w:rsidRPr="00606327">
        <w:rPr>
          <w:i/>
          <w:lang w:val="en-US"/>
        </w:rPr>
        <w:t>File</w:t>
      </w:r>
      <w:r w:rsidRPr="00792CC0">
        <w:rPr>
          <w:lang w:val="en-US"/>
        </w:rPr>
        <w:t>", "</w:t>
      </w:r>
      <w:r w:rsidRPr="00606327">
        <w:rPr>
          <w:i/>
          <w:lang w:val="en-US"/>
        </w:rPr>
        <w:t>Open</w:t>
      </w:r>
      <w:r w:rsidRPr="00792CC0">
        <w:rPr>
          <w:lang w:val="en-US"/>
        </w:rPr>
        <w:t>") or double-clicking on any kml or kmz file if these extension are associated with the program (default option at Google Earth's installation time).</w:t>
      </w:r>
    </w:p>
    <w:p w:rsidR="00783DFA" w:rsidRPr="00792CC0" w:rsidRDefault="00783DFA" w:rsidP="00AC6DE3">
      <w:pPr>
        <w:rPr>
          <w:lang w:val="en-US"/>
        </w:rPr>
      </w:pPr>
      <w:r w:rsidRPr="00792CC0">
        <w:rPr>
          <w:lang w:val="en-US"/>
        </w:rPr>
        <w:t>Loaded files can be refreshed when generated again after loading (if for example the balloon template file was changed) by choosing the "</w:t>
      </w:r>
      <w:r w:rsidRPr="00265341">
        <w:rPr>
          <w:i/>
          <w:lang w:val="en-US"/>
        </w:rPr>
        <w:t>Revert</w:t>
      </w:r>
      <w:r w:rsidRPr="00792CC0">
        <w:rPr>
          <w:lang w:val="en-US"/>
        </w:rPr>
        <w:t>" option in the context menu on the sidebar. There is no need to delete and load them again or shutdown or restart the Earth browser.</w:t>
      </w:r>
    </w:p>
    <w:p w:rsidR="00783DFA" w:rsidRDefault="00783DFA" w:rsidP="00AC6DE3">
      <w:pPr>
        <w:rPr>
          <w:lang w:val="en-US"/>
        </w:rPr>
      </w:pPr>
      <w:r w:rsidRPr="00792CC0">
        <w:rPr>
          <w:lang w:val="en-US"/>
        </w:rPr>
        <w:t>For best performance, cache options ("</w:t>
      </w:r>
      <w:r w:rsidRPr="00265341">
        <w:rPr>
          <w:i/>
          <w:lang w:val="en-US"/>
        </w:rPr>
        <w:t>Tools</w:t>
      </w:r>
      <w:r w:rsidRPr="00792CC0">
        <w:rPr>
          <w:lang w:val="en-US"/>
        </w:rPr>
        <w:t>", "</w:t>
      </w:r>
      <w:r w:rsidRPr="00265341">
        <w:rPr>
          <w:i/>
          <w:lang w:val="en-US"/>
        </w:rPr>
        <w:t>Options</w:t>
      </w:r>
      <w:r w:rsidRPr="00792CC0">
        <w:rPr>
          <w:lang w:val="en-US"/>
        </w:rPr>
        <w:t>", "</w:t>
      </w:r>
      <w:r w:rsidRPr="00265341">
        <w:rPr>
          <w:i/>
          <w:lang w:val="en-US"/>
        </w:rPr>
        <w:t>Cache</w:t>
      </w:r>
      <w:r w:rsidRPr="00792CC0">
        <w:rPr>
          <w:lang w:val="en-US"/>
        </w:rPr>
        <w:t>") should be set to their maximum values, 1024MB for memory cache size, 2000MB for disk cache. Actual maximums may be lower depending on the computer's hardware.</w:t>
      </w:r>
    </w:p>
    <w:p w:rsidR="00783DFA" w:rsidRPr="00792CC0" w:rsidRDefault="00783DFA" w:rsidP="00AC6DE3">
      <w:pPr>
        <w:rPr>
          <w:lang w:val="en-US"/>
        </w:rPr>
      </w:pPr>
      <w:r w:rsidRPr="00792CC0">
        <w:rPr>
          <w:lang w:val="en-US"/>
        </w:rPr>
        <w:t>Recommended graphics mode ("</w:t>
      </w:r>
      <w:r w:rsidRPr="00265341">
        <w:rPr>
          <w:i/>
          <w:lang w:val="en-US"/>
        </w:rPr>
        <w:t>Tools</w:t>
      </w:r>
      <w:r w:rsidRPr="00792CC0">
        <w:rPr>
          <w:lang w:val="en-US"/>
        </w:rPr>
        <w:t>", "</w:t>
      </w:r>
      <w:r w:rsidRPr="00265341">
        <w:rPr>
          <w:i/>
          <w:lang w:val="en-US"/>
        </w:rPr>
        <w:t>Options</w:t>
      </w:r>
      <w:r w:rsidRPr="00792CC0">
        <w:rPr>
          <w:lang w:val="en-US"/>
        </w:rPr>
        <w:t>", "</w:t>
      </w:r>
      <w:r w:rsidRPr="00265341">
        <w:rPr>
          <w:i/>
          <w:lang w:val="en-US"/>
        </w:rPr>
        <w:t>3D View</w:t>
      </w:r>
      <w:r w:rsidRPr="00792CC0">
        <w:rPr>
          <w:lang w:val="en-US"/>
        </w:rPr>
        <w:t>") on Windows platforms is DirectX.</w:t>
      </w:r>
    </w:p>
    <w:p w:rsidR="00783DFA" w:rsidRPr="00792CC0" w:rsidRDefault="00783DFA" w:rsidP="00AC6DE3">
      <w:pPr>
        <w:rPr>
          <w:lang w:val="en-US"/>
        </w:rPr>
      </w:pPr>
      <w:r w:rsidRPr="00792CC0">
        <w:rPr>
          <w:lang w:val="en-US"/>
        </w:rPr>
        <w:t>Show Terrain ("</w:t>
      </w:r>
      <w:r w:rsidRPr="00265341">
        <w:rPr>
          <w:i/>
          <w:lang w:val="en-US"/>
        </w:rPr>
        <w:t>Tools</w:t>
      </w:r>
      <w:r w:rsidRPr="00792CC0">
        <w:rPr>
          <w:lang w:val="en-US"/>
        </w:rPr>
        <w:t>", "</w:t>
      </w:r>
      <w:r w:rsidRPr="00265341">
        <w:rPr>
          <w:i/>
          <w:lang w:val="en-US"/>
        </w:rPr>
        <w:t>Options</w:t>
      </w:r>
      <w:r w:rsidRPr="00792CC0">
        <w:rPr>
          <w:lang w:val="en-US"/>
        </w:rPr>
        <w:t>", "</w:t>
      </w:r>
      <w:r w:rsidRPr="00265341">
        <w:rPr>
          <w:i/>
          <w:lang w:val="en-US"/>
        </w:rPr>
        <w:t>3D View</w:t>
      </w:r>
      <w:r w:rsidRPr="00792CC0">
        <w:rPr>
          <w:lang w:val="en-US"/>
        </w:rPr>
        <w:t>") should be enabled, quality set at around 1/3. Disable it only in the case exports cannot be seen although shown as loaded in Google Earth's sidebar: they are probably buried into the ground (see chapter</w:t>
      </w:r>
      <w:r>
        <w:rPr>
          <w:lang w:val="en-US"/>
        </w:rPr>
        <w:t xml:space="preserve"> </w:t>
      </w:r>
      <w:r>
        <w:rPr>
          <w:lang w:val="en-US"/>
        </w:rPr>
        <w:fldChar w:fldCharType="begin"/>
      </w:r>
      <w:r>
        <w:rPr>
          <w:lang w:val="en-US"/>
        </w:rPr>
        <w:instrText xml:space="preserve"> </w:instrText>
      </w:r>
      <w:r w:rsidR="00D611B3">
        <w:rPr>
          <w:lang w:val="en-US"/>
        </w:rPr>
        <w:instrText>REF</w:instrText>
      </w:r>
      <w:r>
        <w:rPr>
          <w:lang w:val="en-US"/>
        </w:rPr>
        <w:instrText xml:space="preserve"> _Ref293050468 \r \h </w:instrText>
      </w:r>
      <w:r>
        <w:rPr>
          <w:lang w:val="en-US"/>
        </w:rPr>
      </w:r>
      <w:r>
        <w:rPr>
          <w:lang w:val="en-US"/>
        </w:rPr>
        <w:fldChar w:fldCharType="separate"/>
      </w:r>
      <w:r w:rsidR="001066FC">
        <w:rPr>
          <w:lang w:val="en-US"/>
        </w:rPr>
        <w:t>4.3.2.4</w:t>
      </w:r>
      <w:r>
        <w:rPr>
          <w:lang w:val="en-US"/>
        </w:rPr>
        <w:fldChar w:fldCharType="end"/>
      </w:r>
      <w:r w:rsidRPr="00792CC0">
        <w:rPr>
          <w:lang w:val="en-US"/>
        </w:rPr>
        <w:t>), and remember to enable showing of the terrain again when loading the next unrelated exports.</w:t>
      </w:r>
    </w:p>
    <w:p w:rsidR="00783DFA" w:rsidRPr="00792CC0" w:rsidRDefault="00783DFA" w:rsidP="00AC6DE3">
      <w:pPr>
        <w:rPr>
          <w:lang w:val="en-US"/>
        </w:rPr>
      </w:pPr>
      <w:r w:rsidRPr="00792CC0">
        <w:rPr>
          <w:lang w:val="en-US"/>
        </w:rPr>
        <w:t xml:space="preserve">When exporting balloons into individual files (one for each object) written together into a </w:t>
      </w:r>
      <w:r w:rsidRPr="00265341">
        <w:rPr>
          <w:i/>
          <w:lang w:val="en-US"/>
        </w:rPr>
        <w:t>balloon</w:t>
      </w:r>
      <w:r w:rsidRPr="00792CC0">
        <w:rPr>
          <w:lang w:val="en-US"/>
        </w:rPr>
        <w:t xml:space="preserve"> directory access to local files and personal data must be allowed ("</w:t>
      </w:r>
      <w:r w:rsidRPr="00265341">
        <w:rPr>
          <w:i/>
          <w:lang w:val="en-US"/>
        </w:rPr>
        <w:t>Tools</w:t>
      </w:r>
      <w:r w:rsidRPr="00792CC0">
        <w:rPr>
          <w:lang w:val="en-US"/>
        </w:rPr>
        <w:t>", "</w:t>
      </w:r>
      <w:r w:rsidRPr="00265341">
        <w:rPr>
          <w:i/>
          <w:lang w:val="en-US"/>
        </w:rPr>
        <w:t>Options</w:t>
      </w:r>
      <w:r w:rsidRPr="00792CC0">
        <w:rPr>
          <w:lang w:val="en-US"/>
        </w:rPr>
        <w:t xml:space="preserve">", </w:t>
      </w:r>
      <w:r w:rsidRPr="00792CC0">
        <w:rPr>
          <w:lang w:val="en-US"/>
        </w:rPr>
        <w:lastRenderedPageBreak/>
        <w:t>"</w:t>
      </w:r>
      <w:r w:rsidRPr="00265341">
        <w:rPr>
          <w:i/>
          <w:lang w:val="en-US"/>
        </w:rPr>
        <w:t>General</w:t>
      </w:r>
      <w:r w:rsidRPr="00792CC0">
        <w:rPr>
          <w:lang w:val="en-US"/>
        </w:rPr>
        <w:t>"). Google Earth will issue a security warning that must be accepted, otherwise the contents of the balloons (when in individual files and not as a part of the doc.kml file) will not be displayed.</w:t>
      </w:r>
    </w:p>
    <w:p w:rsidR="00783DFA" w:rsidRDefault="00783DFA" w:rsidP="00AC6DE3">
      <w:pPr>
        <w:rPr>
          <w:lang w:val="en-US"/>
        </w:rPr>
      </w:pPr>
      <w:r w:rsidRPr="00792CC0">
        <w:rPr>
          <w:lang w:val="en-US"/>
        </w:rPr>
        <w:t xml:space="preserve">It is also possible to upload the generated KML/COLLADA files to a web server and access them </w:t>
      </w:r>
      <w:r>
        <w:rPr>
          <w:lang w:val="en-US"/>
        </w:rPr>
        <w:t xml:space="preserve">from there as a </w:t>
      </w:r>
      <w:r w:rsidRPr="00AD1A02">
        <w:rPr>
          <w:i/>
          <w:lang w:val="en-US"/>
        </w:rPr>
        <w:t>Network Link</w:t>
      </w:r>
      <w:r>
        <w:rPr>
          <w:lang w:val="en-US"/>
        </w:rPr>
        <w:t xml:space="preserve"> in Google Earth or </w:t>
      </w:r>
      <w:r w:rsidRPr="00792CC0">
        <w:rPr>
          <w:lang w:val="en-US"/>
        </w:rPr>
        <w:t>via internet browser with installed Google Earth Plugin. In this case, as stated in chapter</w:t>
      </w:r>
      <w:r>
        <w:rPr>
          <w:lang w:val="en-US"/>
        </w:rPr>
        <w:t xml:space="preserve"> </w:t>
      </w:r>
      <w:r>
        <w:rPr>
          <w:lang w:val="en-US"/>
        </w:rPr>
        <w:fldChar w:fldCharType="begin"/>
      </w:r>
      <w:r>
        <w:rPr>
          <w:lang w:val="en-US"/>
        </w:rPr>
        <w:instrText xml:space="preserve"> </w:instrText>
      </w:r>
      <w:r w:rsidR="00D611B3">
        <w:rPr>
          <w:lang w:val="en-US"/>
        </w:rPr>
        <w:instrText>REF</w:instrText>
      </w:r>
      <w:r>
        <w:rPr>
          <w:lang w:val="en-US"/>
        </w:rPr>
        <w:instrText xml:space="preserve"> _Ref293050502 \r \h </w:instrText>
      </w:r>
      <w:r>
        <w:rPr>
          <w:lang w:val="en-US"/>
        </w:rPr>
      </w:r>
      <w:r>
        <w:rPr>
          <w:lang w:val="en-US"/>
        </w:rPr>
        <w:fldChar w:fldCharType="separate"/>
      </w:r>
      <w:r w:rsidR="001066FC">
        <w:rPr>
          <w:lang w:val="en-US"/>
        </w:rPr>
        <w:t>4.3.2.1</w:t>
      </w:r>
      <w:r>
        <w:rPr>
          <w:lang w:val="en-US"/>
        </w:rPr>
        <w:fldChar w:fldCharType="end"/>
      </w:r>
      <w:r w:rsidRPr="00792CC0">
        <w:rPr>
          <w:lang w:val="en-US"/>
        </w:rPr>
        <w:t>, export in kmz format is recommended and balloon content must be part of the doc.kml file. Due to security risks, the Plugin has no option for allowing access to local files and personal data.</w:t>
      </w:r>
    </w:p>
    <w:p w:rsidR="00783DFA" w:rsidRDefault="00783DFA" w:rsidP="00AC6DE3">
      <w:pPr>
        <w:pStyle w:val="berschrift3"/>
        <w:rPr>
          <w:lang w:val="en-US"/>
        </w:rPr>
      </w:pPr>
      <w:bookmarkStart w:id="39" w:name="_Toc293935250"/>
      <w:bookmarkStart w:id="40" w:name="_Toc366743756"/>
      <w:r w:rsidRPr="0034533A">
        <w:rPr>
          <w:lang w:val="en-US"/>
        </w:rPr>
        <w:t>General setting recommendations</w:t>
      </w:r>
      <w:bookmarkEnd w:id="39"/>
      <w:bookmarkEnd w:id="40"/>
    </w:p>
    <w:p w:rsidR="00395FF8" w:rsidRDefault="00395FF8" w:rsidP="00AC6DE3">
      <w:pPr>
        <w:rPr>
          <w:lang w:val="en-US"/>
        </w:rPr>
      </w:pPr>
      <w:r>
        <w:rPr>
          <w:lang w:val="en-US"/>
        </w:rPr>
        <w:t xml:space="preserve">When the original data are defined in a 3D reference system the Importer/Exporter will detect this before exporting to KML/COLLADA and </w:t>
      </w:r>
      <w:r w:rsidR="006B27D6">
        <w:rPr>
          <w:lang w:val="en-US"/>
        </w:rPr>
        <w:t xml:space="preserve">automatically </w:t>
      </w:r>
      <w:r>
        <w:rPr>
          <w:lang w:val="en-US"/>
        </w:rPr>
        <w:t xml:space="preserve">choose the </w:t>
      </w:r>
      <w:r w:rsidR="001127C9">
        <w:rPr>
          <w:lang w:val="en-US"/>
        </w:rPr>
        <w:t xml:space="preserve">target </w:t>
      </w:r>
      <w:r w:rsidR="006B27D6">
        <w:rPr>
          <w:lang w:val="en-US"/>
        </w:rPr>
        <w:t xml:space="preserve">system with the same </w:t>
      </w:r>
      <w:r w:rsidR="003B5FB2">
        <w:rPr>
          <w:lang w:val="en-US"/>
        </w:rPr>
        <w:t>dimensionality</w:t>
      </w:r>
      <w:r w:rsidR="006B27D6">
        <w:rPr>
          <w:lang w:val="en-US"/>
        </w:rPr>
        <w:t xml:space="preserve"> (WGS84 for 2D, WGS84 3D for 3D) that must be applied for the coordinate transformation.</w:t>
      </w:r>
    </w:p>
    <w:p w:rsidR="00783DFA" w:rsidRDefault="00783DFA" w:rsidP="00AC6DE3">
      <w:pPr>
        <w:rPr>
          <w:lang w:val="en-US"/>
        </w:rPr>
      </w:pPr>
      <w:r w:rsidRPr="00386B5E">
        <w:rPr>
          <w:lang w:val="en-US"/>
        </w:rPr>
        <w:t>Depending on the quality and complexity of the 3DCityDB data, export results may vary greatly in aesthetic and loading performance. Experimenting will be required in most cases for a fine tuning of the export parameters. However, some rules apply for almost all cases:</w:t>
      </w:r>
    </w:p>
    <w:p w:rsidR="00783DFA" w:rsidRDefault="00783DFA" w:rsidP="0086716C">
      <w:pPr>
        <w:pStyle w:val="FarbigeListe-Akzent11"/>
        <w:numPr>
          <w:ilvl w:val="0"/>
          <w:numId w:val="12"/>
        </w:numPr>
        <w:rPr>
          <w:lang w:val="en-US"/>
        </w:rPr>
      </w:pPr>
      <w:r w:rsidRPr="00386B5E">
        <w:rPr>
          <w:lang w:val="en-US"/>
        </w:rPr>
        <w:t xml:space="preserve">kmz format </w:t>
      </w:r>
      <w:r>
        <w:rPr>
          <w:lang w:val="en-US"/>
        </w:rPr>
        <w:t>use is recommended</w:t>
      </w:r>
      <w:r w:rsidRPr="00386B5E">
        <w:rPr>
          <w:lang w:val="en-US"/>
        </w:rPr>
        <w:t xml:space="preserve"> when the files will be accessed over a network.</w:t>
      </w:r>
      <w:r>
        <w:rPr>
          <w:lang w:val="en-US"/>
        </w:rPr>
        <w:t xml:space="preserve"> Kml format seems to have a positive effect on the stability of the Earth browser.</w:t>
      </w:r>
    </w:p>
    <w:p w:rsidR="00783DFA" w:rsidRDefault="00783DFA" w:rsidP="0086716C">
      <w:pPr>
        <w:pStyle w:val="FarbigeListe-Akzent11"/>
        <w:numPr>
          <w:ilvl w:val="0"/>
          <w:numId w:val="12"/>
        </w:numPr>
        <w:rPr>
          <w:lang w:val="en-US"/>
        </w:rPr>
      </w:pPr>
      <w:r>
        <w:rPr>
          <w:lang w:val="en-US"/>
        </w:rPr>
        <w:t>V</w:t>
      </w:r>
      <w:r w:rsidRPr="00386B5E">
        <w:rPr>
          <w:lang w:val="en-US"/>
        </w:rPr>
        <w:t xml:space="preserve">isibility values for the different display forms should be increased in steps of around </w:t>
      </w:r>
      <w:r>
        <w:rPr>
          <w:lang w:val="en-US"/>
        </w:rPr>
        <w:t>one third of the tile side length.</w:t>
      </w:r>
    </w:p>
    <w:p w:rsidR="00783DFA" w:rsidRDefault="00783DFA" w:rsidP="0086716C">
      <w:pPr>
        <w:pStyle w:val="FarbigeListe-Akzent11"/>
        <w:numPr>
          <w:ilvl w:val="0"/>
          <w:numId w:val="12"/>
        </w:numPr>
        <w:rPr>
          <w:lang w:val="en-US"/>
        </w:rPr>
      </w:pPr>
      <w:r>
        <w:rPr>
          <w:lang w:val="en-US"/>
        </w:rPr>
        <w:t>V</w:t>
      </w:r>
      <w:r w:rsidRPr="00386B5E">
        <w:rPr>
          <w:lang w:val="en-US"/>
        </w:rPr>
        <w:t>isib</w:t>
      </w:r>
      <w:r>
        <w:rPr>
          <w:lang w:val="en-US"/>
        </w:rPr>
        <w:t>ility</w:t>
      </w:r>
      <w:r w:rsidRPr="00386B5E">
        <w:rPr>
          <w:lang w:val="en-US"/>
        </w:rPr>
        <w:t xml:space="preserve"> from 0 pixels (always visible)</w:t>
      </w:r>
      <w:r>
        <w:rPr>
          <w:lang w:val="en-US"/>
        </w:rPr>
        <w:t xml:space="preserve"> should be avoided, especially for large or complex exports, because otherwise the Earth browser will </w:t>
      </w:r>
      <w:r w:rsidR="00F662DF">
        <w:rPr>
          <w:lang w:val="en-US"/>
        </w:rPr>
        <w:t xml:space="preserve">immediately </w:t>
      </w:r>
      <w:r>
        <w:rPr>
          <w:lang w:val="en-US"/>
        </w:rPr>
        <w:t xml:space="preserve">load all data </w:t>
      </w:r>
      <w:r w:rsidR="00604904">
        <w:rPr>
          <w:lang w:val="en-US"/>
        </w:rPr>
        <w:t>at once since it all must be visible</w:t>
      </w:r>
      <w:r>
        <w:rPr>
          <w:lang w:val="en-US"/>
        </w:rPr>
        <w:t>.</w:t>
      </w:r>
    </w:p>
    <w:p w:rsidR="00783DFA" w:rsidRDefault="00783DFA" w:rsidP="0086716C">
      <w:pPr>
        <w:pStyle w:val="FarbigeListe-Akzent11"/>
        <w:numPr>
          <w:ilvl w:val="0"/>
          <w:numId w:val="12"/>
        </w:numPr>
        <w:rPr>
          <w:lang w:val="en-US"/>
        </w:rPr>
      </w:pPr>
      <w:r>
        <w:rPr>
          <w:lang w:val="en-US"/>
        </w:rPr>
        <w:t>T</w:t>
      </w:r>
      <w:r w:rsidRPr="00386B5E">
        <w:rPr>
          <w:lang w:val="en-US"/>
        </w:rPr>
        <w:t xml:space="preserve">ile side length (whether tiling is </w:t>
      </w:r>
      <w:r w:rsidRPr="00171822">
        <w:rPr>
          <w:i/>
          <w:lang w:val="en-US"/>
        </w:rPr>
        <w:t>automatic</w:t>
      </w:r>
      <w:r w:rsidRPr="00386B5E">
        <w:rPr>
          <w:lang w:val="en-US"/>
        </w:rPr>
        <w:t xml:space="preserve"> or </w:t>
      </w:r>
      <w:r w:rsidRPr="00171822">
        <w:rPr>
          <w:i/>
          <w:lang w:val="en-US"/>
        </w:rPr>
        <w:t>manual</w:t>
      </w:r>
      <w:r w:rsidRPr="00386B5E">
        <w:rPr>
          <w:lang w:val="en-US"/>
        </w:rPr>
        <w:t>) should be chosen so that the resulting tile files are smaller than 10MB. When single files are bigger than that Google Earth gets unresponsive.</w:t>
      </w:r>
      <w:r>
        <w:rPr>
          <w:lang w:val="en-US"/>
        </w:rPr>
        <w:t xml:space="preserve"> For densely urbanized areas, where many placemarks are crimped together a tile side length value between 50 and 100m should be used.</w:t>
      </w:r>
    </w:p>
    <w:p w:rsidR="00783DFA" w:rsidRDefault="00783DFA" w:rsidP="0086716C">
      <w:pPr>
        <w:pStyle w:val="FarbigeListe-Akzent11"/>
        <w:numPr>
          <w:ilvl w:val="0"/>
          <w:numId w:val="12"/>
        </w:numPr>
        <w:rPr>
          <w:lang w:val="en-US"/>
        </w:rPr>
      </w:pPr>
      <w:r w:rsidRPr="00386B5E">
        <w:rPr>
          <w:lang w:val="en-US"/>
        </w:rPr>
        <w:t xml:space="preserve">When not exporting in the </w:t>
      </w:r>
      <w:r w:rsidRPr="00171822">
        <w:rPr>
          <w:i/>
          <w:lang w:val="en-US"/>
        </w:rPr>
        <w:t>COLLADA</w:t>
      </w:r>
      <w:r w:rsidRPr="00386B5E">
        <w:rPr>
          <w:lang w:val="en-US"/>
        </w:rPr>
        <w:t xml:space="preserve"> display form, files will seldom reach this 10MB size, but Google Earth will also become unresponsive if the file loaded contains a lot of polygons, so do not use too large tiles for </w:t>
      </w:r>
      <w:r w:rsidRPr="00171822">
        <w:rPr>
          <w:i/>
          <w:lang w:val="en-US"/>
        </w:rPr>
        <w:t>footprint</w:t>
      </w:r>
      <w:r w:rsidRPr="00386B5E">
        <w:rPr>
          <w:lang w:val="en-US"/>
        </w:rPr>
        <w:t xml:space="preserve">, </w:t>
      </w:r>
      <w:r w:rsidRPr="00171822">
        <w:rPr>
          <w:i/>
          <w:lang w:val="en-US"/>
        </w:rPr>
        <w:t>extruded</w:t>
      </w:r>
      <w:r w:rsidRPr="00386B5E">
        <w:rPr>
          <w:lang w:val="en-US"/>
        </w:rPr>
        <w:t xml:space="preserve"> or </w:t>
      </w:r>
      <w:r w:rsidRPr="00171822">
        <w:rPr>
          <w:i/>
          <w:lang w:val="en-US"/>
        </w:rPr>
        <w:t>geometry</w:t>
      </w:r>
      <w:r w:rsidRPr="00386B5E">
        <w:rPr>
          <w:lang w:val="en-US"/>
        </w:rPr>
        <w:t xml:space="preserve"> exports even if the resulting files are comparatively small.</w:t>
      </w:r>
    </w:p>
    <w:p w:rsidR="00783DFA" w:rsidRDefault="00783DFA" w:rsidP="0086716C">
      <w:pPr>
        <w:pStyle w:val="FarbigeListe-Akzent11"/>
        <w:numPr>
          <w:ilvl w:val="0"/>
          <w:numId w:val="12"/>
        </w:numPr>
        <w:rPr>
          <w:lang w:val="en-US"/>
        </w:rPr>
      </w:pPr>
      <w:r>
        <w:rPr>
          <w:lang w:val="en-US"/>
        </w:rPr>
        <w:t>Do not choose</w:t>
      </w:r>
      <w:r w:rsidRPr="00386B5E">
        <w:rPr>
          <w:lang w:val="en-US"/>
        </w:rPr>
        <w:t xml:space="preserve"> too small tile sizes, many of them may become visible at the same time and render the tiling advantage useless.</w:t>
      </w:r>
    </w:p>
    <w:p w:rsidR="00783DFA" w:rsidRDefault="00783DFA" w:rsidP="0086716C">
      <w:pPr>
        <w:pStyle w:val="FarbigeListe-Akzent11"/>
        <w:numPr>
          <w:ilvl w:val="0"/>
          <w:numId w:val="12"/>
        </w:numPr>
        <w:rPr>
          <w:lang w:val="en-US"/>
        </w:rPr>
      </w:pPr>
      <w:r>
        <w:rPr>
          <w:lang w:val="en-US"/>
        </w:rPr>
        <w:t>U</w:t>
      </w:r>
      <w:r w:rsidRPr="00386B5E">
        <w:rPr>
          <w:lang w:val="en-US"/>
        </w:rPr>
        <w:t xml:space="preserve">sing texture atlas generation when producing </w:t>
      </w:r>
      <w:r w:rsidRPr="00171822">
        <w:rPr>
          <w:i/>
          <w:lang w:val="en-US"/>
        </w:rPr>
        <w:t>COLLADA</w:t>
      </w:r>
      <w:r>
        <w:rPr>
          <w:lang w:val="en-US"/>
        </w:rPr>
        <w:t xml:space="preserve"> display form exports</w:t>
      </w:r>
      <w:r w:rsidRPr="00386B5E">
        <w:rPr>
          <w:lang w:val="en-US"/>
        </w:rPr>
        <w:t xml:space="preserve"> always results in faster model loading times.</w:t>
      </w:r>
    </w:p>
    <w:p w:rsidR="00783DFA" w:rsidRDefault="00783DFA" w:rsidP="0086716C">
      <w:pPr>
        <w:pStyle w:val="FarbigeListe-Akzent11"/>
        <w:numPr>
          <w:ilvl w:val="0"/>
          <w:numId w:val="12"/>
        </w:numPr>
        <w:rPr>
          <w:lang w:val="en-US"/>
        </w:rPr>
      </w:pPr>
      <w:r>
        <w:rPr>
          <w:lang w:val="en-US"/>
        </w:rPr>
        <w:t>F</w:t>
      </w:r>
      <w:r w:rsidRPr="00386B5E">
        <w:rPr>
          <w:lang w:val="en-US"/>
        </w:rPr>
        <w:t xml:space="preserve">rom all texture atlas generating algorithms, </w:t>
      </w:r>
      <w:r w:rsidRPr="00171822">
        <w:rPr>
          <w:i/>
          <w:lang w:val="en-US"/>
        </w:rPr>
        <w:t>BASIC</w:t>
      </w:r>
      <w:r w:rsidRPr="00386B5E">
        <w:rPr>
          <w:lang w:val="en-US"/>
        </w:rPr>
        <w:t xml:space="preserve"> is the fastest (shortest generation time), </w:t>
      </w:r>
      <w:r w:rsidRPr="00171822">
        <w:rPr>
          <w:i/>
          <w:lang w:val="en-US"/>
        </w:rPr>
        <w:t>TPIM</w:t>
      </w:r>
      <w:r w:rsidRPr="00386B5E">
        <w:rPr>
          <w:lang w:val="en-US"/>
        </w:rPr>
        <w:t xml:space="preserve"> the most efficient (highest used area/total atlas size ratio).</w:t>
      </w:r>
    </w:p>
    <w:p w:rsidR="00783DFA" w:rsidRDefault="00783DFA" w:rsidP="0086716C">
      <w:pPr>
        <w:pStyle w:val="FarbigeListe-Akzent11"/>
        <w:numPr>
          <w:ilvl w:val="0"/>
          <w:numId w:val="12"/>
        </w:numPr>
        <w:rPr>
          <w:lang w:val="en-US"/>
        </w:rPr>
      </w:pPr>
      <w:r>
        <w:rPr>
          <w:lang w:val="en-US"/>
        </w:rPr>
        <w:t>T</w:t>
      </w:r>
      <w:r w:rsidRPr="00386B5E">
        <w:rPr>
          <w:lang w:val="en-US"/>
        </w:rPr>
        <w:t xml:space="preserve">exture images can </w:t>
      </w:r>
      <w:r>
        <w:rPr>
          <w:lang w:val="en-US"/>
        </w:rPr>
        <w:t xml:space="preserve">often </w:t>
      </w:r>
      <w:r w:rsidRPr="00386B5E">
        <w:rPr>
          <w:lang w:val="en-US"/>
        </w:rPr>
        <w:t xml:space="preserve">be scaled down to </w:t>
      </w:r>
      <w:r>
        <w:rPr>
          <w:lang w:val="en-US"/>
        </w:rPr>
        <w:t xml:space="preserve">0.2 - </w:t>
      </w:r>
      <w:r w:rsidRPr="00386B5E">
        <w:rPr>
          <w:lang w:val="en-US"/>
        </w:rPr>
        <w:t>0.5 without noticeable quality loss. This depends, of course, on the quality of the original textures.</w:t>
      </w:r>
    </w:p>
    <w:p w:rsidR="00783DFA" w:rsidRDefault="00783DFA" w:rsidP="0086716C">
      <w:pPr>
        <w:pStyle w:val="FarbigeListe-Akzent11"/>
        <w:numPr>
          <w:ilvl w:val="0"/>
          <w:numId w:val="12"/>
        </w:numPr>
        <w:rPr>
          <w:lang w:val="en-US"/>
        </w:rPr>
      </w:pPr>
      <w:r>
        <w:rPr>
          <w:lang w:val="en-US"/>
        </w:rPr>
        <w:t>H</w:t>
      </w:r>
      <w:r w:rsidRPr="00386B5E">
        <w:rPr>
          <w:lang w:val="en-US"/>
        </w:rPr>
        <w:t xml:space="preserve">ighlighting puts the same polygons twice in the resulting export files, one for the buildings themselves, one for their highlighting. This has a negative impact on the </w:t>
      </w:r>
      <w:r w:rsidRPr="00386B5E">
        <w:rPr>
          <w:lang w:val="en-US"/>
        </w:rPr>
        <w:lastRenderedPageBreak/>
        <w:t xml:space="preserve">viewing performance. The more complex the buildings are the </w:t>
      </w:r>
      <w:r>
        <w:rPr>
          <w:lang w:val="en-US"/>
        </w:rPr>
        <w:t>worse</w:t>
      </w:r>
      <w:r w:rsidRPr="00386B5E">
        <w:rPr>
          <w:lang w:val="en-US"/>
        </w:rPr>
        <w:t xml:space="preserve"> the impact. When highlighting is enabled for exports based on a CityGML LoD3 or higher Google Earth may become quite slow.</w:t>
      </w:r>
    </w:p>
    <w:p w:rsidR="00783DFA" w:rsidRDefault="00783DFA" w:rsidP="0086716C">
      <w:pPr>
        <w:pStyle w:val="FarbigeListe-Akzent11"/>
        <w:numPr>
          <w:ilvl w:val="0"/>
          <w:numId w:val="12"/>
        </w:numPr>
        <w:rPr>
          <w:lang w:val="en-US"/>
        </w:rPr>
      </w:pPr>
      <w:r w:rsidRPr="00386B5E">
        <w:rPr>
          <w:lang w:val="en-US"/>
        </w:rPr>
        <w:t>Balloon generation is slightly more efficient when a single template file is applied for all exported objects.</w:t>
      </w:r>
    </w:p>
    <w:p w:rsidR="00783DFA" w:rsidRDefault="00783DFA" w:rsidP="0086716C">
      <w:pPr>
        <w:pStyle w:val="FarbigeListe-Akzent11"/>
        <w:numPr>
          <w:ilvl w:val="0"/>
          <w:numId w:val="12"/>
        </w:numPr>
        <w:rPr>
          <w:lang w:val="en-US"/>
        </w:rPr>
      </w:pPr>
      <w:r w:rsidRPr="00386B5E">
        <w:rPr>
          <w:lang w:val="en-US"/>
        </w:rPr>
        <w:t>Optimal altitude/terrain settings for a proper grounding of the exports are as shown in</w:t>
      </w:r>
      <w:r w:rsidR="00B50F3D">
        <w:rPr>
          <w:lang w:val="en-US"/>
        </w:rPr>
        <w:t xml:space="preserve"> </w:t>
      </w:r>
      <w:r w:rsidR="00F662DF">
        <w:rPr>
          <w:lang w:val="en-US"/>
        </w:rPr>
        <w:fldChar w:fldCharType="begin"/>
      </w:r>
      <w:r w:rsidR="00F662DF">
        <w:rPr>
          <w:lang w:val="en-US"/>
        </w:rPr>
        <w:instrText xml:space="preserve"> REF _Ref319485259 \h </w:instrText>
      </w:r>
      <w:r w:rsidR="00F662DF">
        <w:rPr>
          <w:lang w:val="en-US"/>
        </w:rPr>
      </w:r>
      <w:r w:rsidR="00F662DF">
        <w:rPr>
          <w:lang w:val="en-US"/>
        </w:rPr>
        <w:fldChar w:fldCharType="separate"/>
      </w:r>
      <w:r w:rsidR="001066FC" w:rsidRPr="007C06DE">
        <w:rPr>
          <w:lang w:val="fr-FR"/>
        </w:rPr>
        <w:t xml:space="preserve">Fig. </w:t>
      </w:r>
      <w:r w:rsidR="001066FC">
        <w:rPr>
          <w:noProof/>
          <w:lang w:val="fr-FR"/>
        </w:rPr>
        <w:t>20</w:t>
      </w:r>
      <w:r w:rsidR="00F662DF">
        <w:rPr>
          <w:lang w:val="en-US"/>
        </w:rPr>
        <w:fldChar w:fldCharType="end"/>
      </w:r>
      <w:r w:rsidRPr="00386B5E">
        <w:rPr>
          <w:lang w:val="en-US"/>
        </w:rPr>
        <w:t xml:space="preserve">: absolute altitude mode, use of generic attribute </w:t>
      </w:r>
      <w:r w:rsidRPr="00171822">
        <w:rPr>
          <w:i/>
          <w:lang w:val="en-US"/>
        </w:rPr>
        <w:t>GE_LoDn_zOffset</w:t>
      </w:r>
      <w:r w:rsidRPr="00386B5E">
        <w:rPr>
          <w:lang w:val="en-US"/>
        </w:rPr>
        <w:t xml:space="preserve"> and call Google's elevation API when no data is available.</w:t>
      </w:r>
    </w:p>
    <w:p w:rsidR="00783DFA" w:rsidRPr="00386B5E" w:rsidRDefault="00783DFA" w:rsidP="0086716C">
      <w:pPr>
        <w:pStyle w:val="FarbigeListe-Akzent11"/>
        <w:numPr>
          <w:ilvl w:val="0"/>
          <w:numId w:val="12"/>
        </w:numPr>
        <w:rPr>
          <w:lang w:val="en-US"/>
        </w:rPr>
      </w:pPr>
      <w:r w:rsidRPr="00386B5E">
        <w:rPr>
          <w:lang w:val="en-US"/>
        </w:rPr>
        <w:t xml:space="preserve">When the Google's elevation API daily quota limit is reached you can continue the export on </w:t>
      </w:r>
      <w:r>
        <w:rPr>
          <w:lang w:val="en-US"/>
        </w:rPr>
        <w:t>an</w:t>
      </w:r>
      <w:r w:rsidRPr="00386B5E">
        <w:rPr>
          <w:lang w:val="en-US"/>
        </w:rPr>
        <w:t xml:space="preserve">other computer, or you can change your IP address (or become </w:t>
      </w:r>
      <w:r>
        <w:rPr>
          <w:lang w:val="en-US"/>
        </w:rPr>
        <w:t xml:space="preserve">a </w:t>
      </w:r>
      <w:r w:rsidRPr="00386B5E">
        <w:rPr>
          <w:lang w:val="en-US"/>
        </w:rPr>
        <w:t>Google premium user).</w:t>
      </w:r>
      <w:r>
        <w:rPr>
          <w:lang w:val="en-US"/>
        </w:rPr>
        <w:t xml:space="preserve"> Repetitive running of the KML/COLLADA export may be required over several days until error message "</w:t>
      </w:r>
      <w:r w:rsidRPr="00CD2D9C">
        <w:rPr>
          <w:lang w:val="en-US"/>
        </w:rPr>
        <w:t>OVER_QUERY_LIMIT</w:t>
      </w:r>
      <w:r>
        <w:rPr>
          <w:lang w:val="en-US"/>
        </w:rPr>
        <w:t>" no longer appears.</w:t>
      </w:r>
    </w:p>
    <w:p w:rsidR="00783DFA" w:rsidRDefault="00783DFA" w:rsidP="00B622BA">
      <w:pPr>
        <w:rPr>
          <w:lang w:val="en-US"/>
        </w:rPr>
        <w:sectPr w:rsidR="00783DFA" w:rsidSect="00E23570">
          <w:pgSz w:w="11906" w:h="16838"/>
          <w:pgMar w:top="1417" w:right="1417" w:bottom="1134" w:left="1417" w:header="708" w:footer="708" w:gutter="0"/>
          <w:cols w:space="708"/>
          <w:docGrid w:linePitch="360"/>
        </w:sectPr>
      </w:pPr>
    </w:p>
    <w:p w:rsidR="00783DFA" w:rsidRDefault="00237B2A" w:rsidP="001563FF">
      <w:pPr>
        <w:pStyle w:val="berschrift2"/>
        <w:rPr>
          <w:rStyle w:val="Standard1"/>
          <w:lang w:val="en-US"/>
        </w:rPr>
      </w:pPr>
      <w:bookmarkStart w:id="41" w:name="_Ref292892925"/>
      <w:bookmarkStart w:id="42" w:name="_Ref292983811"/>
      <w:bookmarkStart w:id="43" w:name="_Toc366743757"/>
      <w:r>
        <w:rPr>
          <w:noProof/>
          <w:lang w:eastAsia="de-DE"/>
        </w:rPr>
        <w:lastRenderedPageBreak/>
        <w:drawing>
          <wp:anchor distT="0" distB="0" distL="114300" distR="114300" simplePos="0" relativeHeight="251688960" behindDoc="0" locked="0" layoutInCell="1" allowOverlap="1" wp14:anchorId="196ABD82" wp14:editId="2EF4E497">
            <wp:simplePos x="0" y="0"/>
            <wp:positionH relativeFrom="column">
              <wp:posOffset>-728345</wp:posOffset>
            </wp:positionH>
            <wp:positionV relativeFrom="paragraph">
              <wp:posOffset>14605</wp:posOffset>
            </wp:positionV>
            <wp:extent cx="600710" cy="333375"/>
            <wp:effectExtent l="0" t="0" r="8890" b="9525"/>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783DFA" w:rsidRPr="00277247">
        <w:rPr>
          <w:rStyle w:val="Standard1"/>
          <w:lang w:val="en-US"/>
        </w:rPr>
        <w:t>Support for Coordinate Reference Systems</w:t>
      </w:r>
      <w:bookmarkEnd w:id="41"/>
      <w:r w:rsidR="00783DFA">
        <w:rPr>
          <w:rStyle w:val="Standard1"/>
          <w:lang w:val="en-US"/>
        </w:rPr>
        <w:t xml:space="preserve"> (CRS)</w:t>
      </w:r>
      <w:bookmarkEnd w:id="42"/>
      <w:bookmarkEnd w:id="43"/>
    </w:p>
    <w:p w:rsidR="00783DFA" w:rsidRDefault="00783DFA" w:rsidP="000B183B">
      <w:pPr>
        <w:pStyle w:val="berschrift3"/>
        <w:rPr>
          <w:lang w:val="en-US"/>
        </w:rPr>
      </w:pPr>
      <w:bookmarkStart w:id="44" w:name="_Toc366743758"/>
      <w:r>
        <w:rPr>
          <w:lang w:val="en-US"/>
        </w:rPr>
        <w:t>General information</w:t>
      </w:r>
      <w:bookmarkEnd w:id="44"/>
    </w:p>
    <w:p w:rsidR="00783DFA" w:rsidRDefault="00783DFA" w:rsidP="000224EC">
      <w:pPr>
        <w:rPr>
          <w:rStyle w:val="Standard1"/>
          <w:lang w:val="en-US"/>
        </w:rPr>
      </w:pPr>
      <w:r>
        <w:rPr>
          <w:rStyle w:val="Standard1"/>
          <w:lang w:val="en-US"/>
        </w:rPr>
        <w:t xml:space="preserve">When setting up a new instance of the 3D City Database, a Coordinate Reference System </w:t>
      </w:r>
      <w:r w:rsidR="00237B2A">
        <w:rPr>
          <w:rStyle w:val="Standard1"/>
          <w:lang w:val="en-US"/>
        </w:rPr>
        <w:t xml:space="preserve"> </w:t>
      </w:r>
      <w:r>
        <w:rPr>
          <w:rStyle w:val="Standard1"/>
          <w:lang w:val="en-US"/>
        </w:rPr>
        <w:t xml:space="preserve">(CRS) has to be provided as mandatory setup parameter. This CRS is used as default reference system for all spatial objects which are created and stored in the database instance as well as for building spatial indexes and performing spatial functions. </w:t>
      </w:r>
    </w:p>
    <w:p w:rsidR="00783DFA" w:rsidRDefault="00783DFA" w:rsidP="00156438">
      <w:pPr>
        <w:rPr>
          <w:rStyle w:val="Standard1"/>
          <w:lang w:val="en-US"/>
        </w:rPr>
      </w:pPr>
      <w:r>
        <w:rPr>
          <w:rStyle w:val="Standard1"/>
          <w:lang w:val="en-US"/>
        </w:rPr>
        <w:t xml:space="preserve">Oracle provides comprehensive support for different types CRSs. Both Oracle 10g and 11g support 2D coordinate systems which are classified into two types: </w:t>
      </w:r>
      <w:r w:rsidRPr="00053941">
        <w:rPr>
          <w:rStyle w:val="Standard1"/>
          <w:i/>
          <w:lang w:val="en-US"/>
        </w:rPr>
        <w:t>Geographic2D</w:t>
      </w:r>
      <w:r>
        <w:rPr>
          <w:rStyle w:val="Standard1"/>
          <w:lang w:val="en-US"/>
        </w:rPr>
        <w:t xml:space="preserve"> and </w:t>
      </w:r>
      <w:r w:rsidRPr="00053941">
        <w:rPr>
          <w:rStyle w:val="Standard1"/>
          <w:i/>
          <w:lang w:val="en-US"/>
        </w:rPr>
        <w:t>Projected</w:t>
      </w:r>
      <w:r>
        <w:rPr>
          <w:rStyle w:val="Standard1"/>
          <w:lang w:val="en-US"/>
        </w:rPr>
        <w:t xml:space="preserve">. The first type of coordinate system specifies the longitude and latitude on the earth surface approximated by a reference ellipsoid and is also referred to as </w:t>
      </w:r>
      <w:r w:rsidRPr="00053941">
        <w:rPr>
          <w:rStyle w:val="Standard1"/>
          <w:i/>
          <w:lang w:val="en-US"/>
        </w:rPr>
        <w:t>Geodetic</w:t>
      </w:r>
      <w:r>
        <w:rPr>
          <w:rStyle w:val="Standard1"/>
          <w:lang w:val="en-US"/>
        </w:rPr>
        <w:t xml:space="preserve"> coordinate system. </w:t>
      </w:r>
      <w:r w:rsidRPr="00922719">
        <w:rPr>
          <w:rStyle w:val="Standard1"/>
          <w:i/>
          <w:lang w:val="en-US"/>
        </w:rPr>
        <w:t>Projected</w:t>
      </w:r>
      <w:r>
        <w:rPr>
          <w:rStyle w:val="Standard1"/>
          <w:lang w:val="en-US"/>
        </w:rPr>
        <w:t xml:space="preserve"> types of 2D coordinate systems specify how to project longitude and latitude values on a reference </w:t>
      </w:r>
      <w:r w:rsidRPr="00B11D69">
        <w:rPr>
          <w:rStyle w:val="Standard1"/>
          <w:i/>
          <w:lang w:val="en-US"/>
        </w:rPr>
        <w:t>Geographic2D</w:t>
      </w:r>
      <w:r>
        <w:rPr>
          <w:rStyle w:val="Standard1"/>
          <w:lang w:val="en-US"/>
        </w:rPr>
        <w:t xml:space="preserve"> system to a two-dimensional Euclidean coordinate system. Starting from Oracle 11g, support for 3D coordinate systems has been added which are classified into the following three types: </w:t>
      </w:r>
      <w:r w:rsidRPr="00156438">
        <w:rPr>
          <w:rStyle w:val="Standard1"/>
          <w:i/>
          <w:lang w:val="en-US"/>
        </w:rPr>
        <w:t>Geographic3D</w:t>
      </w:r>
      <w:r>
        <w:rPr>
          <w:rStyle w:val="Standard1"/>
          <w:lang w:val="en-US"/>
        </w:rPr>
        <w:t xml:space="preserve"> (</w:t>
      </w:r>
      <w:r w:rsidRPr="00156438">
        <w:rPr>
          <w:rStyle w:val="Standard1"/>
          <w:i/>
          <w:lang w:val="en-US"/>
        </w:rPr>
        <w:t>Geographic2D</w:t>
      </w:r>
      <w:r>
        <w:rPr>
          <w:rStyle w:val="Standard1"/>
          <w:lang w:val="en-US"/>
        </w:rPr>
        <w:t xml:space="preserve"> plus </w:t>
      </w:r>
      <w:r w:rsidRPr="009C4679">
        <w:rPr>
          <w:rStyle w:val="Standard1"/>
          <w:lang w:val="en-US"/>
        </w:rPr>
        <w:t>ellipsoidal height</w:t>
      </w:r>
      <w:r>
        <w:rPr>
          <w:rStyle w:val="Standard1"/>
          <w:lang w:val="en-US"/>
        </w:rPr>
        <w:t xml:space="preserve">), </w:t>
      </w:r>
      <w:r w:rsidRPr="005573CC">
        <w:rPr>
          <w:rStyle w:val="Standard1"/>
          <w:i/>
          <w:lang w:val="en-US"/>
        </w:rPr>
        <w:t>Geocentric</w:t>
      </w:r>
      <w:r>
        <w:rPr>
          <w:rStyle w:val="Standard1"/>
          <w:lang w:val="en-US"/>
        </w:rPr>
        <w:t xml:space="preserve"> (specifies x,y,z values with reference to the center of the earth), and </w:t>
      </w:r>
      <w:r w:rsidRPr="005573CC">
        <w:rPr>
          <w:rStyle w:val="Standard1"/>
          <w:i/>
          <w:lang w:val="en-US"/>
        </w:rPr>
        <w:t>Compound</w:t>
      </w:r>
      <w:r>
        <w:rPr>
          <w:rStyle w:val="Standard1"/>
          <w:lang w:val="en-US"/>
        </w:rPr>
        <w:t xml:space="preserve"> (combines either </w:t>
      </w:r>
      <w:r w:rsidRPr="005573CC">
        <w:rPr>
          <w:rStyle w:val="Standard1"/>
          <w:i/>
          <w:lang w:val="en-US"/>
        </w:rPr>
        <w:t>Geographic2D</w:t>
      </w:r>
      <w:r>
        <w:rPr>
          <w:rStyle w:val="Standard1"/>
          <w:lang w:val="en-US"/>
        </w:rPr>
        <w:t xml:space="preserve"> or </w:t>
      </w:r>
      <w:r>
        <w:rPr>
          <w:rStyle w:val="Standard1"/>
          <w:i/>
          <w:lang w:val="en-US"/>
        </w:rPr>
        <w:t>Projected</w:t>
      </w:r>
      <w:r>
        <w:rPr>
          <w:rStyle w:val="Standard1"/>
          <w:lang w:val="en-US"/>
        </w:rPr>
        <w:t xml:space="preserve"> (2D) with a vertical coordinate system specifying height based on gravity, above mean sea level, etc.). </w:t>
      </w:r>
    </w:p>
    <w:p w:rsidR="00F6143F" w:rsidRDefault="00783DFA" w:rsidP="000B183B">
      <w:pPr>
        <w:rPr>
          <w:lang w:val="en-US"/>
        </w:rPr>
      </w:pPr>
      <w:r>
        <w:rPr>
          <w:lang w:val="en-US"/>
        </w:rPr>
        <w:t xml:space="preserve">The 3D City Database and the Importer/Exporter are designed to support both Oracle 10g (R2) and Oracle 11g (R1 and R2). </w:t>
      </w:r>
      <w:r w:rsidR="00437DE4">
        <w:rPr>
          <w:lang w:val="en-US"/>
        </w:rPr>
        <w:t>When using Oracle 11g,</w:t>
      </w:r>
      <w:r w:rsidR="00D92994">
        <w:rPr>
          <w:lang w:val="en-US"/>
        </w:rPr>
        <w:t xml:space="preserve"> both 2D and 3D reference systems </w:t>
      </w:r>
      <w:r w:rsidR="00437DE4">
        <w:rPr>
          <w:lang w:val="en-US"/>
        </w:rPr>
        <w:t>are supported</w:t>
      </w:r>
      <w:r w:rsidR="00D92994">
        <w:rPr>
          <w:lang w:val="en-US"/>
        </w:rPr>
        <w:t xml:space="preserve">. </w:t>
      </w:r>
      <w:r w:rsidR="00437DE4">
        <w:rPr>
          <w:lang w:val="en-US"/>
        </w:rPr>
        <w:t>Exports</w:t>
      </w:r>
      <w:r w:rsidR="00D92994">
        <w:rPr>
          <w:lang w:val="en-US"/>
        </w:rPr>
        <w:t xml:space="preserve"> to </w:t>
      </w:r>
      <w:r w:rsidR="007413F8">
        <w:rPr>
          <w:lang w:val="en-US"/>
        </w:rPr>
        <w:t>CRS</w:t>
      </w:r>
      <w:r w:rsidR="00D92994">
        <w:rPr>
          <w:lang w:val="en-US"/>
        </w:rPr>
        <w:t xml:space="preserve"> different from the original</w:t>
      </w:r>
      <w:r w:rsidR="00437DE4">
        <w:rPr>
          <w:lang w:val="en-US"/>
        </w:rPr>
        <w:t xml:space="preserve"> (see </w:t>
      </w:r>
      <w:r w:rsidR="00437DE4">
        <w:rPr>
          <w:lang w:val="en-US"/>
        </w:rPr>
        <w:fldChar w:fldCharType="begin"/>
      </w:r>
      <w:r w:rsidR="00437DE4">
        <w:rPr>
          <w:lang w:val="en-US"/>
        </w:rPr>
        <w:instrText xml:space="preserve"> REF _Ref292969112 \r \h </w:instrText>
      </w:r>
      <w:r w:rsidR="00437DE4">
        <w:rPr>
          <w:lang w:val="en-US"/>
        </w:rPr>
      </w:r>
      <w:r w:rsidR="00437DE4">
        <w:rPr>
          <w:lang w:val="en-US"/>
        </w:rPr>
        <w:fldChar w:fldCharType="separate"/>
      </w:r>
      <w:r w:rsidR="001066FC">
        <w:rPr>
          <w:lang w:val="en-US"/>
        </w:rPr>
        <w:t>4.6.1</w:t>
      </w:r>
      <w:r w:rsidR="00437DE4">
        <w:rPr>
          <w:lang w:val="en-US"/>
        </w:rPr>
        <w:fldChar w:fldCharType="end"/>
      </w:r>
      <w:r w:rsidR="00437DE4">
        <w:rPr>
          <w:lang w:val="en-US"/>
        </w:rPr>
        <w:t xml:space="preserve">) require </w:t>
      </w:r>
      <w:r w:rsidR="00D92994">
        <w:rPr>
          <w:lang w:val="en-US"/>
        </w:rPr>
        <w:t xml:space="preserve">the dimensionality of </w:t>
      </w:r>
      <w:r w:rsidR="007413F8">
        <w:rPr>
          <w:lang w:val="en-US"/>
        </w:rPr>
        <w:t xml:space="preserve">the </w:t>
      </w:r>
      <w:r w:rsidR="00D92994">
        <w:rPr>
          <w:lang w:val="en-US"/>
        </w:rPr>
        <w:t>target and source sy</w:t>
      </w:r>
      <w:r w:rsidR="007413F8">
        <w:rPr>
          <w:lang w:val="en-US"/>
        </w:rPr>
        <w:t>stem</w:t>
      </w:r>
      <w:r w:rsidR="00D92994">
        <w:rPr>
          <w:lang w:val="en-US"/>
        </w:rPr>
        <w:t xml:space="preserve"> </w:t>
      </w:r>
      <w:r w:rsidR="00437DE4">
        <w:rPr>
          <w:lang w:val="en-US"/>
        </w:rPr>
        <w:t>to</w:t>
      </w:r>
      <w:r w:rsidR="00D92994">
        <w:rPr>
          <w:lang w:val="en-US"/>
        </w:rPr>
        <w:t xml:space="preserve"> be </w:t>
      </w:r>
      <w:r w:rsidR="00437DE4">
        <w:rPr>
          <w:lang w:val="en-US"/>
        </w:rPr>
        <w:t>identical</w:t>
      </w:r>
      <w:r w:rsidR="00D92994">
        <w:rPr>
          <w:lang w:val="en-US"/>
        </w:rPr>
        <w:t>. That means, 2D reference systems must be transformed into 2D reference systems, 3D reference systems</w:t>
      </w:r>
      <w:r w:rsidR="00D92994" w:rsidDel="007D4B68">
        <w:rPr>
          <w:lang w:val="en-US"/>
        </w:rPr>
        <w:t xml:space="preserve"> </w:t>
      </w:r>
      <w:r w:rsidR="00D92994">
        <w:rPr>
          <w:lang w:val="en-US"/>
        </w:rPr>
        <w:t xml:space="preserve">into 3D reference systems. </w:t>
      </w:r>
      <w:r w:rsidR="007413F8">
        <w:rPr>
          <w:lang w:val="en-US"/>
        </w:rPr>
        <w:t xml:space="preserve">Cross-dimensionality transformation (2D to 3D or 3D to 2D) is not supported. Oracle 11g comes with a few predefined 3D CRS. Their coverage is limited, so a manual definition of a new 3D CRS is usually required for most areas. An Importer/Exporter plugin </w:t>
      </w:r>
      <w:r w:rsidR="00472933">
        <w:rPr>
          <w:lang w:val="en-US"/>
        </w:rPr>
        <w:t xml:space="preserve">is </w:t>
      </w:r>
      <w:r w:rsidR="0021294E">
        <w:rPr>
          <w:lang w:val="en-US"/>
        </w:rPr>
        <w:t xml:space="preserve">currently </w:t>
      </w:r>
      <w:r w:rsidR="00472933">
        <w:rPr>
          <w:lang w:val="en-US"/>
        </w:rPr>
        <w:t xml:space="preserve">being developed </w:t>
      </w:r>
      <w:r w:rsidR="0021294E">
        <w:rPr>
          <w:lang w:val="en-US"/>
        </w:rPr>
        <w:t xml:space="preserve">especially </w:t>
      </w:r>
      <w:r w:rsidR="00472933">
        <w:rPr>
          <w:lang w:val="en-US"/>
        </w:rPr>
        <w:t>for this purpose (definition of 3D CRS).</w:t>
      </w:r>
      <w:r w:rsidR="007413F8">
        <w:rPr>
          <w:lang w:val="en-US"/>
        </w:rPr>
        <w:t xml:space="preserve"> </w:t>
      </w:r>
    </w:p>
    <w:p w:rsidR="00783DFA" w:rsidRDefault="00783DFA" w:rsidP="000B183B">
      <w:pPr>
        <w:rPr>
          <w:lang w:val="en-US"/>
        </w:rPr>
      </w:pPr>
      <w:r>
        <w:rPr>
          <w:lang w:val="en-US"/>
        </w:rPr>
        <w:t xml:space="preserve">Regardless of the CRS associated with a spatial object, the spatial data types offered by both Oracle 10g and 11g fully support three-dimensional coordinate values. This is important with respect to the storage of geometries in the 3D City Database: Since the 3D City Database is meant to store and manage virtual 3D city models based on CityGML, and CityGML is a true 3D standard, </w:t>
      </w:r>
      <w:r w:rsidRPr="00314EE1">
        <w:rPr>
          <w:b/>
          <w:lang w:val="en-US"/>
        </w:rPr>
        <w:t>all geometries are stored with three-dimensional coordinate values</w:t>
      </w:r>
      <w:r w:rsidRPr="00123E3C">
        <w:rPr>
          <w:lang w:val="en-US"/>
        </w:rPr>
        <w:t xml:space="preserve"> </w:t>
      </w:r>
      <w:r>
        <w:rPr>
          <w:lang w:val="en-US"/>
        </w:rPr>
        <w:t>in the 3D City Database. There are only very few exceptions to this rule, where geometries with two-dimensional coordinate values are allowed in CityGML (please refer to the CityGML specification [2] for details).</w:t>
      </w:r>
    </w:p>
    <w:p w:rsidR="00515659" w:rsidRDefault="00783DFA" w:rsidP="001730F5">
      <w:pPr>
        <w:ind w:left="851" w:hanging="851"/>
        <w:rPr>
          <w:lang w:val="en-US"/>
        </w:rPr>
      </w:pPr>
      <w:r w:rsidRPr="001730F5">
        <w:rPr>
          <w:i/>
          <w:lang w:val="en-US"/>
        </w:rPr>
        <w:t>Note:</w:t>
      </w:r>
      <w:r>
        <w:rPr>
          <w:lang w:val="en-US"/>
        </w:rPr>
        <w:tab/>
      </w:r>
      <w:r w:rsidR="0001182F">
        <w:rPr>
          <w:lang w:val="en-US"/>
        </w:rPr>
        <w:t xml:space="preserve">Transformation of </w:t>
      </w:r>
      <w:r w:rsidR="00515659">
        <w:rPr>
          <w:lang w:val="en-US"/>
        </w:rPr>
        <w:t xml:space="preserve">stored </w:t>
      </w:r>
      <w:r w:rsidR="0001182F">
        <w:rPr>
          <w:lang w:val="en-US"/>
        </w:rPr>
        <w:t xml:space="preserve">three-dimensional </w:t>
      </w:r>
      <w:r w:rsidR="00F6143F">
        <w:rPr>
          <w:lang w:val="en-US"/>
        </w:rPr>
        <w:t>coordinates</w:t>
      </w:r>
      <w:r w:rsidR="0001182F">
        <w:rPr>
          <w:lang w:val="en-US"/>
        </w:rPr>
        <w:t xml:space="preserve"> </w:t>
      </w:r>
      <w:r w:rsidR="00515659">
        <w:rPr>
          <w:lang w:val="en-US"/>
        </w:rPr>
        <w:t>w</w:t>
      </w:r>
      <w:r w:rsidR="00F6143F">
        <w:rPr>
          <w:lang w:val="en-US"/>
        </w:rPr>
        <w:t>hich refer</w:t>
      </w:r>
      <w:r w:rsidR="00515659">
        <w:rPr>
          <w:lang w:val="en-US"/>
        </w:rPr>
        <w:t xml:space="preserve"> to</w:t>
      </w:r>
      <w:r w:rsidR="0001182F">
        <w:rPr>
          <w:lang w:val="en-US"/>
        </w:rPr>
        <w:t xml:space="preserve"> a 2D CRS can result in </w:t>
      </w:r>
      <w:r w:rsidR="0083583E">
        <w:rPr>
          <w:lang w:val="en-US"/>
        </w:rPr>
        <w:t xml:space="preserve">some </w:t>
      </w:r>
      <w:r w:rsidR="0061410C">
        <w:rPr>
          <w:lang w:val="en-US"/>
        </w:rPr>
        <w:t xml:space="preserve">small </w:t>
      </w:r>
      <w:r w:rsidR="0083583E">
        <w:rPr>
          <w:lang w:val="en-US"/>
        </w:rPr>
        <w:t xml:space="preserve">degree of </w:t>
      </w:r>
      <w:r w:rsidR="0001182F">
        <w:rPr>
          <w:lang w:val="en-US"/>
        </w:rPr>
        <w:t xml:space="preserve">inaccuracy </w:t>
      </w:r>
      <w:r w:rsidR="0083583E">
        <w:rPr>
          <w:lang w:val="en-US"/>
        </w:rPr>
        <w:t xml:space="preserve">affecting </w:t>
      </w:r>
      <w:r w:rsidR="0083583E" w:rsidRPr="00724170">
        <w:rPr>
          <w:lang w:val="en-US"/>
        </w:rPr>
        <w:t>not only the output height of a transformation, but also</w:t>
      </w:r>
      <w:r w:rsidR="0083583E">
        <w:rPr>
          <w:lang w:val="en-US"/>
        </w:rPr>
        <w:t xml:space="preserve"> possibly</w:t>
      </w:r>
      <w:r w:rsidR="0083583E" w:rsidRPr="00724170">
        <w:rPr>
          <w:lang w:val="en-US"/>
        </w:rPr>
        <w:t xml:space="preserve"> the longitude and latitude</w:t>
      </w:r>
      <w:r w:rsidR="00D251FF">
        <w:rPr>
          <w:lang w:val="en-US"/>
        </w:rPr>
        <w:t>,</w:t>
      </w:r>
      <w:r w:rsidR="0083583E">
        <w:rPr>
          <w:lang w:val="en-US"/>
        </w:rPr>
        <w:t xml:space="preserve"> </w:t>
      </w:r>
      <w:r w:rsidR="00D251FF">
        <w:rPr>
          <w:lang w:val="en-US"/>
        </w:rPr>
        <w:t>s</w:t>
      </w:r>
      <w:r w:rsidR="0083583E">
        <w:rPr>
          <w:lang w:val="en-US"/>
        </w:rPr>
        <w:t>ee [15] for details.</w:t>
      </w:r>
      <w:r w:rsidR="0083583E" w:rsidDel="00BF011C">
        <w:rPr>
          <w:lang w:val="en-US"/>
        </w:rPr>
        <w:t xml:space="preserve"> </w:t>
      </w:r>
      <w:bookmarkStart w:id="45" w:name="_Toc319412190"/>
      <w:bookmarkEnd w:id="45"/>
    </w:p>
    <w:p w:rsidR="00783DFA" w:rsidRDefault="00783DFA" w:rsidP="00F8400E">
      <w:pPr>
        <w:pStyle w:val="berschrift3"/>
        <w:rPr>
          <w:rStyle w:val="Standard1"/>
          <w:lang w:val="en-US"/>
        </w:rPr>
      </w:pPr>
      <w:bookmarkStart w:id="46" w:name="_Toc366743759"/>
      <w:r>
        <w:rPr>
          <w:rStyle w:val="Standard1"/>
          <w:lang w:val="en-US"/>
        </w:rPr>
        <w:t>Definition of the CRS for a 3D City Database instance</w:t>
      </w:r>
      <w:bookmarkEnd w:id="46"/>
    </w:p>
    <w:p w:rsidR="00783DFA" w:rsidRDefault="00783DFA" w:rsidP="00D627F8">
      <w:pPr>
        <w:rPr>
          <w:rStyle w:val="Standard1"/>
          <w:lang w:val="en-US"/>
        </w:rPr>
      </w:pPr>
      <w:r>
        <w:rPr>
          <w:rStyle w:val="Standard1"/>
          <w:lang w:val="en-US"/>
        </w:rPr>
        <w:t xml:space="preserve">The definition of the CRS for setting up a new instance of the 3D City Database consists of two components: 1) a valid Oracle </w:t>
      </w:r>
      <w:r w:rsidRPr="00F8365B">
        <w:rPr>
          <w:rStyle w:val="Standard1"/>
          <w:i/>
          <w:lang w:val="en-US"/>
        </w:rPr>
        <w:t>Spatial Reference Identifier</w:t>
      </w:r>
      <w:r>
        <w:rPr>
          <w:rStyle w:val="Standard1"/>
          <w:lang w:val="en-US"/>
        </w:rPr>
        <w:t xml:space="preserve"> (SRID) and 2) an OGC GML </w:t>
      </w:r>
      <w:r>
        <w:rPr>
          <w:rStyle w:val="Standard1"/>
          <w:lang w:val="en-US"/>
        </w:rPr>
        <w:lastRenderedPageBreak/>
        <w:t xml:space="preserve">conformant </w:t>
      </w:r>
      <w:r w:rsidRPr="00F8365B">
        <w:rPr>
          <w:rStyle w:val="Standard1"/>
          <w:i/>
          <w:lang w:val="en-US"/>
        </w:rPr>
        <w:t>definition identifier</w:t>
      </w:r>
      <w:r>
        <w:rPr>
          <w:rStyle w:val="Standard1"/>
          <w:lang w:val="en-US"/>
        </w:rPr>
        <w:t xml:space="preserve"> </w:t>
      </w:r>
      <w:r w:rsidRPr="0060362D">
        <w:rPr>
          <w:rStyle w:val="Standard1"/>
          <w:i/>
          <w:lang w:val="en-US"/>
        </w:rPr>
        <w:t>for the CRS</w:t>
      </w:r>
      <w:r>
        <w:rPr>
          <w:rStyle w:val="Standard1"/>
          <w:lang w:val="en-US"/>
        </w:rPr>
        <w:t xml:space="preserve">. Both components are stored in the table </w:t>
      </w:r>
      <w:r w:rsidRPr="00CE6642">
        <w:rPr>
          <w:rStyle w:val="Standard1"/>
          <w:rFonts w:ascii="Courier New" w:hAnsi="Courier New" w:cs="Courier New"/>
          <w:lang w:val="en-US"/>
        </w:rPr>
        <w:t>DATABASE_SRS</w:t>
      </w:r>
      <w:r>
        <w:rPr>
          <w:rStyle w:val="Standard1"/>
          <w:lang w:val="en-US"/>
        </w:rPr>
        <w:t>. The CRS definition is fixed and shall not be changed at any later point in time (please refer to the chapter 3.2 of the previous 3D City Database 2.0.1 documentation [1] for more information about the setup procedure).</w:t>
      </w:r>
    </w:p>
    <w:p w:rsidR="00783DFA" w:rsidRDefault="00783DFA" w:rsidP="00D627F8">
      <w:pPr>
        <w:rPr>
          <w:rStyle w:val="Standard1"/>
          <w:lang w:val="en-US"/>
        </w:rPr>
      </w:pPr>
      <w:r>
        <w:rPr>
          <w:rStyle w:val="Standard1"/>
          <w:lang w:val="en-US"/>
        </w:rPr>
        <w:t xml:space="preserve">The SRID is an integer value key pointing to spatial reference information within Oracle’s </w:t>
      </w:r>
      <w:r w:rsidRPr="00CE6642">
        <w:rPr>
          <w:rStyle w:val="Standard1"/>
          <w:rFonts w:ascii="Courier New" w:hAnsi="Courier New" w:cs="Courier New"/>
          <w:lang w:val="en-US"/>
        </w:rPr>
        <w:t>MDSYS.CS_SRS</w:t>
      </w:r>
      <w:r>
        <w:rPr>
          <w:rStyle w:val="Standard1"/>
          <w:lang w:val="en-US"/>
        </w:rPr>
        <w:t xml:space="preserve"> table. Oracle is shipped with a large number of predefined spatial reference systems. At setup time, the SRID chosen as default value for the 3D City Database instance must already exist in </w:t>
      </w:r>
      <w:r w:rsidRPr="00CE6642">
        <w:rPr>
          <w:rStyle w:val="Standard1"/>
          <w:rFonts w:ascii="Courier New" w:hAnsi="Courier New" w:cs="Courier New"/>
          <w:lang w:val="en-US"/>
        </w:rPr>
        <w:t>MDSYS.CS_SRS</w:t>
      </w:r>
      <w:r>
        <w:rPr>
          <w:rStyle w:val="Standard1"/>
          <w:lang w:val="en-US"/>
        </w:rPr>
        <w:t xml:space="preserve">. </w:t>
      </w:r>
    </w:p>
    <w:p w:rsidR="00783DFA" w:rsidRDefault="00783DFA" w:rsidP="00D627F8">
      <w:pPr>
        <w:rPr>
          <w:rStyle w:val="Standard1"/>
          <w:lang w:val="en-US"/>
        </w:rPr>
      </w:pPr>
      <w:r>
        <w:rPr>
          <w:rStyle w:val="Standard1"/>
          <w:lang w:val="en-US"/>
        </w:rPr>
        <w:t xml:space="preserve">The GML conformant </w:t>
      </w:r>
      <w:r w:rsidRPr="00150CFD">
        <w:rPr>
          <w:rStyle w:val="Standard1"/>
          <w:i/>
          <w:lang w:val="en-US"/>
        </w:rPr>
        <w:t>CRS</w:t>
      </w:r>
      <w:r>
        <w:rPr>
          <w:rStyle w:val="Standard1"/>
          <w:lang w:val="en-US"/>
        </w:rPr>
        <w:t xml:space="preserve"> </w:t>
      </w:r>
      <w:r w:rsidRPr="00F8365B">
        <w:rPr>
          <w:rStyle w:val="Standard1"/>
          <w:i/>
          <w:lang w:val="en-US"/>
        </w:rPr>
        <w:t>definition identifier</w:t>
      </w:r>
      <w:r>
        <w:rPr>
          <w:rStyle w:val="Standard1"/>
          <w:lang w:val="en-US"/>
        </w:rPr>
        <w:t xml:space="preserve"> is used as value for the </w:t>
      </w:r>
      <w:r w:rsidRPr="00CE6642">
        <w:rPr>
          <w:rStyle w:val="Standard1"/>
          <w:rFonts w:ascii="Courier New" w:hAnsi="Courier New" w:cs="Courier New"/>
          <w:lang w:val="en-US"/>
        </w:rPr>
        <w:t>gml:srsName</w:t>
      </w:r>
      <w:r>
        <w:rPr>
          <w:rStyle w:val="Standard1"/>
          <w:lang w:val="en-US"/>
        </w:rPr>
        <w:t xml:space="preserve"> attribute on GML geometry elements when exporting database contents to CityGML instance documents. It should follow the OGC recommendation for the Universal Resource Name (URN) encoding of CRSs given in the OGC Best Practice Paper </w:t>
      </w:r>
      <w:r w:rsidRPr="006551A9">
        <w:rPr>
          <w:rStyle w:val="Standard1"/>
          <w:i/>
          <w:lang w:val="en-US"/>
        </w:rPr>
        <w:t>Definition identifier URNs in OGC namespace</w:t>
      </w:r>
      <w:r>
        <w:rPr>
          <w:rStyle w:val="Standard1"/>
          <w:lang w:val="en-US"/>
        </w:rPr>
        <w:t xml:space="preserve"> [13]. At setup time, please make sure to provide a URN value which corresponds to the spatial reference system identified by the default SRID of the database instance. Since CityGML is a 3D standard, the URN encoding </w:t>
      </w:r>
      <w:r w:rsidRPr="00314EE1">
        <w:rPr>
          <w:rStyle w:val="Standard1"/>
          <w:b/>
          <w:lang w:val="en-US"/>
        </w:rPr>
        <w:t>shall</w:t>
      </w:r>
      <w:r w:rsidRPr="00314EE1">
        <w:rPr>
          <w:rStyle w:val="Standard1"/>
          <w:lang w:val="en-US"/>
        </w:rPr>
        <w:t xml:space="preserve"> </w:t>
      </w:r>
      <w:r w:rsidRPr="00314EE1">
        <w:rPr>
          <w:rStyle w:val="Standard1"/>
          <w:b/>
          <w:lang w:val="en-US"/>
        </w:rPr>
        <w:t>always represent a three-dimensional CRS</w:t>
      </w:r>
      <w:r>
        <w:rPr>
          <w:rStyle w:val="Standard1"/>
          <w:lang w:val="en-US"/>
        </w:rPr>
        <w:t xml:space="preserve"> which, for example, can be denoted as compound coordinate reference systems [13]. The general syntax of a URN encoding for a compound reference system is as follows:</w:t>
      </w:r>
    </w:p>
    <w:p w:rsidR="00783DFA" w:rsidRPr="00997B8F" w:rsidRDefault="00783DFA" w:rsidP="00997B8F">
      <w:pPr>
        <w:ind w:left="708"/>
        <w:rPr>
          <w:rStyle w:val="Standard1"/>
          <w:rFonts w:ascii="Courier" w:hAnsi="Courier"/>
          <w:lang w:val="en-US"/>
        </w:rPr>
      </w:pPr>
      <w:r>
        <w:rPr>
          <w:rStyle w:val="Standard1"/>
          <w:rFonts w:ascii="Courier" w:hAnsi="Courier"/>
          <w:lang w:val="en-US"/>
        </w:rPr>
        <w:t>urn:ogc:def:crs</w:t>
      </w:r>
      <w:r w:rsidRPr="00997B8F">
        <w:rPr>
          <w:rStyle w:val="Standard1"/>
          <w:rFonts w:ascii="Courier" w:hAnsi="Courier"/>
          <w:lang w:val="en-US"/>
        </w:rPr>
        <w:t>,</w:t>
      </w:r>
      <w:r>
        <w:rPr>
          <w:rStyle w:val="Standard1"/>
          <w:rFonts w:ascii="Courier" w:hAnsi="Courier"/>
          <w:lang w:val="en-US"/>
        </w:rPr>
        <w:t>crs</w:t>
      </w:r>
      <w:r w:rsidRPr="00997B8F">
        <w:rPr>
          <w:rStyle w:val="Standard1"/>
          <w:rFonts w:ascii="Courier" w:hAnsi="Courier"/>
          <w:lang w:val="en-US"/>
        </w:rPr>
        <w:t>:</w:t>
      </w:r>
      <w:r w:rsidRPr="002C1D63">
        <w:rPr>
          <w:rStyle w:val="Standard1"/>
          <w:rFonts w:ascii="Courier" w:hAnsi="Courier"/>
          <w:i/>
          <w:lang w:val="en-US"/>
        </w:rPr>
        <w:t>authority</w:t>
      </w:r>
      <w:r w:rsidRPr="00997B8F">
        <w:rPr>
          <w:rStyle w:val="Standard1"/>
          <w:rFonts w:ascii="Courier" w:hAnsi="Courier"/>
          <w:lang w:val="en-US"/>
        </w:rPr>
        <w:t>:</w:t>
      </w:r>
      <w:r w:rsidRPr="002C1D63">
        <w:rPr>
          <w:rStyle w:val="Standard1"/>
          <w:rFonts w:ascii="Courier" w:hAnsi="Courier"/>
          <w:i/>
          <w:lang w:val="en-US"/>
        </w:rPr>
        <w:t>version</w:t>
      </w:r>
      <w:r w:rsidRPr="00997B8F">
        <w:rPr>
          <w:rStyle w:val="Standard1"/>
          <w:rFonts w:ascii="Courier" w:hAnsi="Courier"/>
          <w:lang w:val="en-US"/>
        </w:rPr>
        <w:t>:</w:t>
      </w:r>
      <w:r w:rsidRPr="002C1D63">
        <w:rPr>
          <w:rStyle w:val="Standard1"/>
          <w:rFonts w:ascii="Courier" w:hAnsi="Courier"/>
          <w:i/>
          <w:lang w:val="en-US"/>
        </w:rPr>
        <w:t>code</w:t>
      </w:r>
      <w:r w:rsidRPr="00997B8F">
        <w:rPr>
          <w:rStyle w:val="Standard1"/>
          <w:rFonts w:ascii="Courier" w:hAnsi="Courier"/>
          <w:lang w:val="en-US"/>
        </w:rPr>
        <w:t>,</w:t>
      </w:r>
      <w:r>
        <w:rPr>
          <w:rStyle w:val="Standard1"/>
          <w:rFonts w:ascii="Courier" w:hAnsi="Courier"/>
          <w:lang w:val="en-US"/>
        </w:rPr>
        <w:t>crs</w:t>
      </w:r>
      <w:r w:rsidRPr="00997B8F">
        <w:rPr>
          <w:rStyle w:val="Standard1"/>
          <w:rFonts w:ascii="Courier" w:hAnsi="Courier"/>
          <w:lang w:val="en-US"/>
        </w:rPr>
        <w:t>:</w:t>
      </w:r>
      <w:r w:rsidRPr="002C1D63">
        <w:rPr>
          <w:rStyle w:val="Standard1"/>
          <w:rFonts w:ascii="Courier" w:hAnsi="Courier"/>
          <w:i/>
          <w:lang w:val="en-US"/>
        </w:rPr>
        <w:t>authority</w:t>
      </w:r>
      <w:r w:rsidRPr="00997B8F">
        <w:rPr>
          <w:rStyle w:val="Standard1"/>
          <w:rFonts w:ascii="Courier" w:hAnsi="Courier"/>
          <w:lang w:val="en-US"/>
        </w:rPr>
        <w:t>:</w:t>
      </w:r>
      <w:r>
        <w:rPr>
          <w:rStyle w:val="Standard1"/>
          <w:rFonts w:ascii="Courier" w:hAnsi="Courier"/>
          <w:lang w:val="en-US"/>
        </w:rPr>
        <w:br/>
      </w:r>
      <w:r w:rsidRPr="002C1D63">
        <w:rPr>
          <w:rStyle w:val="Standard1"/>
          <w:rFonts w:ascii="Courier" w:hAnsi="Courier"/>
          <w:i/>
          <w:lang w:val="en-US"/>
        </w:rPr>
        <w:t>version</w:t>
      </w:r>
      <w:r w:rsidRPr="00997B8F">
        <w:rPr>
          <w:rStyle w:val="Standard1"/>
          <w:rFonts w:ascii="Courier" w:hAnsi="Courier"/>
          <w:lang w:val="en-US"/>
        </w:rPr>
        <w:t>:</w:t>
      </w:r>
      <w:r w:rsidRPr="002C1D63">
        <w:rPr>
          <w:rStyle w:val="Standard1"/>
          <w:rFonts w:ascii="Courier" w:hAnsi="Courier"/>
          <w:i/>
          <w:lang w:val="en-US"/>
        </w:rPr>
        <w:t>code</w:t>
      </w:r>
    </w:p>
    <w:p w:rsidR="00C00EAC" w:rsidRDefault="00783DFA" w:rsidP="00FD3773">
      <w:pPr>
        <w:rPr>
          <w:rStyle w:val="Standard1"/>
          <w:lang w:val="en-US"/>
        </w:rPr>
      </w:pPr>
      <w:r w:rsidRPr="00346F39">
        <w:rPr>
          <w:rStyle w:val="Standard1"/>
          <w:rFonts w:ascii="Courier" w:hAnsi="Courier"/>
          <w:lang w:val="en-US"/>
        </w:rPr>
        <w:t>Authority</w:t>
      </w:r>
      <w:r>
        <w:rPr>
          <w:rStyle w:val="Standard1"/>
          <w:lang w:val="en-US"/>
        </w:rPr>
        <w:t xml:space="preserve">, </w:t>
      </w:r>
      <w:r w:rsidRPr="00346F39">
        <w:rPr>
          <w:rStyle w:val="Standard1"/>
          <w:rFonts w:ascii="Courier" w:hAnsi="Courier"/>
          <w:lang w:val="en-US"/>
        </w:rPr>
        <w:t>version</w:t>
      </w:r>
      <w:r>
        <w:rPr>
          <w:rStyle w:val="Standard1"/>
          <w:lang w:val="en-US"/>
        </w:rPr>
        <w:t xml:space="preserve">, and </w:t>
      </w:r>
      <w:r w:rsidRPr="00346F39">
        <w:rPr>
          <w:rStyle w:val="Standard1"/>
          <w:rFonts w:ascii="Courier" w:hAnsi="Courier"/>
          <w:lang w:val="en-US"/>
        </w:rPr>
        <w:t>code</w:t>
      </w:r>
      <w:r>
        <w:rPr>
          <w:rStyle w:val="Standard1"/>
          <w:lang w:val="en-US"/>
        </w:rPr>
        <w:t xml:space="preserve"> depend on the information authority providing the CRS definition (e.g. EPSG or OGC). The following example shows a possible combination of</w:t>
      </w:r>
      <w:r w:rsidR="00840D9B">
        <w:rPr>
          <w:rStyle w:val="Standard1"/>
          <w:lang w:val="en-US"/>
        </w:rPr>
        <w:t xml:space="preserve"> an</w:t>
      </w:r>
      <w:r>
        <w:rPr>
          <w:rStyle w:val="Standard1"/>
          <w:lang w:val="en-US"/>
        </w:rPr>
        <w:t xml:space="preserve"> SRID</w:t>
      </w:r>
      <w:r w:rsidR="00840D9B">
        <w:rPr>
          <w:rStyle w:val="Standard1"/>
          <w:lang w:val="en-US"/>
        </w:rPr>
        <w:t xml:space="preserve"> (here</w:t>
      </w:r>
      <w:r w:rsidR="00C00EAC">
        <w:rPr>
          <w:rStyle w:val="Standard1"/>
          <w:lang w:val="en-US"/>
        </w:rPr>
        <w:t xml:space="preserve"> referring to a</w:t>
      </w:r>
      <w:r w:rsidR="00840D9B">
        <w:rPr>
          <w:rStyle w:val="Standard1"/>
          <w:lang w:val="en-US"/>
        </w:rPr>
        <w:t xml:space="preserve"> 2D</w:t>
      </w:r>
      <w:r w:rsidR="00C00EAC">
        <w:rPr>
          <w:rStyle w:val="Standard1"/>
          <w:lang w:val="en-US"/>
        </w:rPr>
        <w:t xml:space="preserve"> CRS</w:t>
      </w:r>
      <w:r w:rsidR="00840D9B">
        <w:rPr>
          <w:rStyle w:val="Standard1"/>
          <w:lang w:val="en-US"/>
        </w:rPr>
        <w:t>)</w:t>
      </w:r>
      <w:r>
        <w:rPr>
          <w:rStyle w:val="Standard1"/>
          <w:lang w:val="en-US"/>
        </w:rPr>
        <w:t xml:space="preserve"> and CRS URN encoding </w:t>
      </w:r>
      <w:r w:rsidR="00840D9B">
        <w:rPr>
          <w:rStyle w:val="Standard1"/>
          <w:lang w:val="en-US"/>
        </w:rPr>
        <w:t xml:space="preserve">(3D) </w:t>
      </w:r>
      <w:r>
        <w:rPr>
          <w:rStyle w:val="Standard1"/>
          <w:lang w:val="en-US"/>
        </w:rPr>
        <w:t>to set up an instance of the 3D City Database:</w:t>
      </w:r>
    </w:p>
    <w:p w:rsidR="00783DFA" w:rsidRPr="00FD3773" w:rsidRDefault="00783DFA" w:rsidP="00FD3773">
      <w:pPr>
        <w:rPr>
          <w:rStyle w:val="Standard1"/>
          <w:rFonts w:ascii="Courier" w:hAnsi="Courier"/>
          <w:szCs w:val="24"/>
          <w:lang w:val="en-US"/>
        </w:rPr>
      </w:pPr>
      <w:r w:rsidRPr="00FD3773">
        <w:rPr>
          <w:rStyle w:val="Standard1"/>
          <w:b/>
          <w:lang w:val="en-US"/>
        </w:rPr>
        <w:t>SRID:</w:t>
      </w:r>
      <w:r w:rsidRPr="00FD3773">
        <w:rPr>
          <w:rStyle w:val="Standard1"/>
          <w:b/>
          <w:lang w:val="en-US"/>
        </w:rPr>
        <w:tab/>
      </w:r>
      <w:r>
        <w:rPr>
          <w:rStyle w:val="Standard1"/>
          <w:lang w:val="en-US"/>
        </w:rPr>
        <w:tab/>
      </w:r>
      <w:r w:rsidRPr="004021AE">
        <w:rPr>
          <w:rStyle w:val="Standard1"/>
          <w:rFonts w:ascii="Courier" w:hAnsi="Courier"/>
          <w:szCs w:val="24"/>
          <w:lang w:val="en-US"/>
        </w:rPr>
        <w:t>31466</w:t>
      </w:r>
      <w:r>
        <w:rPr>
          <w:rStyle w:val="Standard1"/>
          <w:lang w:val="en-US"/>
        </w:rPr>
        <w:br/>
      </w:r>
      <w:r w:rsidRPr="00FD3773">
        <w:rPr>
          <w:rStyle w:val="Standard1"/>
          <w:b/>
          <w:lang w:val="en-US"/>
        </w:rPr>
        <w:t>URN:</w:t>
      </w:r>
      <w:r w:rsidRPr="00FD3773">
        <w:rPr>
          <w:rStyle w:val="Standard1"/>
          <w:b/>
          <w:lang w:val="en-US"/>
        </w:rPr>
        <w:tab/>
      </w:r>
      <w:r>
        <w:rPr>
          <w:rStyle w:val="Standard1"/>
          <w:lang w:val="en-US"/>
        </w:rPr>
        <w:tab/>
      </w:r>
      <w:r w:rsidRPr="00FD3773">
        <w:rPr>
          <w:rStyle w:val="Standard1"/>
          <w:rFonts w:ascii="Courier" w:hAnsi="Courier"/>
          <w:szCs w:val="24"/>
          <w:lang w:val="en-US"/>
        </w:rPr>
        <w:t>urn:ogc:def:crs,crs:EPSG:7.7:31466,crs:EPSG:7.7:5783</w:t>
      </w:r>
    </w:p>
    <w:p w:rsidR="00783DFA" w:rsidRDefault="009C684D" w:rsidP="001C73BF">
      <w:pPr>
        <w:rPr>
          <w:rStyle w:val="Standard1"/>
          <w:lang w:val="en-US"/>
        </w:rPr>
      </w:pPr>
      <w:r>
        <w:rPr>
          <w:noProof/>
          <w:lang w:eastAsia="de-DE"/>
        </w:rPr>
        <w:drawing>
          <wp:anchor distT="0" distB="0" distL="114300" distR="114300" simplePos="0" relativeHeight="251719680" behindDoc="0" locked="0" layoutInCell="1" allowOverlap="1" wp14:anchorId="03F24FD3" wp14:editId="01ECF266">
            <wp:simplePos x="0" y="0"/>
            <wp:positionH relativeFrom="column">
              <wp:posOffset>-728345</wp:posOffset>
            </wp:positionH>
            <wp:positionV relativeFrom="paragraph">
              <wp:posOffset>892175</wp:posOffset>
            </wp:positionV>
            <wp:extent cx="600710" cy="334645"/>
            <wp:effectExtent l="0" t="0" r="8890" b="8255"/>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783DFA">
        <w:rPr>
          <w:rStyle w:val="Standard1"/>
          <w:lang w:val="en-US"/>
        </w:rPr>
        <w:t>The example SRID is referencing a Projected CRS defined by EPSG (</w:t>
      </w:r>
      <w:r w:rsidR="00783DFA" w:rsidRPr="00595064">
        <w:rPr>
          <w:rStyle w:val="Standard1"/>
          <w:lang w:val="en-US"/>
        </w:rPr>
        <w:t>DHDN / 3-degree Gauss-Kr</w:t>
      </w:r>
      <w:r w:rsidR="00783DFA">
        <w:rPr>
          <w:rStyle w:val="Standard1"/>
          <w:lang w:val="en-US"/>
        </w:rPr>
        <w:t>ü</w:t>
      </w:r>
      <w:r w:rsidR="00783DFA" w:rsidRPr="00595064">
        <w:rPr>
          <w:rStyle w:val="Standard1"/>
          <w:lang w:val="en-US"/>
        </w:rPr>
        <w:t>ger zone 2</w:t>
      </w:r>
      <w:r w:rsidR="00783DFA">
        <w:rPr>
          <w:rStyle w:val="Standard1"/>
          <w:lang w:val="en-US"/>
        </w:rPr>
        <w:t>; used in the western part of Germany; EPSG-Code: 31466). The URN encodes a compound coordinate reference system which adds a Vertical CRS as height reference (DHHN92 height, EPSG-Code: 5783).</w:t>
      </w:r>
    </w:p>
    <w:p w:rsidR="00783DFA" w:rsidRDefault="00783DFA" w:rsidP="00F8400E">
      <w:pPr>
        <w:pStyle w:val="berschrift3"/>
        <w:rPr>
          <w:rStyle w:val="Standard1"/>
          <w:lang w:val="en-US"/>
        </w:rPr>
      </w:pPr>
      <w:bookmarkStart w:id="47" w:name="_Toc366743760"/>
      <w:r>
        <w:rPr>
          <w:rStyle w:val="Standard1"/>
          <w:lang w:val="en-US"/>
        </w:rPr>
        <w:t>Management of user-defined CRSs</w:t>
      </w:r>
      <w:bookmarkEnd w:id="47"/>
      <w:r>
        <w:rPr>
          <w:rStyle w:val="Standard1"/>
          <w:lang w:val="en-US"/>
        </w:rPr>
        <w:t xml:space="preserve"> </w:t>
      </w:r>
    </w:p>
    <w:p w:rsidR="00783DFA" w:rsidRDefault="00197F8E" w:rsidP="00346F39">
      <w:pPr>
        <w:rPr>
          <w:rStyle w:val="Standard1"/>
          <w:lang w:val="en-US"/>
        </w:rPr>
      </w:pPr>
      <w:r>
        <w:rPr>
          <w:rStyle w:val="Standard1"/>
          <w:lang w:val="en-US"/>
        </w:rPr>
        <w:t>V</w:t>
      </w:r>
      <w:r w:rsidR="00783DFA">
        <w:rPr>
          <w:rStyle w:val="Standard1"/>
          <w:lang w:val="en-US"/>
        </w:rPr>
        <w:t>ersion 1.2.2 of the Importer/Exporter already introduced the possibility to pass coordinate values given in a different CRS than the internal database CRS as input values for a spatial bounding box filter when importing/exporting CityGML documents. However, the support for further CRSs was still preliminary in such that a user could only choose from a predefined and fixed number of CRSs.</w:t>
      </w:r>
    </w:p>
    <w:p w:rsidR="00783DFA" w:rsidRPr="00595064" w:rsidRDefault="00763A50" w:rsidP="00346F39">
      <w:pPr>
        <w:rPr>
          <w:rStyle w:val="Standard1"/>
          <w:lang w:val="en-US"/>
        </w:rPr>
      </w:pPr>
      <w:r>
        <w:rPr>
          <w:rStyle w:val="Standard1"/>
          <w:lang w:val="en-US"/>
        </w:rPr>
        <w:t>R</w:t>
      </w:r>
      <w:r w:rsidR="00783DFA">
        <w:rPr>
          <w:rStyle w:val="Standard1"/>
          <w:lang w:val="en-US"/>
        </w:rPr>
        <w:t xml:space="preserve">elease </w:t>
      </w:r>
      <w:r>
        <w:rPr>
          <w:rStyle w:val="Standard1"/>
          <w:lang w:val="en-US"/>
        </w:rPr>
        <w:t xml:space="preserve">1.4.0 </w:t>
      </w:r>
      <w:r w:rsidR="00783DFA">
        <w:rPr>
          <w:rStyle w:val="Standard1"/>
          <w:lang w:val="en-US"/>
        </w:rPr>
        <w:t xml:space="preserve">of the Importer/Exporter </w:t>
      </w:r>
      <w:r>
        <w:rPr>
          <w:rStyle w:val="Standard1"/>
          <w:lang w:val="en-US"/>
        </w:rPr>
        <w:t xml:space="preserve">brought </w:t>
      </w:r>
      <w:r w:rsidR="00783DFA">
        <w:rPr>
          <w:rStyle w:val="Standard1"/>
          <w:lang w:val="en-US"/>
        </w:rPr>
        <w:t xml:space="preserve">full support for user-defined CRSs. Similar to the CRS information that has to be provided at setup time of a new 3D City Database instance, a user-defined CRS consists of both an Oracle SRID and a GML conformant URN encoding of </w:t>
      </w:r>
      <w:r w:rsidR="00783DFA">
        <w:rPr>
          <w:rStyle w:val="Standard1"/>
          <w:lang w:val="en-US"/>
        </w:rPr>
        <w:lastRenderedPageBreak/>
        <w:t xml:space="preserve">the CRS. For the management of user-defined CRSs, a new user dialog </w:t>
      </w:r>
      <w:r w:rsidR="00334E2C">
        <w:rPr>
          <w:rStyle w:val="Standard1"/>
          <w:lang w:val="en-US"/>
        </w:rPr>
        <w:t>was</w:t>
      </w:r>
      <w:r w:rsidR="00783DFA">
        <w:rPr>
          <w:rStyle w:val="Standard1"/>
          <w:lang w:val="en-US"/>
        </w:rPr>
        <w:t xml:space="preserve"> added to the </w:t>
      </w:r>
      <w:r w:rsidR="00783DFA" w:rsidRPr="00E37A1A">
        <w:rPr>
          <w:rStyle w:val="Standard1"/>
          <w:i/>
          <w:lang w:val="en-US"/>
        </w:rPr>
        <w:t>Preferences</w:t>
      </w:r>
      <w:r w:rsidR="00783DFA">
        <w:rPr>
          <w:rStyle w:val="Standard1"/>
          <w:lang w:val="en-US"/>
        </w:rPr>
        <w:t xml:space="preserve"> tab as shown in the </w:t>
      </w:r>
      <w:r w:rsidR="00783DFA">
        <w:rPr>
          <w:rStyle w:val="Standard1"/>
          <w:lang w:val="en-US"/>
        </w:rPr>
        <w:fldChar w:fldCharType="begin"/>
      </w:r>
      <w:r w:rsidR="00783DFA">
        <w:rPr>
          <w:rStyle w:val="Standard1"/>
          <w:lang w:val="en-US"/>
        </w:rPr>
        <w:instrText xml:space="preserve"> </w:instrText>
      </w:r>
      <w:r w:rsidR="00D611B3">
        <w:rPr>
          <w:rStyle w:val="Standard1"/>
          <w:lang w:val="en-US"/>
        </w:rPr>
        <w:instrText>REF</w:instrText>
      </w:r>
      <w:r w:rsidR="00783DFA">
        <w:rPr>
          <w:rStyle w:val="Standard1"/>
          <w:lang w:val="en-US"/>
        </w:rPr>
        <w:instrText xml:space="preserve"> _Ref292957152 \h </w:instrText>
      </w:r>
      <w:r w:rsidR="00783DFA">
        <w:rPr>
          <w:rStyle w:val="Standard1"/>
          <w:lang w:val="en-US"/>
        </w:rPr>
      </w:r>
      <w:r w:rsidR="00783DFA">
        <w:rPr>
          <w:rStyle w:val="Standard1"/>
          <w:lang w:val="en-US"/>
        </w:rPr>
        <w:fldChar w:fldCharType="separate"/>
      </w:r>
      <w:r w:rsidR="001066FC" w:rsidRPr="0092367C">
        <w:rPr>
          <w:lang w:val="en-US"/>
        </w:rPr>
        <w:t xml:space="preserve">Fig. </w:t>
      </w:r>
      <w:r w:rsidR="001066FC">
        <w:rPr>
          <w:noProof/>
          <w:lang w:val="en-US"/>
        </w:rPr>
        <w:t>25</w:t>
      </w:r>
      <w:r w:rsidR="00783DFA">
        <w:rPr>
          <w:rStyle w:val="Standard1"/>
          <w:lang w:val="en-US"/>
        </w:rPr>
        <w:fldChar w:fldCharType="end"/>
      </w:r>
      <w:r w:rsidR="00783DFA">
        <w:rPr>
          <w:rStyle w:val="Standard1"/>
          <w:lang w:val="en-US"/>
        </w:rPr>
        <w:t>.</w:t>
      </w:r>
    </w:p>
    <w:p w:rsidR="00783DFA" w:rsidRDefault="00D34A28" w:rsidP="00C53CCF">
      <w:pPr>
        <w:spacing w:after="120"/>
        <w:jc w:val="center"/>
        <w:rPr>
          <w:rStyle w:val="Standard1"/>
          <w:lang w:val="en-US"/>
        </w:rPr>
      </w:pPr>
      <w:r>
        <w:rPr>
          <w:noProof/>
          <w:lang w:eastAsia="de-DE"/>
        </w:rPr>
        <w:drawing>
          <wp:inline distT="0" distB="0" distL="0" distR="0" wp14:anchorId="7A1BF4FD" wp14:editId="1D92881F">
            <wp:extent cx="5724525" cy="6048375"/>
            <wp:effectExtent l="38100" t="38100" r="104775" b="104775"/>
            <wp:docPr id="477" name="Bild 477" descr="CRS_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RS_2b"/>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4525" cy="604837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92367C" w:rsidRDefault="00783DFA" w:rsidP="00C53CCF">
      <w:pPr>
        <w:pStyle w:val="Beschriftung"/>
        <w:spacing w:after="240"/>
        <w:rPr>
          <w:rStyle w:val="Standard1"/>
          <w:b w:val="0"/>
          <w:lang w:val="en-US"/>
        </w:rPr>
      </w:pPr>
      <w:bookmarkStart w:id="48" w:name="_Ref292957152"/>
      <w:r w:rsidRPr="0092367C">
        <w:rPr>
          <w:lang w:val="en-US"/>
        </w:rPr>
        <w:t xml:space="preserve">Fig. </w:t>
      </w:r>
      <w:r w:rsidRPr="0092367C">
        <w:rPr>
          <w:lang w:val="en-US"/>
        </w:rPr>
        <w:fldChar w:fldCharType="begin"/>
      </w:r>
      <w:r w:rsidRPr="0092367C">
        <w:rPr>
          <w:lang w:val="en-US"/>
        </w:rPr>
        <w:instrText xml:space="preserve"> </w:instrText>
      </w:r>
      <w:r w:rsidR="00D611B3">
        <w:rPr>
          <w:lang w:val="en-US"/>
        </w:rPr>
        <w:instrText>SEQ</w:instrText>
      </w:r>
      <w:r w:rsidRPr="0092367C">
        <w:rPr>
          <w:lang w:val="en-US"/>
        </w:rPr>
        <w:instrText xml:space="preserve"> Fig. \* ARABIC </w:instrText>
      </w:r>
      <w:r w:rsidRPr="0092367C">
        <w:rPr>
          <w:lang w:val="en-US"/>
        </w:rPr>
        <w:fldChar w:fldCharType="separate"/>
      </w:r>
      <w:r w:rsidR="001066FC">
        <w:rPr>
          <w:noProof/>
          <w:lang w:val="en-US"/>
        </w:rPr>
        <w:t>25</w:t>
      </w:r>
      <w:r w:rsidRPr="0092367C">
        <w:rPr>
          <w:lang w:val="en-US"/>
        </w:rPr>
        <w:fldChar w:fldCharType="end"/>
      </w:r>
      <w:bookmarkEnd w:id="48"/>
      <w:r w:rsidRPr="0092367C">
        <w:rPr>
          <w:lang w:val="en-US"/>
        </w:rPr>
        <w:t xml:space="preserve">: </w:t>
      </w:r>
      <w:r w:rsidRPr="0092367C">
        <w:rPr>
          <w:b w:val="0"/>
          <w:lang w:val="en-US"/>
        </w:rPr>
        <w:t xml:space="preserve">Support for user-defined CRSs in the </w:t>
      </w:r>
      <w:r w:rsidRPr="0092367C">
        <w:rPr>
          <w:b w:val="0"/>
          <w:i/>
          <w:lang w:val="en-US"/>
        </w:rPr>
        <w:t>Preference</w:t>
      </w:r>
      <w:r>
        <w:rPr>
          <w:b w:val="0"/>
          <w:i/>
          <w:lang w:val="en-US"/>
        </w:rPr>
        <w:t>s</w:t>
      </w:r>
      <w:r w:rsidRPr="0092367C">
        <w:rPr>
          <w:b w:val="0"/>
          <w:lang w:val="en-US"/>
        </w:rPr>
        <w:t xml:space="preserve"> tab.</w:t>
      </w:r>
    </w:p>
    <w:p w:rsidR="00783DFA" w:rsidRDefault="00783DFA" w:rsidP="00D627F8">
      <w:pPr>
        <w:rPr>
          <w:rStyle w:val="Standard1"/>
          <w:lang w:val="en-US"/>
        </w:rPr>
      </w:pPr>
      <w:r>
        <w:rPr>
          <w:rStyle w:val="Standard1"/>
          <w:lang w:val="en-US"/>
        </w:rPr>
        <w:t xml:space="preserve">The management of user-defined CRSs can be found in the </w:t>
      </w:r>
      <w:r w:rsidRPr="008A6638">
        <w:rPr>
          <w:rStyle w:val="Standard1"/>
          <w:i/>
          <w:lang w:val="en-US"/>
        </w:rPr>
        <w:t>Reference systems</w:t>
      </w:r>
      <w:r>
        <w:rPr>
          <w:rStyle w:val="Standard1"/>
          <w:lang w:val="en-US"/>
        </w:rPr>
        <w:t xml:space="preserve"> subnode of the </w:t>
      </w:r>
      <w:r w:rsidRPr="008A6638">
        <w:rPr>
          <w:rStyle w:val="Standard1"/>
          <w:i/>
          <w:lang w:val="en-US"/>
        </w:rPr>
        <w:t>Database</w:t>
      </w:r>
      <w:r>
        <w:rPr>
          <w:rStyle w:val="Standard1"/>
          <w:lang w:val="en-US"/>
        </w:rPr>
        <w:t xml:space="preserve"> preferences node (the latter one is also introduced with release</w:t>
      </w:r>
      <w:r w:rsidR="00763A50">
        <w:rPr>
          <w:rStyle w:val="Standard1"/>
          <w:lang w:val="en-US"/>
        </w:rPr>
        <w:t xml:space="preserve"> 1.4.0</w:t>
      </w:r>
      <w:r>
        <w:rPr>
          <w:rStyle w:val="Standard1"/>
          <w:lang w:val="en-US"/>
        </w:rPr>
        <w:t xml:space="preserve">, cf. chapter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_Ref292957799 \r \h </w:instrText>
      </w:r>
      <w:r>
        <w:rPr>
          <w:rStyle w:val="Standard1"/>
          <w:lang w:val="en-US"/>
        </w:rPr>
      </w:r>
      <w:r>
        <w:rPr>
          <w:rStyle w:val="Standard1"/>
          <w:lang w:val="en-US"/>
        </w:rPr>
        <w:fldChar w:fldCharType="separate"/>
      </w:r>
      <w:r w:rsidR="001066FC">
        <w:rPr>
          <w:rStyle w:val="Standard1"/>
          <w:lang w:val="en-US"/>
        </w:rPr>
        <w:t>4.8</w:t>
      </w:r>
      <w:r>
        <w:rPr>
          <w:rStyle w:val="Standard1"/>
          <w:lang w:val="en-US"/>
        </w:rPr>
        <w:fldChar w:fldCharType="end"/>
      </w:r>
      <w:r>
        <w:rPr>
          <w:rStyle w:val="Standard1"/>
          <w:lang w:val="en-US"/>
        </w:rPr>
        <w:t xml:space="preserve">). On top of the preferences page, a combo allows for choosing a CRS for display and editing from the list of user-defined CRSs. The list contains at minimum one predefined entry called </w:t>
      </w:r>
      <w:r w:rsidRPr="00C32800">
        <w:rPr>
          <w:rStyle w:val="Standard1"/>
          <w:i/>
          <w:lang w:val="en-US"/>
        </w:rPr>
        <w:t>Same as in database</w:t>
      </w:r>
      <w:r>
        <w:rPr>
          <w:rStyle w:val="Standard1"/>
          <w:lang w:val="en-US"/>
        </w:rPr>
        <w:t xml:space="preserve"> which represents the internal CRS of the 3D City Database instance. This entry will always show the SRID and CRS URN encoding of the currently connected database instance. Since the internal CRS shall not be changed after database setup, the fields of the </w:t>
      </w:r>
      <w:r w:rsidRPr="00C32800">
        <w:rPr>
          <w:rStyle w:val="Standard1"/>
          <w:i/>
          <w:lang w:val="en-US"/>
        </w:rPr>
        <w:t>Same as in database</w:t>
      </w:r>
      <w:r>
        <w:rPr>
          <w:rStyle w:val="Standard1"/>
          <w:lang w:val="en-US"/>
        </w:rPr>
        <w:t xml:space="preserve"> entry cannot be edited (cf.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_Ref292957152 \h </w:instrText>
      </w:r>
      <w:r>
        <w:rPr>
          <w:rStyle w:val="Standard1"/>
          <w:lang w:val="en-US"/>
        </w:rPr>
      </w:r>
      <w:r>
        <w:rPr>
          <w:rStyle w:val="Standard1"/>
          <w:lang w:val="en-US"/>
        </w:rPr>
        <w:fldChar w:fldCharType="separate"/>
      </w:r>
      <w:r w:rsidR="001066FC" w:rsidRPr="0092367C">
        <w:rPr>
          <w:lang w:val="en-US"/>
        </w:rPr>
        <w:t xml:space="preserve">Fig. </w:t>
      </w:r>
      <w:r w:rsidR="001066FC">
        <w:rPr>
          <w:noProof/>
          <w:lang w:val="en-US"/>
        </w:rPr>
        <w:t>25</w:t>
      </w:r>
      <w:r>
        <w:rPr>
          <w:rStyle w:val="Standard1"/>
          <w:lang w:val="en-US"/>
        </w:rPr>
        <w:fldChar w:fldCharType="end"/>
      </w:r>
      <w:r>
        <w:rPr>
          <w:rStyle w:val="Standard1"/>
          <w:lang w:val="en-US"/>
        </w:rPr>
        <w:t>.).</w:t>
      </w:r>
    </w:p>
    <w:p w:rsidR="00783DFA" w:rsidRDefault="00783DFA" w:rsidP="00D627F8">
      <w:pPr>
        <w:rPr>
          <w:rStyle w:val="Standard1"/>
          <w:lang w:val="en-US"/>
        </w:rPr>
      </w:pPr>
      <w:r>
        <w:rPr>
          <w:rStyle w:val="Standard1"/>
          <w:lang w:val="en-US"/>
        </w:rPr>
        <w:lastRenderedPageBreak/>
        <w:t xml:space="preserve">A new user-defined CRS can be added to this list after clicking the </w:t>
      </w:r>
      <w:r w:rsidRPr="00726347">
        <w:rPr>
          <w:rStyle w:val="Standard1"/>
          <w:i/>
          <w:lang w:val="en-US"/>
        </w:rPr>
        <w:t>New</w:t>
      </w:r>
      <w:r>
        <w:rPr>
          <w:rStyle w:val="Standard1"/>
          <w:lang w:val="en-US"/>
        </w:rPr>
        <w:t xml:space="preserve"> button. Please provide an Oracle SRID in the corresponding </w:t>
      </w:r>
      <w:r w:rsidRPr="00461E50">
        <w:rPr>
          <w:rStyle w:val="Standard1"/>
          <w:i/>
          <w:lang w:val="en-US"/>
        </w:rPr>
        <w:t>SRID</w:t>
      </w:r>
      <w:r>
        <w:rPr>
          <w:rStyle w:val="Standard1"/>
          <w:lang w:val="en-US"/>
        </w:rPr>
        <w:t xml:space="preserve"> input field of the user dialog and pass a corresponding URN encoding to the </w:t>
      </w:r>
      <w:r w:rsidRPr="00461E50">
        <w:rPr>
          <w:rStyle w:val="Standard1"/>
          <w:i/>
          <w:lang w:val="en-US"/>
        </w:rPr>
        <w:t>gml:srsName</w:t>
      </w:r>
      <w:r>
        <w:rPr>
          <w:rStyle w:val="Standard1"/>
          <w:lang w:val="en-US"/>
        </w:rPr>
        <w:t xml:space="preserve"> input field (optional). A short, meaningful textual description of the CRS has to be given in the </w:t>
      </w:r>
      <w:r w:rsidRPr="00DB7812">
        <w:rPr>
          <w:rStyle w:val="Standard1"/>
          <w:i/>
          <w:lang w:val="en-US"/>
        </w:rPr>
        <w:t>Description</w:t>
      </w:r>
      <w:r>
        <w:rPr>
          <w:rStyle w:val="Standard1"/>
          <w:lang w:val="en-US"/>
        </w:rPr>
        <w:t xml:space="preserve"> field. This description is used as key value for the list of user-defined CRSs displayed in the combo box on top (and also in similar combo boxes on further tabs of the Importer/Exporter). The new CRS is added to the list of user-defined CRSs by clicking on the </w:t>
      </w:r>
      <w:r w:rsidRPr="006130CE">
        <w:rPr>
          <w:rStyle w:val="Standard1"/>
          <w:i/>
          <w:lang w:val="en-US"/>
        </w:rPr>
        <w:t>Apply</w:t>
      </w:r>
      <w:r>
        <w:rPr>
          <w:rStyle w:val="Standard1"/>
          <w:lang w:val="en-US"/>
        </w:rPr>
        <w:t xml:space="preserve"> button. The following screenshot provides an example.</w:t>
      </w:r>
    </w:p>
    <w:p w:rsidR="00783DFA" w:rsidRDefault="00D34A28" w:rsidP="00C53CCF">
      <w:pPr>
        <w:spacing w:after="120"/>
        <w:jc w:val="center"/>
        <w:rPr>
          <w:rStyle w:val="Standard1"/>
          <w:lang w:val="en-US"/>
        </w:rPr>
      </w:pPr>
      <w:r>
        <w:rPr>
          <w:noProof/>
          <w:lang w:eastAsia="de-DE"/>
        </w:rPr>
        <w:drawing>
          <wp:inline distT="0" distB="0" distL="0" distR="0" wp14:anchorId="197CE18F" wp14:editId="66E5EBAF">
            <wp:extent cx="5534025" cy="5276850"/>
            <wp:effectExtent l="38100" t="38100" r="104775" b="95250"/>
            <wp:docPr id="479" name="Bild 479" descr="CRS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RS_1b"/>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34025" cy="52768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Default="00783DFA" w:rsidP="00C53CCF">
      <w:pPr>
        <w:pStyle w:val="Beschriftung"/>
        <w:spacing w:after="240"/>
        <w:rPr>
          <w:rStyle w:val="Standard1"/>
          <w:lang w:val="en-US"/>
        </w:rPr>
      </w:pPr>
      <w:r w:rsidRPr="0092367C">
        <w:rPr>
          <w:lang w:val="en-US"/>
        </w:rPr>
        <w:t xml:space="preserve">Fig. </w:t>
      </w:r>
      <w:r w:rsidRPr="0092367C">
        <w:rPr>
          <w:lang w:val="en-US"/>
        </w:rPr>
        <w:fldChar w:fldCharType="begin"/>
      </w:r>
      <w:r w:rsidRPr="0092367C">
        <w:rPr>
          <w:lang w:val="en-US"/>
        </w:rPr>
        <w:instrText xml:space="preserve"> </w:instrText>
      </w:r>
      <w:r w:rsidR="00D611B3">
        <w:rPr>
          <w:lang w:val="en-US"/>
        </w:rPr>
        <w:instrText>SEQ</w:instrText>
      </w:r>
      <w:r w:rsidRPr="0092367C">
        <w:rPr>
          <w:lang w:val="en-US"/>
        </w:rPr>
        <w:instrText xml:space="preserve"> Fig. \* ARABIC </w:instrText>
      </w:r>
      <w:r w:rsidRPr="0092367C">
        <w:rPr>
          <w:lang w:val="en-US"/>
        </w:rPr>
        <w:fldChar w:fldCharType="separate"/>
      </w:r>
      <w:r w:rsidR="001066FC">
        <w:rPr>
          <w:noProof/>
          <w:lang w:val="en-US"/>
        </w:rPr>
        <w:t>26</w:t>
      </w:r>
      <w:r w:rsidRPr="0092367C">
        <w:rPr>
          <w:lang w:val="en-US"/>
        </w:rPr>
        <w:fldChar w:fldCharType="end"/>
      </w:r>
      <w:r w:rsidRPr="0092367C">
        <w:rPr>
          <w:lang w:val="en-US"/>
        </w:rPr>
        <w:t xml:space="preserve">: </w:t>
      </w:r>
      <w:r>
        <w:rPr>
          <w:b w:val="0"/>
          <w:lang w:val="en-US"/>
        </w:rPr>
        <w:t>Adding a new CRS to the list of</w:t>
      </w:r>
      <w:r w:rsidRPr="0092367C">
        <w:rPr>
          <w:b w:val="0"/>
          <w:lang w:val="en-US"/>
        </w:rPr>
        <w:t xml:space="preserve"> user-defined CRSs.</w:t>
      </w:r>
    </w:p>
    <w:p w:rsidR="00783DFA" w:rsidRDefault="00783DFA" w:rsidP="003A487B">
      <w:pPr>
        <w:rPr>
          <w:rStyle w:val="Standard1"/>
          <w:lang w:val="en-US"/>
        </w:rPr>
      </w:pPr>
      <w:r>
        <w:rPr>
          <w:rStyle w:val="Standard1"/>
          <w:lang w:val="en-US"/>
        </w:rPr>
        <w:t xml:space="preserve">The </w:t>
      </w:r>
      <w:r w:rsidRPr="003A487B">
        <w:rPr>
          <w:rStyle w:val="Standard1"/>
          <w:i/>
          <w:lang w:val="en-US"/>
        </w:rPr>
        <w:t>Copy</w:t>
      </w:r>
      <w:r>
        <w:rPr>
          <w:rStyle w:val="Standard1"/>
          <w:lang w:val="en-US"/>
        </w:rPr>
        <w:t xml:space="preserve"> button allows for adding a further CRS by copying and editing the information of an already existing user-defined CRS. The currently selected CRS is deleted from the list by clicking the </w:t>
      </w:r>
      <w:r w:rsidRPr="003A487B">
        <w:rPr>
          <w:rStyle w:val="Standard1"/>
          <w:i/>
          <w:lang w:val="en-US"/>
        </w:rPr>
        <w:t>Delete</w:t>
      </w:r>
      <w:r>
        <w:rPr>
          <w:rStyle w:val="Standard1"/>
          <w:lang w:val="en-US"/>
        </w:rPr>
        <w:t xml:space="preserve"> button. The </w:t>
      </w:r>
      <w:r w:rsidRPr="003A487B">
        <w:rPr>
          <w:rStyle w:val="Standard1"/>
          <w:i/>
          <w:lang w:val="en-US"/>
        </w:rPr>
        <w:t>Check</w:t>
      </w:r>
      <w:r>
        <w:rPr>
          <w:rStyle w:val="Standard1"/>
          <w:lang w:val="en-US"/>
        </w:rPr>
        <w:t xml:space="preserve"> button next to the </w:t>
      </w:r>
      <w:r w:rsidRPr="003A487B">
        <w:rPr>
          <w:rStyle w:val="Standard1"/>
          <w:i/>
          <w:lang w:val="en-US"/>
        </w:rPr>
        <w:t>SRID</w:t>
      </w:r>
      <w:r>
        <w:rPr>
          <w:rStyle w:val="Standard1"/>
          <w:lang w:val="en-US"/>
        </w:rPr>
        <w:t xml:space="preserve"> input field facilitates to verify whether the provided SRID is supported by the </w:t>
      </w:r>
      <w:r w:rsidRPr="00B07BE0">
        <w:rPr>
          <w:rStyle w:val="Standard1"/>
          <w:lang w:val="en-US"/>
        </w:rPr>
        <w:t>currently connected</w:t>
      </w:r>
      <w:r>
        <w:rPr>
          <w:rStyle w:val="Standard1"/>
          <w:lang w:val="en-US"/>
        </w:rPr>
        <w:t xml:space="preserve"> 3D City Database instance.</w:t>
      </w:r>
      <w:r w:rsidR="002D2FF8">
        <w:rPr>
          <w:rStyle w:val="Standard1"/>
          <w:lang w:val="en-US"/>
        </w:rPr>
        <w:t xml:space="preserve"> After a successful check the non-editable fields </w:t>
      </w:r>
      <w:r w:rsidR="002D2FF8" w:rsidRPr="00724170">
        <w:rPr>
          <w:rStyle w:val="Standard1"/>
          <w:i/>
          <w:lang w:val="en-US"/>
        </w:rPr>
        <w:t>Database name</w:t>
      </w:r>
      <w:r w:rsidR="002D2FF8">
        <w:rPr>
          <w:rStyle w:val="Standard1"/>
          <w:lang w:val="en-US"/>
        </w:rPr>
        <w:t xml:space="preserve"> and </w:t>
      </w:r>
      <w:r w:rsidR="002D2FF8" w:rsidRPr="00724170">
        <w:rPr>
          <w:rStyle w:val="Standard1"/>
          <w:i/>
          <w:lang w:val="en-US"/>
        </w:rPr>
        <w:t>SRS type</w:t>
      </w:r>
      <w:r w:rsidR="002D2FF8">
        <w:rPr>
          <w:rStyle w:val="Standard1"/>
          <w:lang w:val="en-US"/>
        </w:rPr>
        <w:t xml:space="preserve"> will be filled with the corresponding </w:t>
      </w:r>
      <w:r w:rsidR="00375BC2">
        <w:rPr>
          <w:rStyle w:val="Standard1"/>
          <w:lang w:val="en-US"/>
        </w:rPr>
        <w:t>information</w:t>
      </w:r>
      <w:r w:rsidR="002D2FF8">
        <w:rPr>
          <w:rStyle w:val="Standard1"/>
          <w:lang w:val="en-US"/>
        </w:rPr>
        <w:t xml:space="preserve"> collected from the currently connected 3D City Database </w:t>
      </w:r>
      <w:r w:rsidR="002D2FF8">
        <w:rPr>
          <w:rStyle w:val="Standard1"/>
          <w:lang w:val="en-US"/>
        </w:rPr>
        <w:lastRenderedPageBreak/>
        <w:t>instance.</w:t>
      </w:r>
      <w:r>
        <w:rPr>
          <w:rStyle w:val="Standard1"/>
          <w:lang w:val="en-US"/>
        </w:rPr>
        <w:t xml:space="preserve"> If the Importer/Exporter is not connected to a database instance, the </w:t>
      </w:r>
      <w:r w:rsidRPr="009A6BC4">
        <w:rPr>
          <w:rStyle w:val="Standard1"/>
          <w:i/>
          <w:lang w:val="en-US"/>
        </w:rPr>
        <w:t>Check</w:t>
      </w:r>
      <w:r>
        <w:rPr>
          <w:rStyle w:val="Standard1"/>
          <w:lang w:val="en-US"/>
        </w:rPr>
        <w:t xml:space="preserve"> button is disabled.</w:t>
      </w:r>
    </w:p>
    <w:p w:rsidR="00783DFA" w:rsidRDefault="00783DFA" w:rsidP="003A487B">
      <w:pPr>
        <w:rPr>
          <w:rStyle w:val="Standard1"/>
          <w:lang w:val="en-US"/>
        </w:rPr>
      </w:pPr>
      <w:r>
        <w:rPr>
          <w:rStyle w:val="Standard1"/>
          <w:lang w:val="en-US"/>
        </w:rPr>
        <w:t xml:space="preserve">The result of the SRID verification may vary between different </w:t>
      </w:r>
      <w:r w:rsidRPr="00E40779">
        <w:rPr>
          <w:rStyle w:val="Standard1"/>
          <w:lang w:val="en-US"/>
        </w:rPr>
        <w:t xml:space="preserve">3D City Database </w:t>
      </w:r>
      <w:r>
        <w:rPr>
          <w:rStyle w:val="Standard1"/>
          <w:lang w:val="en-US"/>
        </w:rPr>
        <w:t xml:space="preserve">instances due to the fact that a) the list of predefined spatial reference systems differs between different versions of Oracle Spatial (e.g., between 10g R2 and 11g R2) and b) the fact, that Oracle also supports the definition of user-defined spatial reference systems (please check the Oracle Spatial documentation for further guidance on how to create spatial reference systems in Oracle). In order to add a user-defined CRS to the Importer/Exporter which is not supported by the underlying Oracle Spatial database by default, this CRS has first to be registered with the internal Oracle tables. As soon as the CRS is announced to Oracle, it can be added to the list of user-defined CRSs in the Importer/Exporter. </w:t>
      </w:r>
    </w:p>
    <w:p w:rsidR="00783DFA" w:rsidRDefault="00783DFA" w:rsidP="003A487B">
      <w:pPr>
        <w:rPr>
          <w:rStyle w:val="Standard1"/>
          <w:lang w:val="en-US"/>
        </w:rPr>
      </w:pPr>
      <w:r>
        <w:rPr>
          <w:rStyle w:val="Standard1"/>
          <w:lang w:val="en-US"/>
        </w:rPr>
        <w:t xml:space="preserve">The list of user-defined CRSs is automatically stored in the project settings of the Importer/Exporter and loaded upon application start. It can additionally be exported into an extra file without the remaining project settings. This allows for easily sharing user-defined CRSs between different Importer/Exporter installations. Please provide a valid filename in the corresponding input field </w:t>
      </w:r>
      <w:r w:rsidRPr="009451B0">
        <w:rPr>
          <w:rStyle w:val="Standard1"/>
          <w:i/>
          <w:lang w:val="en-US"/>
        </w:rPr>
        <w:t>Filename</w:t>
      </w:r>
      <w:r>
        <w:rPr>
          <w:rStyle w:val="Standard1"/>
          <w:lang w:val="en-US"/>
        </w:rPr>
        <w:t xml:space="preserve"> (clicking on the </w:t>
      </w:r>
      <w:r w:rsidRPr="00A92D5F">
        <w:rPr>
          <w:rStyle w:val="Standard1"/>
          <w:i/>
          <w:lang w:val="en-US"/>
        </w:rPr>
        <w:t>Browse</w:t>
      </w:r>
      <w:r>
        <w:rPr>
          <w:rStyle w:val="Standard1"/>
          <w:lang w:val="en-US"/>
        </w:rPr>
        <w:t xml:space="preserve"> button opens a dialog which allows for choosing a file) and click on </w:t>
      </w:r>
      <w:r w:rsidRPr="00077102">
        <w:rPr>
          <w:rStyle w:val="Standard1"/>
          <w:i/>
          <w:lang w:val="en-US"/>
        </w:rPr>
        <w:t>Save</w:t>
      </w:r>
      <w:r>
        <w:rPr>
          <w:rStyle w:val="Standard1"/>
          <w:lang w:val="en-US"/>
        </w:rPr>
        <w:t>. There are two options for importing such an external list of CRSs: 1) the CRSs listed in the external file can be added to the current list of CRSs (</w:t>
      </w:r>
      <w:r w:rsidRPr="000E022C">
        <w:rPr>
          <w:rStyle w:val="Standard1"/>
          <w:i/>
          <w:lang w:val="en-US"/>
        </w:rPr>
        <w:t>Add</w:t>
      </w:r>
      <w:r>
        <w:rPr>
          <w:rStyle w:val="Standard1"/>
          <w:lang w:val="en-US"/>
        </w:rPr>
        <w:t xml:space="preserve"> button) or 2) the external list can be used to replace the current list (</w:t>
      </w:r>
      <w:r w:rsidRPr="000E022C">
        <w:rPr>
          <w:rStyle w:val="Standard1"/>
          <w:i/>
          <w:lang w:val="en-US"/>
        </w:rPr>
        <w:t>Replace with</w:t>
      </w:r>
      <w:r>
        <w:rPr>
          <w:rStyle w:val="Standard1"/>
          <w:lang w:val="en-US"/>
        </w:rPr>
        <w:t xml:space="preserve"> button). </w:t>
      </w:r>
    </w:p>
    <w:p w:rsidR="00783DFA" w:rsidRDefault="00783DFA" w:rsidP="003A487B">
      <w:pPr>
        <w:rPr>
          <w:rStyle w:val="Standard1"/>
          <w:lang w:val="en-US"/>
        </w:rPr>
      </w:pPr>
      <w:r>
        <w:rPr>
          <w:rStyle w:val="Standard1"/>
          <w:lang w:val="en-US"/>
        </w:rPr>
        <w:t xml:space="preserve">The Importer/Exporter is shipped with a number of predefined CRSs organized in subfolders of </w:t>
      </w:r>
      <w:r w:rsidRPr="00284CF5">
        <w:rPr>
          <w:rStyle w:val="Standard1"/>
          <w:rFonts w:ascii="Courier New" w:hAnsi="Courier New" w:cs="Courier New"/>
          <w:lang w:val="en-US"/>
        </w:rPr>
        <w:t>templates/CoordinateReferenceSystems</w:t>
      </w:r>
      <w:r>
        <w:rPr>
          <w:rStyle w:val="Standard1"/>
          <w:lang w:val="en-US"/>
        </w:rPr>
        <w:t xml:space="preserve"> within the installation folder of the Importer/Exporter. Each CRS definition is stored in its own file and, thus, can be easily imported and added to the list of user-defined CRSs. The URN encoding of the predefined CRSs generally lacks a height reference system which has to be added before using this CRS as target reference system for CityGML exports (cf. chapter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_Ref292969112 \r \h </w:instrText>
      </w:r>
      <w:r>
        <w:rPr>
          <w:rStyle w:val="Standard1"/>
          <w:lang w:val="en-US"/>
        </w:rPr>
      </w:r>
      <w:r>
        <w:rPr>
          <w:rStyle w:val="Standard1"/>
          <w:lang w:val="en-US"/>
        </w:rPr>
        <w:fldChar w:fldCharType="separate"/>
      </w:r>
      <w:r w:rsidR="001066FC">
        <w:rPr>
          <w:rStyle w:val="Standard1"/>
          <w:lang w:val="en-US"/>
        </w:rPr>
        <w:t>4.6.1</w:t>
      </w:r>
      <w:r>
        <w:rPr>
          <w:rStyle w:val="Standard1"/>
          <w:lang w:val="en-US"/>
        </w:rPr>
        <w:fldChar w:fldCharType="end"/>
      </w:r>
      <w:r>
        <w:rPr>
          <w:rStyle w:val="Standard1"/>
          <w:lang w:val="en-US"/>
        </w:rPr>
        <w:t xml:space="preserve"> for more details). </w:t>
      </w:r>
    </w:p>
    <w:p w:rsidR="00783DFA" w:rsidRDefault="00783DFA" w:rsidP="00D273E4">
      <w:pPr>
        <w:pStyle w:val="berschrift3"/>
        <w:rPr>
          <w:rStyle w:val="Standard1"/>
          <w:lang w:val="en-US"/>
        </w:rPr>
      </w:pPr>
      <w:bookmarkStart w:id="49" w:name="_Toc366743761"/>
      <w:r>
        <w:rPr>
          <w:rStyle w:val="Standard1"/>
          <w:lang w:val="en-US"/>
        </w:rPr>
        <w:t>Usage of user-defined CRSs</w:t>
      </w:r>
      <w:bookmarkEnd w:id="49"/>
      <w:r>
        <w:rPr>
          <w:rStyle w:val="Standard1"/>
          <w:lang w:val="en-US"/>
        </w:rPr>
        <w:t xml:space="preserve"> </w:t>
      </w:r>
    </w:p>
    <w:p w:rsidR="00783DFA" w:rsidRDefault="00783DFA" w:rsidP="003A487B">
      <w:pPr>
        <w:rPr>
          <w:rStyle w:val="Standard1"/>
          <w:lang w:val="en-US"/>
        </w:rPr>
      </w:pPr>
      <w:r>
        <w:rPr>
          <w:rStyle w:val="Standard1"/>
          <w:lang w:val="en-US"/>
        </w:rPr>
        <w:t>User-defined CRSs can be used at the following locations within the Importer/Exporter:</w:t>
      </w:r>
    </w:p>
    <w:p w:rsidR="00783DFA" w:rsidRDefault="00783DFA" w:rsidP="0086716C">
      <w:pPr>
        <w:pStyle w:val="FarbigeListe-Akzent11"/>
        <w:numPr>
          <w:ilvl w:val="0"/>
          <w:numId w:val="4"/>
        </w:numPr>
        <w:rPr>
          <w:rStyle w:val="Standard1"/>
          <w:lang w:val="en-US"/>
        </w:rPr>
      </w:pPr>
      <w:r>
        <w:rPr>
          <w:rStyle w:val="Standard1"/>
          <w:lang w:val="en-US"/>
        </w:rPr>
        <w:t xml:space="preserve">Defining the CRS for the bounding box filter on the CityGML </w:t>
      </w:r>
      <w:r w:rsidRPr="00F26480">
        <w:rPr>
          <w:rStyle w:val="Standard1"/>
          <w:i/>
          <w:lang w:val="en-US"/>
        </w:rPr>
        <w:t>Import</w:t>
      </w:r>
      <w:r>
        <w:rPr>
          <w:rStyle w:val="Standard1"/>
          <w:lang w:val="en-US"/>
        </w:rPr>
        <w:t xml:space="preserve"> tab,</w:t>
      </w:r>
    </w:p>
    <w:p w:rsidR="00783DFA" w:rsidRDefault="00783DFA" w:rsidP="0086716C">
      <w:pPr>
        <w:pStyle w:val="FarbigeListe-Akzent11"/>
        <w:numPr>
          <w:ilvl w:val="0"/>
          <w:numId w:val="4"/>
        </w:numPr>
        <w:rPr>
          <w:rStyle w:val="Standard1"/>
          <w:lang w:val="en-US"/>
        </w:rPr>
      </w:pPr>
      <w:r>
        <w:rPr>
          <w:rStyle w:val="Standard1"/>
          <w:lang w:val="en-US"/>
        </w:rPr>
        <w:t xml:space="preserve">Defining the CRS for the bounding box filter on the CityGML </w:t>
      </w:r>
      <w:r w:rsidRPr="00F26480">
        <w:rPr>
          <w:rStyle w:val="Standard1"/>
          <w:i/>
          <w:lang w:val="en-US"/>
        </w:rPr>
        <w:t>Export</w:t>
      </w:r>
      <w:r>
        <w:rPr>
          <w:rStyle w:val="Standard1"/>
          <w:lang w:val="en-US"/>
        </w:rPr>
        <w:t xml:space="preserve"> tab,</w:t>
      </w:r>
    </w:p>
    <w:p w:rsidR="00783DFA" w:rsidRDefault="00783DFA" w:rsidP="0086716C">
      <w:pPr>
        <w:pStyle w:val="FarbigeListe-Akzent11"/>
        <w:numPr>
          <w:ilvl w:val="0"/>
          <w:numId w:val="4"/>
        </w:numPr>
        <w:rPr>
          <w:rStyle w:val="Standard1"/>
          <w:lang w:val="en-US"/>
        </w:rPr>
      </w:pPr>
      <w:r>
        <w:rPr>
          <w:rStyle w:val="Standard1"/>
          <w:lang w:val="en-US"/>
        </w:rPr>
        <w:t xml:space="preserve">Defining the CRS for the bounding box filter on the </w:t>
      </w:r>
      <w:r w:rsidRPr="00F26480">
        <w:rPr>
          <w:rStyle w:val="Standard1"/>
          <w:i/>
          <w:lang w:val="en-US"/>
        </w:rPr>
        <w:t>KML/COLLADA Export</w:t>
      </w:r>
      <w:r>
        <w:rPr>
          <w:rStyle w:val="Standard1"/>
          <w:lang w:val="en-US"/>
        </w:rPr>
        <w:t xml:space="preserve"> tab (cf. chapter</w:t>
      </w:r>
      <w:r w:rsidR="00BB49EF">
        <w:rPr>
          <w:rStyle w:val="Standard1"/>
          <w:lang w:val="en-US"/>
        </w:rPr>
        <w:t xml:space="preserve"> </w:t>
      </w:r>
      <w:r w:rsidR="00BB49EF">
        <w:rPr>
          <w:rStyle w:val="Standard1"/>
          <w:lang w:val="en-US"/>
        </w:rPr>
        <w:fldChar w:fldCharType="begin"/>
      </w:r>
      <w:r w:rsidR="00BB49EF">
        <w:rPr>
          <w:rStyle w:val="Standard1"/>
          <w:lang w:val="en-US"/>
        </w:rPr>
        <w:instrText xml:space="preserve"> REF _Ref341774875 \r \h </w:instrText>
      </w:r>
      <w:r w:rsidR="00BB49EF">
        <w:rPr>
          <w:rStyle w:val="Standard1"/>
          <w:lang w:val="en-US"/>
        </w:rPr>
      </w:r>
      <w:r w:rsidR="00BB49EF">
        <w:rPr>
          <w:rStyle w:val="Standard1"/>
          <w:lang w:val="en-US"/>
        </w:rPr>
        <w:fldChar w:fldCharType="separate"/>
      </w:r>
      <w:r w:rsidR="001066FC">
        <w:rPr>
          <w:rStyle w:val="Standard1"/>
          <w:lang w:val="en-US"/>
        </w:rPr>
        <w:t>4.3</w:t>
      </w:r>
      <w:r w:rsidR="00BB49EF">
        <w:rPr>
          <w:rStyle w:val="Standard1"/>
          <w:lang w:val="en-US"/>
        </w:rPr>
        <w:fldChar w:fldCharType="end"/>
      </w:r>
      <w:r>
        <w:rPr>
          <w:rStyle w:val="Standard1"/>
          <w:lang w:val="en-US"/>
        </w:rPr>
        <w:t>), and</w:t>
      </w:r>
    </w:p>
    <w:p w:rsidR="00783DFA" w:rsidRPr="00F26480" w:rsidRDefault="00783DFA" w:rsidP="0086716C">
      <w:pPr>
        <w:pStyle w:val="FarbigeListe-Akzent11"/>
        <w:numPr>
          <w:ilvl w:val="0"/>
          <w:numId w:val="4"/>
        </w:numPr>
        <w:rPr>
          <w:rStyle w:val="Standard1"/>
          <w:lang w:val="en-US"/>
        </w:rPr>
      </w:pPr>
      <w:r>
        <w:rPr>
          <w:rStyle w:val="Standard1"/>
          <w:lang w:val="en-US"/>
        </w:rPr>
        <w:t xml:space="preserve">Defining the target CRS for a coordinate transformation during CityGML exports on the </w:t>
      </w:r>
      <w:r w:rsidRPr="00F26480">
        <w:rPr>
          <w:rStyle w:val="Standard1"/>
          <w:i/>
          <w:lang w:val="en-US"/>
        </w:rPr>
        <w:t>Export</w:t>
      </w:r>
      <w:r>
        <w:rPr>
          <w:rStyle w:val="Standard1"/>
          <w:lang w:val="en-US"/>
        </w:rPr>
        <w:t xml:space="preserve"> tab (cf. chapter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_Ref292969117 \r \h </w:instrText>
      </w:r>
      <w:r>
        <w:rPr>
          <w:rStyle w:val="Standard1"/>
          <w:lang w:val="en-US"/>
        </w:rPr>
      </w:r>
      <w:r>
        <w:rPr>
          <w:rStyle w:val="Standard1"/>
          <w:lang w:val="en-US"/>
        </w:rPr>
        <w:fldChar w:fldCharType="separate"/>
      </w:r>
      <w:r w:rsidR="001066FC">
        <w:rPr>
          <w:rStyle w:val="Standard1"/>
          <w:lang w:val="en-US"/>
        </w:rPr>
        <w:t>4.6.1</w:t>
      </w:r>
      <w:r>
        <w:rPr>
          <w:rStyle w:val="Standard1"/>
          <w:lang w:val="en-US"/>
        </w:rPr>
        <w:fldChar w:fldCharType="end"/>
      </w:r>
      <w:r>
        <w:rPr>
          <w:rStyle w:val="Standard1"/>
          <w:lang w:val="en-US"/>
        </w:rPr>
        <w:t>).</w:t>
      </w:r>
    </w:p>
    <w:p w:rsidR="00783DFA" w:rsidRDefault="00783DFA" w:rsidP="00F26480">
      <w:pPr>
        <w:rPr>
          <w:rStyle w:val="Standard1"/>
          <w:lang w:val="en-US"/>
        </w:rPr>
      </w:pPr>
      <w:r>
        <w:rPr>
          <w:rStyle w:val="Standard1"/>
          <w:lang w:val="en-US"/>
        </w:rPr>
        <w:t xml:space="preserve">The following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_Ref292967698 \h </w:instrText>
      </w:r>
      <w:r>
        <w:rPr>
          <w:rStyle w:val="Standard1"/>
          <w:lang w:val="en-US"/>
        </w:rPr>
      </w:r>
      <w:r>
        <w:rPr>
          <w:rStyle w:val="Standard1"/>
          <w:lang w:val="en-US"/>
        </w:rPr>
        <w:fldChar w:fldCharType="separate"/>
      </w:r>
      <w:r w:rsidR="001066FC" w:rsidRPr="00F26480">
        <w:rPr>
          <w:lang w:val="en-US"/>
        </w:rPr>
        <w:t xml:space="preserve">Fig. </w:t>
      </w:r>
      <w:r w:rsidR="001066FC">
        <w:rPr>
          <w:noProof/>
          <w:lang w:val="en-US"/>
        </w:rPr>
        <w:t>27</w:t>
      </w:r>
      <w:r>
        <w:rPr>
          <w:rStyle w:val="Standard1"/>
          <w:lang w:val="en-US"/>
        </w:rPr>
        <w:fldChar w:fldCharType="end"/>
      </w:r>
      <w:r>
        <w:rPr>
          <w:rStyle w:val="Standard1"/>
          <w:lang w:val="en-US"/>
        </w:rPr>
        <w:t xml:space="preserve"> shows an example usage of the CRS which has been added to the list of user-defined CRSs in the previous chapter. The CRS is applied to the spatial bounding box filter on the CityGML </w:t>
      </w:r>
      <w:r w:rsidRPr="00C95713">
        <w:rPr>
          <w:rStyle w:val="Standard1"/>
          <w:i/>
          <w:lang w:val="en-US"/>
        </w:rPr>
        <w:t>Import</w:t>
      </w:r>
      <w:r>
        <w:rPr>
          <w:rStyle w:val="Standard1"/>
          <w:lang w:val="en-US"/>
        </w:rPr>
        <w:t xml:space="preserve"> tab by choosing the corresponding value from the combo box. The Importer/Exporter will use this CRS information for the interpretation of the coordinate values passed to the </w:t>
      </w:r>
      <w:r w:rsidRPr="005045EF">
        <w:rPr>
          <w:rStyle w:val="Standard1"/>
          <w:i/>
          <w:lang w:val="en-US"/>
        </w:rPr>
        <w:t>Xmin</w:t>
      </w:r>
      <w:r>
        <w:rPr>
          <w:rStyle w:val="Standard1"/>
          <w:lang w:val="en-US"/>
        </w:rPr>
        <w:t xml:space="preserve">, </w:t>
      </w:r>
      <w:r w:rsidRPr="005045EF">
        <w:rPr>
          <w:rStyle w:val="Standard1"/>
          <w:i/>
          <w:lang w:val="en-US"/>
        </w:rPr>
        <w:t>Xmax</w:t>
      </w:r>
      <w:r>
        <w:rPr>
          <w:rStyle w:val="Standard1"/>
          <w:lang w:val="en-US"/>
        </w:rPr>
        <w:t xml:space="preserve">, </w:t>
      </w:r>
      <w:r w:rsidRPr="005045EF">
        <w:rPr>
          <w:rStyle w:val="Standard1"/>
          <w:i/>
          <w:lang w:val="en-US"/>
        </w:rPr>
        <w:t>Ymin</w:t>
      </w:r>
      <w:r>
        <w:rPr>
          <w:rStyle w:val="Standard1"/>
          <w:lang w:val="en-US"/>
        </w:rPr>
        <w:t xml:space="preserve"> and </w:t>
      </w:r>
      <w:r w:rsidRPr="005045EF">
        <w:rPr>
          <w:rStyle w:val="Standard1"/>
          <w:i/>
          <w:lang w:val="en-US"/>
        </w:rPr>
        <w:t>Ymax</w:t>
      </w:r>
      <w:r>
        <w:rPr>
          <w:rStyle w:val="Standard1"/>
          <w:lang w:val="en-US"/>
        </w:rPr>
        <w:t xml:space="preserve"> input fields and automatically transform them to the internal CRS of the 3D City Database instance in order to apply the spatial filter.</w:t>
      </w:r>
    </w:p>
    <w:p w:rsidR="00783DFA" w:rsidRDefault="00783DFA" w:rsidP="00F26480">
      <w:pPr>
        <w:rPr>
          <w:rStyle w:val="Standard1"/>
          <w:lang w:val="en-US"/>
        </w:rPr>
      </w:pPr>
      <w:r>
        <w:rPr>
          <w:rStyle w:val="Standard1"/>
          <w:lang w:val="en-US"/>
        </w:rPr>
        <w:lastRenderedPageBreak/>
        <w:t xml:space="preserve">Often the bounding box used as a spatial filter for a CityGML import/export or KML/COLLADA export is derived from querying a public web-based map service such as Google Maps, Microsoft Bing Maps, or OpenStreetMap. Usually, points on these maps </w:t>
      </w:r>
      <w:r w:rsidR="00FB0D7B">
        <w:rPr>
          <w:rStyle w:val="Standard1"/>
          <w:lang w:val="en-US"/>
        </w:rPr>
        <w:t xml:space="preserve">have </w:t>
      </w:r>
      <w:r>
        <w:rPr>
          <w:rStyle w:val="Standard1"/>
          <w:lang w:val="en-US"/>
        </w:rPr>
        <w:t xml:space="preserve">latitude and longitude values according to the WGS84 ellipsoid and datum. If you want to directly make use of the map coordinate values in the spatial bounding box filters of the Importer/Exporter, you first have to add a user-defined CRS for WGS84 and choose this as reference system for the corresponding filter. The Importer/Exporter is shipped with a predefined CRS definition for WGS84. This can be loaded from an external file which is located in the subfolder </w:t>
      </w:r>
      <w:r w:rsidRPr="00284CF5">
        <w:rPr>
          <w:rStyle w:val="Standard1"/>
          <w:rFonts w:ascii="Courier New" w:hAnsi="Courier New" w:cs="Courier New"/>
          <w:lang w:val="en-US"/>
        </w:rPr>
        <w:t>templates/CoordinateReferenceSystems</w:t>
      </w:r>
      <w:r>
        <w:rPr>
          <w:rStyle w:val="Standard1"/>
          <w:lang w:val="en-US"/>
        </w:rPr>
        <w:t xml:space="preserve"> within the installation folder of the Importer/Exporter. </w:t>
      </w:r>
    </w:p>
    <w:p w:rsidR="00783DFA" w:rsidRDefault="00D34A28" w:rsidP="00D21C29">
      <w:pPr>
        <w:spacing w:after="120"/>
        <w:jc w:val="center"/>
        <w:rPr>
          <w:rStyle w:val="Standard1"/>
          <w:lang w:val="en-US"/>
        </w:rPr>
      </w:pPr>
      <w:r>
        <w:rPr>
          <w:noProof/>
          <w:lang w:eastAsia="de-DE"/>
        </w:rPr>
        <mc:AlternateContent>
          <mc:Choice Requires="wps">
            <w:drawing>
              <wp:anchor distT="0" distB="0" distL="114300" distR="114300" simplePos="0" relativeHeight="251666432" behindDoc="0" locked="0" layoutInCell="1" allowOverlap="1" wp14:anchorId="1D8F9662" wp14:editId="2888E01B">
                <wp:simplePos x="0" y="0"/>
                <wp:positionH relativeFrom="column">
                  <wp:posOffset>2519680</wp:posOffset>
                </wp:positionH>
                <wp:positionV relativeFrom="paragraph">
                  <wp:posOffset>2433955</wp:posOffset>
                </wp:positionV>
                <wp:extent cx="2581275" cy="990600"/>
                <wp:effectExtent l="0" t="0" r="28575" b="19050"/>
                <wp:wrapNone/>
                <wp:docPr id="316" name="Ellips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1275" cy="9906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6C56870" id="Ellipse 2" o:spid="_x0000_s1026" style="position:absolute;margin-left:198.4pt;margin-top:191.65pt;width:203.25pt;height:7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" filled="f" strokecolor="red" strokeweight="2pt">
                <v:path arrowok="t"/>
              </v:oval>
            </w:pict>
          </mc:Fallback>
        </mc:AlternateContent>
      </w:r>
      <w:r>
        <w:rPr>
          <w:noProof/>
          <w:lang w:eastAsia="de-DE"/>
        </w:rPr>
        <w:drawing>
          <wp:inline distT="0" distB="0" distL="0" distR="0" wp14:anchorId="260A2F9F" wp14:editId="6FD1A8FF">
            <wp:extent cx="3906261" cy="4734605"/>
            <wp:effectExtent l="38100" t="38100" r="94615" b="104140"/>
            <wp:docPr id="480" name="Grafik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Grafik 1"/>
                    <pic:cNvPicPr/>
                  </pic:nvPicPr>
                  <pic:blipFill>
                    <a:blip r:embed="rId49">
                      <a:extLst/>
                    </a:blip>
                    <a:stretch>
                      <a:fillRect/>
                    </a:stretch>
                  </pic:blipFill>
                  <pic:spPr>
                    <a:xfrm>
                      <a:off x="0" y="0"/>
                      <a:ext cx="3905885" cy="4734560"/>
                    </a:xfrm>
                    <a:prstGeom prst="rect">
                      <a:avLst/>
                    </a:prstGeom>
                    <a:effectLst>
                      <a:outerShdw blurRad="50800" dist="38100" dir="2700000" algn="tl" rotWithShape="0">
                        <a:prstClr val="black">
                          <a:alpha val="40000"/>
                        </a:prstClr>
                      </a:outerShdw>
                    </a:effectLst>
                  </pic:spPr>
                </pic:pic>
              </a:graphicData>
            </a:graphic>
          </wp:inline>
        </w:drawing>
      </w:r>
    </w:p>
    <w:p w:rsidR="00783DFA" w:rsidRPr="00F26480" w:rsidRDefault="00783DFA" w:rsidP="00D21C29">
      <w:pPr>
        <w:pStyle w:val="Beschriftung"/>
        <w:spacing w:after="240"/>
        <w:rPr>
          <w:rStyle w:val="Standard1"/>
          <w:b w:val="0"/>
          <w:lang w:val="en-US"/>
        </w:rPr>
      </w:pPr>
      <w:bookmarkStart w:id="50" w:name="_Ref292967698"/>
      <w:r w:rsidRPr="00F26480">
        <w:rPr>
          <w:lang w:val="en-US"/>
        </w:rPr>
        <w:t xml:space="preserve">Fig. </w:t>
      </w:r>
      <w:r w:rsidRPr="00F26480">
        <w:rPr>
          <w:lang w:val="en-US"/>
        </w:rPr>
        <w:fldChar w:fldCharType="begin"/>
      </w:r>
      <w:r w:rsidRPr="00F26480">
        <w:rPr>
          <w:lang w:val="en-US"/>
        </w:rPr>
        <w:instrText xml:space="preserve"> </w:instrText>
      </w:r>
      <w:r w:rsidR="00D611B3">
        <w:rPr>
          <w:lang w:val="en-US"/>
        </w:rPr>
        <w:instrText>SEQ</w:instrText>
      </w:r>
      <w:r w:rsidRPr="00F26480">
        <w:rPr>
          <w:lang w:val="en-US"/>
        </w:rPr>
        <w:instrText xml:space="preserve"> Fig. \* ARABIC </w:instrText>
      </w:r>
      <w:r w:rsidRPr="00F26480">
        <w:rPr>
          <w:lang w:val="en-US"/>
        </w:rPr>
        <w:fldChar w:fldCharType="separate"/>
      </w:r>
      <w:r w:rsidR="001066FC">
        <w:rPr>
          <w:noProof/>
          <w:lang w:val="en-US"/>
        </w:rPr>
        <w:t>27</w:t>
      </w:r>
      <w:r w:rsidRPr="00F26480">
        <w:rPr>
          <w:lang w:val="en-US"/>
        </w:rPr>
        <w:fldChar w:fldCharType="end"/>
      </w:r>
      <w:bookmarkEnd w:id="50"/>
      <w:r w:rsidRPr="00F26480">
        <w:rPr>
          <w:lang w:val="en-US"/>
        </w:rPr>
        <w:t xml:space="preserve">: </w:t>
      </w:r>
      <w:r w:rsidRPr="00F26480">
        <w:rPr>
          <w:b w:val="0"/>
          <w:lang w:val="en-US"/>
        </w:rPr>
        <w:t xml:space="preserve">Example usage of a user-defined CRS for specifying </w:t>
      </w:r>
      <w:r>
        <w:rPr>
          <w:b w:val="0"/>
          <w:lang w:val="en-US"/>
        </w:rPr>
        <w:t>the reference system of the spatial bounding box filter applied to a CityGML import.</w:t>
      </w:r>
    </w:p>
    <w:p w:rsidR="002814AD" w:rsidRDefault="00783DFA" w:rsidP="00D627F8">
      <w:pPr>
        <w:rPr>
          <w:rStyle w:val="Standard1"/>
          <w:lang w:val="en-US"/>
        </w:rPr>
      </w:pPr>
      <w:r>
        <w:rPr>
          <w:rStyle w:val="Standard1"/>
          <w:lang w:val="en-US"/>
        </w:rPr>
        <w:t xml:space="preserve">Since not every user-defined CRS is necessarily supported by the Oracle Spatial database, the Importer/Exporter verifies all CRSs upon every database connection. If a user-defined CRS is not supported by the Oracle Spatial database underlying the 3D City Database, a corresponding warning message is logged in the console window. The CRS combo boxes on the CityGML </w:t>
      </w:r>
      <w:r w:rsidRPr="00186E20">
        <w:rPr>
          <w:rStyle w:val="Standard1"/>
          <w:i/>
          <w:lang w:val="en-US"/>
        </w:rPr>
        <w:t>Import</w:t>
      </w:r>
      <w:r>
        <w:rPr>
          <w:rStyle w:val="Standard1"/>
          <w:lang w:val="en-US"/>
        </w:rPr>
        <w:t>/</w:t>
      </w:r>
      <w:r w:rsidRPr="00186E20">
        <w:rPr>
          <w:rStyle w:val="Standard1"/>
          <w:i/>
          <w:lang w:val="en-US"/>
        </w:rPr>
        <w:t>Export</w:t>
      </w:r>
      <w:r>
        <w:rPr>
          <w:rStyle w:val="Standard1"/>
          <w:lang w:val="en-US"/>
        </w:rPr>
        <w:t xml:space="preserve"> tab and </w:t>
      </w:r>
      <w:r w:rsidRPr="00186E20">
        <w:rPr>
          <w:rStyle w:val="Standard1"/>
          <w:i/>
          <w:lang w:val="en-US"/>
        </w:rPr>
        <w:t>KML/COLLADA Export</w:t>
      </w:r>
      <w:r>
        <w:rPr>
          <w:rStyle w:val="Standard1"/>
          <w:lang w:val="en-US"/>
        </w:rPr>
        <w:t xml:space="preserve"> tab are smart in such they only offer a subset of CRSs which is supported by the currently connected database.</w:t>
      </w:r>
    </w:p>
    <w:p w:rsidR="00D92994" w:rsidRPr="00724170" w:rsidRDefault="00221A45" w:rsidP="00724170">
      <w:pPr>
        <w:pStyle w:val="berschrift3"/>
      </w:pPr>
      <w:bookmarkStart w:id="51" w:name="_Toc366743762"/>
      <w:r>
        <w:rPr>
          <w:noProof/>
          <w:lang w:eastAsia="de-DE"/>
        </w:rPr>
        <w:lastRenderedPageBreak/>
        <w:drawing>
          <wp:anchor distT="0" distB="0" distL="114300" distR="114300" simplePos="0" relativeHeight="251691008" behindDoc="0" locked="0" layoutInCell="1" allowOverlap="1" wp14:anchorId="594D2E5B" wp14:editId="00F82C4F">
            <wp:simplePos x="0" y="0"/>
            <wp:positionH relativeFrom="column">
              <wp:posOffset>-728345</wp:posOffset>
            </wp:positionH>
            <wp:positionV relativeFrom="paragraph">
              <wp:posOffset>-55245</wp:posOffset>
            </wp:positionV>
            <wp:extent cx="600710" cy="334645"/>
            <wp:effectExtent l="0" t="0" r="8890" b="8255"/>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2814AD">
        <w:rPr>
          <w:rStyle w:val="Standard1"/>
          <w:lang w:val="en-US"/>
        </w:rPr>
        <w:t>Support for 3D CRS</w:t>
      </w:r>
      <w:bookmarkEnd w:id="51"/>
    </w:p>
    <w:p w:rsidR="002814AD" w:rsidRDefault="002814AD" w:rsidP="00D627F8">
      <w:pPr>
        <w:rPr>
          <w:rStyle w:val="Standard1"/>
          <w:lang w:val="en-US"/>
        </w:rPr>
      </w:pPr>
      <w:r>
        <w:rPr>
          <w:rStyle w:val="Standard1"/>
          <w:lang w:val="en-US"/>
        </w:rPr>
        <w:t xml:space="preserve">Support for 3D CRS </w:t>
      </w:r>
      <w:r w:rsidR="00FB0D7B">
        <w:rPr>
          <w:rStyle w:val="Standard1"/>
          <w:lang w:val="en-US"/>
        </w:rPr>
        <w:t>was</w:t>
      </w:r>
      <w:r>
        <w:rPr>
          <w:rStyle w:val="Standard1"/>
          <w:lang w:val="en-US"/>
        </w:rPr>
        <w:t xml:space="preserve"> improved with release</w:t>
      </w:r>
      <w:r w:rsidR="00702D7F">
        <w:rPr>
          <w:rStyle w:val="Standard1"/>
          <w:lang w:val="en-US"/>
        </w:rPr>
        <w:t xml:space="preserve"> 1.4</w:t>
      </w:r>
      <w:r w:rsidR="008372A6">
        <w:rPr>
          <w:rStyle w:val="Standard1"/>
          <w:lang w:val="en-US"/>
        </w:rPr>
        <w:t>.0</w:t>
      </w:r>
      <w:r>
        <w:rPr>
          <w:rStyle w:val="Standard1"/>
          <w:lang w:val="en-US"/>
        </w:rPr>
        <w:t>. The 3D City Database can be set up on a compound or geographic 3D system and the Importer/Exporter shall support all data operations</w:t>
      </w:r>
      <w:r w:rsidR="000C78C4">
        <w:rPr>
          <w:rStyle w:val="Standard1"/>
          <w:lang w:val="en-US"/>
        </w:rPr>
        <w:t xml:space="preserve"> including import, export and KML/COLLADA export the same as for all 2D CRS so far.</w:t>
      </w:r>
      <w:r w:rsidR="00B27983">
        <w:rPr>
          <w:rStyle w:val="Standard1"/>
          <w:lang w:val="en-US"/>
        </w:rPr>
        <w:t xml:space="preserve"> Consequently, 3D CRS are managed through the same </w:t>
      </w:r>
      <w:r w:rsidR="00B27983" w:rsidRPr="00724170">
        <w:rPr>
          <w:rStyle w:val="Standard1"/>
          <w:i/>
          <w:lang w:val="en-US"/>
        </w:rPr>
        <w:t>Preferences</w:t>
      </w:r>
      <w:r w:rsidR="00B27983">
        <w:rPr>
          <w:rStyle w:val="Standard1"/>
          <w:lang w:val="en-US"/>
        </w:rPr>
        <w:t xml:space="preserve"> tab, </w:t>
      </w:r>
      <w:r w:rsidR="00B27983" w:rsidRPr="00724170">
        <w:rPr>
          <w:rStyle w:val="Standard1"/>
          <w:i/>
          <w:lang w:val="en-US"/>
        </w:rPr>
        <w:t>Database</w:t>
      </w:r>
      <w:r w:rsidR="00B27983">
        <w:rPr>
          <w:rStyle w:val="Standard1"/>
          <w:lang w:val="en-US"/>
        </w:rPr>
        <w:t xml:space="preserve"> node, </w:t>
      </w:r>
      <w:r w:rsidR="00B27983" w:rsidRPr="00724170">
        <w:rPr>
          <w:rStyle w:val="Standard1"/>
          <w:i/>
          <w:lang w:val="en-US"/>
        </w:rPr>
        <w:t>Reference systems</w:t>
      </w:r>
      <w:r w:rsidR="00B27983">
        <w:rPr>
          <w:rStyle w:val="Standard1"/>
          <w:lang w:val="en-US"/>
        </w:rPr>
        <w:t xml:space="preserve"> subnode as their 2D counterparts.</w:t>
      </w:r>
    </w:p>
    <w:p w:rsidR="00DF67AB" w:rsidRDefault="00DF67AB" w:rsidP="00DF67AB">
      <w:pPr>
        <w:rPr>
          <w:rStyle w:val="Standard1"/>
          <w:lang w:val="en-US"/>
        </w:rPr>
      </w:pPr>
      <w:r>
        <w:rPr>
          <w:rStyle w:val="Standard1"/>
          <w:lang w:val="en-US"/>
        </w:rPr>
        <w:t>A g</w:t>
      </w:r>
      <w:r w:rsidRPr="00DF67AB">
        <w:rPr>
          <w:rStyle w:val="Standard1"/>
          <w:lang w:val="en-US"/>
        </w:rPr>
        <w:t>eographic 3D</w:t>
      </w:r>
      <w:r>
        <w:rPr>
          <w:rStyle w:val="Standard1"/>
          <w:lang w:val="en-US"/>
        </w:rPr>
        <w:t xml:space="preserve"> CRS</w:t>
      </w:r>
      <w:r w:rsidRPr="00DF67AB">
        <w:rPr>
          <w:rStyle w:val="Standard1"/>
          <w:lang w:val="en-US"/>
        </w:rPr>
        <w:t xml:space="preserve"> consist</w:t>
      </w:r>
      <w:r>
        <w:rPr>
          <w:rStyle w:val="Standard1"/>
          <w:lang w:val="en-US"/>
        </w:rPr>
        <w:t>s</w:t>
      </w:r>
      <w:r w:rsidRPr="00DF67AB">
        <w:rPr>
          <w:rStyle w:val="Standard1"/>
          <w:lang w:val="en-US"/>
        </w:rPr>
        <w:t xml:space="preserve"> of </w:t>
      </w:r>
      <w:r>
        <w:rPr>
          <w:rStyle w:val="Standard1"/>
          <w:lang w:val="en-US"/>
        </w:rPr>
        <w:t>a g</w:t>
      </w:r>
      <w:r w:rsidRPr="00DF67AB">
        <w:rPr>
          <w:rStyle w:val="Standard1"/>
          <w:lang w:val="en-US"/>
        </w:rPr>
        <w:t xml:space="preserve">eographic 2D </w:t>
      </w:r>
      <w:r>
        <w:rPr>
          <w:rStyle w:val="Standard1"/>
          <w:lang w:val="en-US"/>
        </w:rPr>
        <w:t xml:space="preserve">CRS </w:t>
      </w:r>
      <w:r w:rsidRPr="00DF67AB">
        <w:rPr>
          <w:rStyle w:val="Standard1"/>
          <w:lang w:val="en-US"/>
        </w:rPr>
        <w:t>plus ellipsoidal height, with</w:t>
      </w:r>
      <w:r>
        <w:rPr>
          <w:rStyle w:val="Standard1"/>
          <w:lang w:val="en-US"/>
        </w:rPr>
        <w:t xml:space="preserve"> </w:t>
      </w:r>
      <w:r w:rsidRPr="00DF67AB">
        <w:rPr>
          <w:rStyle w:val="Standard1"/>
          <w:lang w:val="en-US"/>
        </w:rPr>
        <w:t>longitude, latitude, and height based on the same ellipsoid and datum</w:t>
      </w:r>
      <w:r>
        <w:rPr>
          <w:rStyle w:val="Standard1"/>
          <w:lang w:val="en-US"/>
        </w:rPr>
        <w:t>. A c</w:t>
      </w:r>
      <w:r w:rsidRPr="00DF67AB">
        <w:rPr>
          <w:rStyle w:val="Standard1"/>
          <w:lang w:val="en-US"/>
        </w:rPr>
        <w:t>ompound</w:t>
      </w:r>
      <w:r>
        <w:rPr>
          <w:rStyle w:val="Standard1"/>
          <w:lang w:val="en-US"/>
        </w:rPr>
        <w:t xml:space="preserve"> CRS</w:t>
      </w:r>
      <w:r w:rsidRPr="00DF67AB">
        <w:rPr>
          <w:rStyle w:val="Standard1"/>
          <w:lang w:val="en-US"/>
        </w:rPr>
        <w:t xml:space="preserve"> consists of either </w:t>
      </w:r>
      <w:r>
        <w:rPr>
          <w:rStyle w:val="Standard1"/>
          <w:lang w:val="en-US"/>
        </w:rPr>
        <w:t>a g</w:t>
      </w:r>
      <w:r w:rsidRPr="00DF67AB">
        <w:rPr>
          <w:rStyle w:val="Standard1"/>
          <w:lang w:val="en-US"/>
        </w:rPr>
        <w:t>eographic 2D</w:t>
      </w:r>
      <w:r>
        <w:rPr>
          <w:rStyle w:val="Standard1"/>
          <w:lang w:val="en-US"/>
        </w:rPr>
        <w:t xml:space="preserve"> CRS</w:t>
      </w:r>
      <w:r w:rsidRPr="00DF67AB">
        <w:rPr>
          <w:rStyle w:val="Standard1"/>
          <w:lang w:val="en-US"/>
        </w:rPr>
        <w:t xml:space="preserve"> plus gravity-related height or</w:t>
      </w:r>
      <w:r>
        <w:rPr>
          <w:rStyle w:val="Standard1"/>
          <w:lang w:val="en-US"/>
        </w:rPr>
        <w:t xml:space="preserve"> of a p</w:t>
      </w:r>
      <w:r w:rsidRPr="00DF67AB">
        <w:rPr>
          <w:rStyle w:val="Standard1"/>
          <w:lang w:val="en-US"/>
        </w:rPr>
        <w:t>rojected 2D plus gravity-related height</w:t>
      </w:r>
      <w:r>
        <w:rPr>
          <w:rStyle w:val="Standard1"/>
          <w:lang w:val="en-US"/>
        </w:rPr>
        <w:t>.</w:t>
      </w:r>
    </w:p>
    <w:p w:rsidR="00F33B06" w:rsidRDefault="00F33B06" w:rsidP="00DF67AB">
      <w:pPr>
        <w:rPr>
          <w:rStyle w:val="Standard1"/>
          <w:lang w:val="en-US"/>
        </w:rPr>
      </w:pPr>
      <w:r>
        <w:rPr>
          <w:rStyle w:val="Standard1"/>
          <w:lang w:val="en-US"/>
        </w:rPr>
        <w:t xml:space="preserve">When a CRS belonging to one of these two types is met it can be immediately recognized by the contents of the SRS type field, see </w:t>
      </w:r>
      <w:r w:rsidR="00892120">
        <w:rPr>
          <w:rStyle w:val="Standard1"/>
          <w:lang w:val="en-US"/>
        </w:rPr>
        <w:fldChar w:fldCharType="begin"/>
      </w:r>
      <w:r w:rsidR="00892120">
        <w:rPr>
          <w:rStyle w:val="Standard1"/>
          <w:lang w:val="en-US"/>
        </w:rPr>
        <w:instrText xml:space="preserve"> </w:instrText>
      </w:r>
      <w:r w:rsidR="00D611B3">
        <w:rPr>
          <w:rStyle w:val="Standard1"/>
          <w:lang w:val="en-US"/>
        </w:rPr>
        <w:instrText>REF</w:instrText>
      </w:r>
      <w:r w:rsidR="00892120">
        <w:rPr>
          <w:rStyle w:val="Standard1"/>
          <w:lang w:val="en-US"/>
        </w:rPr>
        <w:instrText xml:space="preserve"> _Ref315445180 \h </w:instrText>
      </w:r>
      <w:r w:rsidR="00892120">
        <w:rPr>
          <w:rStyle w:val="Standard1"/>
          <w:lang w:val="en-US"/>
        </w:rPr>
      </w:r>
      <w:r w:rsidR="00892120">
        <w:rPr>
          <w:rStyle w:val="Standard1"/>
          <w:lang w:val="en-US"/>
        </w:rPr>
        <w:fldChar w:fldCharType="separate"/>
      </w:r>
      <w:r w:rsidR="001066FC" w:rsidRPr="00724170">
        <w:rPr>
          <w:lang w:val="en-US"/>
        </w:rPr>
        <w:t xml:space="preserve">Fig. </w:t>
      </w:r>
      <w:r w:rsidR="001066FC">
        <w:rPr>
          <w:noProof/>
          <w:lang w:val="en-US"/>
        </w:rPr>
        <w:t>28</w:t>
      </w:r>
      <w:r w:rsidR="00892120">
        <w:rPr>
          <w:rStyle w:val="Standard1"/>
          <w:lang w:val="en-US"/>
        </w:rPr>
        <w:fldChar w:fldCharType="end"/>
      </w:r>
      <w:r w:rsidR="006A09B2">
        <w:rPr>
          <w:rStyle w:val="Standard1"/>
          <w:lang w:val="en-US"/>
        </w:rPr>
        <w:t>.</w:t>
      </w:r>
    </w:p>
    <w:p w:rsidR="00F33B06" w:rsidRDefault="00D34A28" w:rsidP="00F33B06">
      <w:pPr>
        <w:keepNext/>
      </w:pPr>
      <w:r>
        <w:rPr>
          <w:noProof/>
          <w:lang w:eastAsia="de-DE"/>
        </w:rPr>
        <w:lastRenderedPageBreak/>
        <w:drawing>
          <wp:inline distT="0" distB="0" distL="0" distR="0" wp14:anchorId="4BC87E9B" wp14:editId="65ADEB15">
            <wp:extent cx="5720400" cy="6044400"/>
            <wp:effectExtent l="38100" t="38100" r="90170" b="90170"/>
            <wp:docPr id="481" name="Bild 481" descr="CRS_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RS_3b"/>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0400" cy="60444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33B06" w:rsidRPr="00724170" w:rsidRDefault="00F33B06" w:rsidP="00724170">
      <w:pPr>
        <w:pStyle w:val="Beschriftung"/>
        <w:rPr>
          <w:b w:val="0"/>
          <w:noProof/>
          <w:lang w:val="en-US"/>
        </w:rPr>
      </w:pPr>
      <w:bookmarkStart w:id="52" w:name="_Ref315445180"/>
      <w:bookmarkStart w:id="53" w:name="_Ref315445167"/>
      <w:r w:rsidRPr="00724170">
        <w:rPr>
          <w:lang w:val="en-US"/>
        </w:rPr>
        <w:t xml:space="preserve">Fig. </w:t>
      </w:r>
      <w:r>
        <w:fldChar w:fldCharType="begin"/>
      </w:r>
      <w:r w:rsidRPr="00724170">
        <w:rPr>
          <w:lang w:val="en-US"/>
        </w:rPr>
        <w:instrText xml:space="preserve"> </w:instrText>
      </w:r>
      <w:r w:rsidR="00D611B3">
        <w:rPr>
          <w:lang w:val="en-US"/>
        </w:rPr>
        <w:instrText>SEQ</w:instrText>
      </w:r>
      <w:r w:rsidRPr="00724170">
        <w:rPr>
          <w:lang w:val="en-US"/>
        </w:rPr>
        <w:instrText xml:space="preserve"> Fig. \* ARABIC </w:instrText>
      </w:r>
      <w:r>
        <w:fldChar w:fldCharType="separate"/>
      </w:r>
      <w:r w:rsidR="001066FC">
        <w:rPr>
          <w:noProof/>
          <w:lang w:val="en-US"/>
        </w:rPr>
        <w:t>28</w:t>
      </w:r>
      <w:r>
        <w:fldChar w:fldCharType="end"/>
      </w:r>
      <w:bookmarkEnd w:id="52"/>
      <w:r w:rsidRPr="00724170">
        <w:rPr>
          <w:lang w:val="en-US"/>
        </w:rPr>
        <w:t xml:space="preserve">: </w:t>
      </w:r>
      <w:r w:rsidRPr="00724170">
        <w:rPr>
          <w:b w:val="0"/>
          <w:lang w:val="en-US"/>
        </w:rPr>
        <w:t>A compound</w:t>
      </w:r>
      <w:r w:rsidRPr="00724170">
        <w:rPr>
          <w:b w:val="0"/>
          <w:noProof/>
          <w:lang w:val="en-US"/>
        </w:rPr>
        <w:t xml:space="preserve"> 3D CRS</w:t>
      </w:r>
      <w:bookmarkEnd w:id="53"/>
    </w:p>
    <w:p w:rsidR="00DD7872" w:rsidRDefault="00DD7872">
      <w:pPr>
        <w:rPr>
          <w:lang w:val="en-US"/>
        </w:rPr>
      </w:pPr>
      <w:r w:rsidRPr="00724170">
        <w:rPr>
          <w:lang w:val="en-US"/>
        </w:rPr>
        <w:t>When exporting 3D City Database contents into CityGML format</w:t>
      </w:r>
      <w:r>
        <w:rPr>
          <w:lang w:val="en-US"/>
        </w:rPr>
        <w:t xml:space="preserve"> the choice list </w:t>
      </w:r>
      <w:r w:rsidR="00DE3234" w:rsidRPr="00724170">
        <w:rPr>
          <w:i/>
          <w:lang w:val="en-US"/>
        </w:rPr>
        <w:t>Reference Systems</w:t>
      </w:r>
      <w:r w:rsidR="00DE3234">
        <w:rPr>
          <w:lang w:val="en-US"/>
        </w:rPr>
        <w:t xml:space="preserve"> on the </w:t>
      </w:r>
      <w:r w:rsidR="00DE3234" w:rsidRPr="00724170">
        <w:rPr>
          <w:i/>
          <w:lang w:val="en-US"/>
        </w:rPr>
        <w:t>Export</w:t>
      </w:r>
      <w:r w:rsidR="00DE3234">
        <w:rPr>
          <w:lang w:val="en-US"/>
        </w:rPr>
        <w:t xml:space="preserve"> tab will be automatically adapted to only show suitable 3D CRS the original data can be transformed into plus </w:t>
      </w:r>
      <w:r w:rsidR="00DE3234" w:rsidRPr="00724170">
        <w:rPr>
          <w:i/>
          <w:lang w:val="en-US"/>
        </w:rPr>
        <w:t>Same as in database</w:t>
      </w:r>
      <w:r w:rsidR="00DE3234">
        <w:rPr>
          <w:lang w:val="en-US"/>
        </w:rPr>
        <w:t xml:space="preserve"> (no transformation). Exporting to a 2D CRS when the original data </w:t>
      </w:r>
      <w:r w:rsidR="00E11E19">
        <w:rPr>
          <w:lang w:val="en-US"/>
        </w:rPr>
        <w:t>comes from a 3D CRS will not be possible.</w:t>
      </w:r>
    </w:p>
    <w:p w:rsidR="00221A45" w:rsidRDefault="00E11E19">
      <w:pPr>
        <w:rPr>
          <w:lang w:val="en-US"/>
        </w:rPr>
      </w:pPr>
      <w:r>
        <w:rPr>
          <w:lang w:val="en-US"/>
        </w:rPr>
        <w:t xml:space="preserve">When exporting </w:t>
      </w:r>
      <w:r w:rsidRPr="00883087">
        <w:rPr>
          <w:lang w:val="en-US"/>
        </w:rPr>
        <w:t xml:space="preserve">3D City Database contents into </w:t>
      </w:r>
      <w:r>
        <w:rPr>
          <w:lang w:val="en-US"/>
        </w:rPr>
        <w:t>KML/COLLADA</w:t>
      </w:r>
      <w:r w:rsidRPr="00883087">
        <w:rPr>
          <w:lang w:val="en-US"/>
        </w:rPr>
        <w:t xml:space="preserve"> format</w:t>
      </w:r>
      <w:r>
        <w:rPr>
          <w:lang w:val="en-US"/>
        </w:rPr>
        <w:t xml:space="preserve"> the Importer/Exporter will automatically identify whether the original data were defined in a 2D or in a 3D CRS and choose the target </w:t>
      </w:r>
      <w:r w:rsidR="00725B1F">
        <w:rPr>
          <w:lang w:val="en-US"/>
        </w:rPr>
        <w:t xml:space="preserve">system </w:t>
      </w:r>
      <w:r>
        <w:rPr>
          <w:lang w:val="en-US"/>
        </w:rPr>
        <w:t>WGS84</w:t>
      </w:r>
      <w:r w:rsidR="00725B1F">
        <w:rPr>
          <w:lang w:val="en-US"/>
        </w:rPr>
        <w:t xml:space="preserve"> 2D or WGS84 3D</w:t>
      </w:r>
      <w:r>
        <w:rPr>
          <w:lang w:val="en-US"/>
        </w:rPr>
        <w:t xml:space="preserve"> </w:t>
      </w:r>
      <w:r w:rsidR="00BC7490">
        <w:rPr>
          <w:lang w:val="en-US"/>
        </w:rPr>
        <w:t>accordingly.</w:t>
      </w:r>
    </w:p>
    <w:p w:rsidR="00221A45" w:rsidRDefault="00221A45" w:rsidP="00221A45">
      <w:pPr>
        <w:rPr>
          <w:lang w:val="en-US"/>
        </w:rPr>
      </w:pPr>
      <w:r>
        <w:rPr>
          <w:lang w:val="en-US"/>
        </w:rPr>
        <w:br w:type="page"/>
      </w:r>
    </w:p>
    <w:p w:rsidR="00221A45" w:rsidRDefault="00221A45" w:rsidP="0028442F">
      <w:pPr>
        <w:pStyle w:val="berschrift3"/>
        <w:rPr>
          <w:rStyle w:val="Standard1"/>
          <w:lang w:val="en-US"/>
        </w:rPr>
      </w:pPr>
      <w:bookmarkStart w:id="54" w:name="_Ref343781097"/>
      <w:bookmarkStart w:id="55" w:name="_Toc366743763"/>
      <w:r>
        <w:rPr>
          <w:noProof/>
          <w:lang w:eastAsia="de-DE"/>
        </w:rPr>
        <w:lastRenderedPageBreak/>
        <w:drawing>
          <wp:anchor distT="0" distB="0" distL="114300" distR="114300" simplePos="0" relativeHeight="251729920" behindDoc="0" locked="0" layoutInCell="1" allowOverlap="1" wp14:anchorId="5C2063B6" wp14:editId="619E2A36">
            <wp:simplePos x="0" y="0"/>
            <wp:positionH relativeFrom="column">
              <wp:posOffset>-728345</wp:posOffset>
            </wp:positionH>
            <wp:positionV relativeFrom="paragraph">
              <wp:posOffset>-61595</wp:posOffset>
            </wp:positionV>
            <wp:extent cx="600710" cy="334645"/>
            <wp:effectExtent l="0" t="0" r="8890" b="8255"/>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1_5_0.png"/>
                    <pic:cNvPicPr/>
                  </pic:nvPicPr>
                  <pic:blipFill>
                    <a:blip r:embed="rId34">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9A6A97">
        <w:rPr>
          <w:rStyle w:val="Standard1"/>
          <w:lang w:val="en-US"/>
        </w:rPr>
        <w:t>Support for Point and Line Geometries</w:t>
      </w:r>
      <w:r>
        <w:rPr>
          <w:rStyle w:val="Standard1"/>
          <w:lang w:val="en-US"/>
        </w:rPr>
        <w:t xml:space="preserve"> </w:t>
      </w:r>
      <w:r w:rsidR="009A6A97">
        <w:rPr>
          <w:rStyle w:val="Standard1"/>
          <w:lang w:val="en-US"/>
        </w:rPr>
        <w:t>of</w:t>
      </w:r>
      <w:r>
        <w:rPr>
          <w:rStyle w:val="Standard1"/>
          <w:lang w:val="en-US"/>
        </w:rPr>
        <w:t xml:space="preserve"> GenericCityObjects</w:t>
      </w:r>
      <w:bookmarkEnd w:id="54"/>
      <w:bookmarkEnd w:id="55"/>
    </w:p>
    <w:p w:rsidR="000C280A" w:rsidRDefault="000C280A" w:rsidP="0028442F">
      <w:pPr>
        <w:rPr>
          <w:rStyle w:val="Standard1"/>
          <w:lang w:val="en-US"/>
        </w:rPr>
      </w:pPr>
      <w:r>
        <w:rPr>
          <w:rStyle w:val="Standard1"/>
          <w:lang w:val="en-US"/>
        </w:rPr>
        <w:t xml:space="preserve">The feature type </w:t>
      </w:r>
      <w:r w:rsidR="00221A45" w:rsidRPr="00124FD2">
        <w:rPr>
          <w:rStyle w:val="Standard1"/>
          <w:i/>
          <w:lang w:val="en-US"/>
        </w:rPr>
        <w:t>Generic</w:t>
      </w:r>
      <w:r w:rsidR="00124FD2">
        <w:rPr>
          <w:rStyle w:val="Standard1"/>
          <w:i/>
          <w:lang w:val="en-US"/>
        </w:rPr>
        <w:t>C</w:t>
      </w:r>
      <w:r w:rsidR="00221A45" w:rsidRPr="00124FD2">
        <w:rPr>
          <w:rStyle w:val="Standard1"/>
          <w:i/>
          <w:lang w:val="en-US"/>
        </w:rPr>
        <w:t>ity</w:t>
      </w:r>
      <w:r w:rsidR="00124FD2">
        <w:rPr>
          <w:rStyle w:val="Standard1"/>
          <w:i/>
          <w:lang w:val="en-US"/>
        </w:rPr>
        <w:t>O</w:t>
      </w:r>
      <w:r w:rsidR="00221A45" w:rsidRPr="00124FD2">
        <w:rPr>
          <w:rStyle w:val="Standard1"/>
          <w:i/>
          <w:lang w:val="en-US"/>
        </w:rPr>
        <w:t>bject</w:t>
      </w:r>
      <w:r>
        <w:rPr>
          <w:rStyle w:val="Standard1"/>
          <w:i/>
          <w:lang w:val="en-US"/>
        </w:rPr>
        <w:t xml:space="preserve"> </w:t>
      </w:r>
      <w:r>
        <w:rPr>
          <w:rStyle w:val="Standard1"/>
          <w:lang w:val="en-US"/>
        </w:rPr>
        <w:t xml:space="preserve">as </w:t>
      </w:r>
      <w:r w:rsidR="00221A45" w:rsidRPr="002D5B1B">
        <w:rPr>
          <w:rStyle w:val="Standard1"/>
          <w:lang w:val="en-US"/>
        </w:rPr>
        <w:t xml:space="preserve">defined </w:t>
      </w:r>
      <w:r w:rsidR="00F901AD">
        <w:rPr>
          <w:rStyle w:val="Standard1"/>
          <w:lang w:val="en-US"/>
        </w:rPr>
        <w:t>within</w:t>
      </w:r>
      <w:r w:rsidR="00221A45" w:rsidRPr="002D5B1B">
        <w:rPr>
          <w:rStyle w:val="Standard1"/>
          <w:lang w:val="en-US"/>
        </w:rPr>
        <w:t xml:space="preserve"> CityGML’s Generics module (</w:t>
      </w:r>
      <w:r w:rsidR="00221A45">
        <w:rPr>
          <w:rStyle w:val="Standard1"/>
          <w:lang w:val="en-US"/>
        </w:rPr>
        <w:t>see [2]</w:t>
      </w:r>
      <w:r w:rsidR="00221A45" w:rsidRPr="002D5B1B">
        <w:rPr>
          <w:rStyle w:val="Standard1"/>
          <w:lang w:val="en-US"/>
        </w:rPr>
        <w:t xml:space="preserve">) </w:t>
      </w:r>
      <w:r w:rsidR="007A7F00">
        <w:rPr>
          <w:rStyle w:val="Standard1"/>
          <w:lang w:val="en-US"/>
        </w:rPr>
        <w:t xml:space="preserve">allows </w:t>
      </w:r>
      <w:r w:rsidR="007A7F00" w:rsidRPr="002D5B1B">
        <w:rPr>
          <w:rStyle w:val="Standard1"/>
          <w:lang w:val="en-US"/>
        </w:rPr>
        <w:t xml:space="preserve">for modeling and exchanging </w:t>
      </w:r>
      <w:r w:rsidR="007A7F00">
        <w:rPr>
          <w:rStyle w:val="Standard1"/>
          <w:lang w:val="en-US"/>
        </w:rPr>
        <w:t>of</w:t>
      </w:r>
      <w:r w:rsidR="00F901AD">
        <w:rPr>
          <w:rStyle w:val="Standard1"/>
          <w:lang w:val="en-US"/>
        </w:rPr>
        <w:t xml:space="preserve"> </w:t>
      </w:r>
      <w:r w:rsidR="00F901AD" w:rsidRPr="002D5B1B">
        <w:rPr>
          <w:rStyle w:val="Standard1"/>
          <w:lang w:val="en-US"/>
        </w:rPr>
        <w:t xml:space="preserve">3D </w:t>
      </w:r>
      <w:r w:rsidR="00F901AD">
        <w:rPr>
          <w:rStyle w:val="Standard1"/>
          <w:lang w:val="en-US"/>
        </w:rPr>
        <w:t xml:space="preserve">city </w:t>
      </w:r>
      <w:r w:rsidR="00F901AD" w:rsidRPr="002D5B1B">
        <w:rPr>
          <w:rStyle w:val="Standard1"/>
          <w:lang w:val="en-US"/>
        </w:rPr>
        <w:t>objects which are not covered by any other</w:t>
      </w:r>
      <w:r w:rsidR="00F901AD">
        <w:rPr>
          <w:rStyle w:val="Standard1"/>
          <w:lang w:val="en-US"/>
        </w:rPr>
        <w:t xml:space="preserve"> </w:t>
      </w:r>
      <w:r w:rsidR="00BC1737">
        <w:rPr>
          <w:rStyle w:val="Standard1"/>
          <w:lang w:val="en-US"/>
        </w:rPr>
        <w:t>thematic module</w:t>
      </w:r>
      <w:r w:rsidR="00410D75">
        <w:rPr>
          <w:rStyle w:val="Standard1"/>
          <w:lang w:val="en-US"/>
        </w:rPr>
        <w:t xml:space="preserve"> of the CityGML data model</w:t>
      </w:r>
      <w:r>
        <w:rPr>
          <w:rStyle w:val="Standard1"/>
          <w:lang w:val="en-US"/>
        </w:rPr>
        <w:t xml:space="preserve">. In </w:t>
      </w:r>
      <w:r w:rsidR="00F901AD">
        <w:rPr>
          <w:rStyle w:val="Standard1"/>
          <w:lang w:val="en-US"/>
        </w:rPr>
        <w:t>every</w:t>
      </w:r>
      <w:r w:rsidR="00BC1737">
        <w:rPr>
          <w:rStyle w:val="Standard1"/>
          <w:lang w:val="en-US"/>
        </w:rPr>
        <w:t xml:space="preserve"> LO</w:t>
      </w:r>
      <w:r>
        <w:rPr>
          <w:rStyle w:val="Standard1"/>
          <w:lang w:val="en-US"/>
        </w:rPr>
        <w:t xml:space="preserve">D, the </w:t>
      </w:r>
      <w:r w:rsidR="009A6A97">
        <w:rPr>
          <w:rStyle w:val="Standard1"/>
          <w:lang w:val="en-US"/>
        </w:rPr>
        <w:t>spatial</w:t>
      </w:r>
      <w:r>
        <w:rPr>
          <w:rStyle w:val="Standard1"/>
          <w:lang w:val="en-US"/>
        </w:rPr>
        <w:t xml:space="preserve"> characteristics of a </w:t>
      </w:r>
      <w:r w:rsidRPr="000C280A">
        <w:rPr>
          <w:rStyle w:val="Standard1"/>
          <w:i/>
          <w:lang w:val="en-US"/>
        </w:rPr>
        <w:t>GenericCityObject</w:t>
      </w:r>
      <w:r>
        <w:rPr>
          <w:rStyle w:val="Standard1"/>
          <w:lang w:val="en-US"/>
        </w:rPr>
        <w:t xml:space="preserve"> </w:t>
      </w:r>
      <w:r w:rsidR="00F901AD">
        <w:rPr>
          <w:rStyle w:val="Standard1"/>
          <w:lang w:val="en-US"/>
        </w:rPr>
        <w:t>can</w:t>
      </w:r>
      <w:r>
        <w:rPr>
          <w:rStyle w:val="Standard1"/>
          <w:lang w:val="en-US"/>
        </w:rPr>
        <w:t xml:space="preserve"> be described by an</w:t>
      </w:r>
      <w:r w:rsidR="009A6A97">
        <w:rPr>
          <w:rStyle w:val="Standard1"/>
          <w:lang w:val="en-US"/>
        </w:rPr>
        <w:t xml:space="preserve"> arbitrary</w:t>
      </w:r>
      <w:r>
        <w:rPr>
          <w:rStyle w:val="Standard1"/>
          <w:lang w:val="en-US"/>
        </w:rPr>
        <w:t xml:space="preserve"> </w:t>
      </w:r>
      <w:r w:rsidR="009A6A97">
        <w:rPr>
          <w:rStyle w:val="Standard1"/>
          <w:lang w:val="en-US"/>
        </w:rPr>
        <w:t xml:space="preserve">3D </w:t>
      </w:r>
      <w:r>
        <w:rPr>
          <w:rStyle w:val="Standard1"/>
          <w:lang w:val="en-US"/>
        </w:rPr>
        <w:t xml:space="preserve">geometry object being a subtype of </w:t>
      </w:r>
      <w:r w:rsidRPr="000C280A">
        <w:rPr>
          <w:rStyle w:val="Standard1"/>
          <w:i/>
          <w:lang w:val="en-US"/>
        </w:rPr>
        <w:t>gml:_Geometry</w:t>
      </w:r>
      <w:r w:rsidR="00EA0927">
        <w:rPr>
          <w:rStyle w:val="Standard1"/>
          <w:lang w:val="en-US"/>
        </w:rPr>
        <w:t xml:space="preserve"> </w:t>
      </w:r>
      <w:r w:rsidR="0000023F">
        <w:rPr>
          <w:rStyle w:val="Standard1"/>
          <w:lang w:val="en-US"/>
        </w:rPr>
        <w:t xml:space="preserve">(the </w:t>
      </w:r>
      <w:r w:rsidR="00EA0927">
        <w:rPr>
          <w:rStyle w:val="Standard1"/>
          <w:lang w:val="en-US"/>
        </w:rPr>
        <w:t>root of the GML geometry hierarchy</w:t>
      </w:r>
      <w:r w:rsidR="0000023F">
        <w:rPr>
          <w:rStyle w:val="Standard1"/>
          <w:lang w:val="en-US"/>
        </w:rPr>
        <w:t>)</w:t>
      </w:r>
      <w:r>
        <w:rPr>
          <w:rStyle w:val="Standard1"/>
          <w:lang w:val="en-US"/>
        </w:rPr>
        <w:t xml:space="preserve">. </w:t>
      </w:r>
      <w:r w:rsidR="00F901AD">
        <w:rPr>
          <w:rStyle w:val="Standard1"/>
          <w:lang w:val="en-US"/>
        </w:rPr>
        <w:t>Thus</w:t>
      </w:r>
      <w:r w:rsidR="009A6A97">
        <w:rPr>
          <w:rStyle w:val="Standard1"/>
          <w:lang w:val="en-US"/>
        </w:rPr>
        <w:t xml:space="preserve">, a </w:t>
      </w:r>
      <w:r w:rsidR="00F66DDA" w:rsidRPr="000C280A">
        <w:rPr>
          <w:rStyle w:val="Standard1"/>
          <w:i/>
          <w:lang w:val="en-US"/>
        </w:rPr>
        <w:t>GenericCityObject</w:t>
      </w:r>
      <w:r w:rsidR="00F66DDA">
        <w:rPr>
          <w:rStyle w:val="Standard1"/>
          <w:lang w:val="en-US"/>
        </w:rPr>
        <w:t xml:space="preserve"> </w:t>
      </w:r>
      <w:r w:rsidR="009A6A97">
        <w:rPr>
          <w:rStyle w:val="Standard1"/>
          <w:lang w:val="en-US"/>
        </w:rPr>
        <w:t xml:space="preserve">may </w:t>
      </w:r>
      <w:r w:rsidR="009A6A97" w:rsidRPr="00F901AD">
        <w:rPr>
          <w:rStyle w:val="Standard1"/>
          <w:lang w:val="en-US"/>
        </w:rPr>
        <w:t xml:space="preserve">be geometrically </w:t>
      </w:r>
      <w:r w:rsidR="00410D75">
        <w:rPr>
          <w:rStyle w:val="Standard1"/>
          <w:lang w:val="en-US"/>
        </w:rPr>
        <w:t>represented</w:t>
      </w:r>
      <w:r w:rsidR="009A6A97" w:rsidRPr="00F901AD">
        <w:rPr>
          <w:rStyle w:val="Standard1"/>
          <w:lang w:val="en-US"/>
        </w:rPr>
        <w:t xml:space="preserve"> by one or </w:t>
      </w:r>
      <w:r w:rsidR="00267789">
        <w:rPr>
          <w:rStyle w:val="Standard1"/>
          <w:lang w:val="en-US"/>
        </w:rPr>
        <w:t>more</w:t>
      </w:r>
      <w:r w:rsidR="009A6A97" w:rsidRPr="00F901AD">
        <w:rPr>
          <w:rStyle w:val="Standard1"/>
          <w:lang w:val="en-US"/>
        </w:rPr>
        <w:t xml:space="preserve"> points, lines, surfaces, or </w:t>
      </w:r>
      <w:r w:rsidR="00CE19A5">
        <w:rPr>
          <w:rStyle w:val="Standard1"/>
          <w:lang w:val="en-US"/>
        </w:rPr>
        <w:t>volume</w:t>
      </w:r>
      <w:r w:rsidR="005713DB" w:rsidRPr="00F901AD">
        <w:rPr>
          <w:rStyle w:val="Standard1"/>
          <w:lang w:val="en-US"/>
        </w:rPr>
        <w:t xml:space="preserve"> objects</w:t>
      </w:r>
      <w:r w:rsidR="00BC1737">
        <w:rPr>
          <w:rStyle w:val="Standard1"/>
          <w:lang w:val="en-US"/>
        </w:rPr>
        <w:t xml:space="preserve"> per LOD</w:t>
      </w:r>
      <w:r w:rsidR="009A6A97" w:rsidRPr="00F901AD">
        <w:rPr>
          <w:rStyle w:val="Standard1"/>
          <w:lang w:val="en-US"/>
        </w:rPr>
        <w:t>.</w:t>
      </w:r>
      <w:r w:rsidR="009A6A97">
        <w:rPr>
          <w:rStyle w:val="Standard1"/>
          <w:lang w:val="en-US"/>
        </w:rPr>
        <w:t xml:space="preserve"> </w:t>
      </w:r>
    </w:p>
    <w:p w:rsidR="00160AF5" w:rsidRDefault="003C6389" w:rsidP="0028442F">
      <w:pPr>
        <w:rPr>
          <w:rStyle w:val="Standard1"/>
          <w:lang w:val="en-US"/>
        </w:rPr>
      </w:pPr>
      <w:r>
        <w:rPr>
          <w:rStyle w:val="Standard1"/>
          <w:lang w:val="en-US"/>
        </w:rPr>
        <w:t xml:space="preserve">As for example, </w:t>
      </w:r>
      <w:r w:rsidRPr="00505EEA">
        <w:rPr>
          <w:rStyle w:val="Standard1"/>
          <w:i/>
          <w:lang w:val="en-US"/>
        </w:rPr>
        <w:t>GenericCityObjects</w:t>
      </w:r>
      <w:r>
        <w:rPr>
          <w:rStyle w:val="Standard1"/>
          <w:lang w:val="en-US"/>
        </w:rPr>
        <w:t xml:space="preserve"> can be used to model network structures such as water or power supply networks (which are not </w:t>
      </w:r>
      <w:r w:rsidR="003950FB">
        <w:rPr>
          <w:rStyle w:val="Standard1"/>
          <w:lang w:val="en-US"/>
        </w:rPr>
        <w:t>predefined</w:t>
      </w:r>
      <w:r>
        <w:rPr>
          <w:rStyle w:val="Standard1"/>
          <w:lang w:val="en-US"/>
        </w:rPr>
        <w:t xml:space="preserve"> by the current CityGML specification) with every </w:t>
      </w:r>
      <w:r w:rsidRPr="00505EEA">
        <w:rPr>
          <w:rStyle w:val="Standard1"/>
          <w:i/>
          <w:lang w:val="en-US"/>
        </w:rPr>
        <w:t>Generi</w:t>
      </w:r>
      <w:r>
        <w:rPr>
          <w:rStyle w:val="Standard1"/>
          <w:i/>
          <w:lang w:val="en-US"/>
        </w:rPr>
        <w:t xml:space="preserve">cCityObject </w:t>
      </w:r>
      <w:r>
        <w:rPr>
          <w:rStyle w:val="Standard1"/>
          <w:lang w:val="en-US"/>
        </w:rPr>
        <w:t xml:space="preserve">representing either a junction or an edge of the network. In LOD1, </w:t>
      </w:r>
      <w:r w:rsidR="00052DE1">
        <w:rPr>
          <w:rStyle w:val="Standard1"/>
          <w:lang w:val="en-US"/>
        </w:rPr>
        <w:t>this</w:t>
      </w:r>
      <w:r>
        <w:rPr>
          <w:rStyle w:val="Standard1"/>
          <w:lang w:val="en-US"/>
        </w:rPr>
        <w:t xml:space="preserve"> network </w:t>
      </w:r>
      <w:r w:rsidR="00052DE1">
        <w:rPr>
          <w:rStyle w:val="Standard1"/>
          <w:lang w:val="en-US"/>
        </w:rPr>
        <w:t>might</w:t>
      </w:r>
      <w:r>
        <w:rPr>
          <w:rStyle w:val="Standard1"/>
          <w:lang w:val="en-US"/>
        </w:rPr>
        <w:t xml:space="preserve"> be spatially embedded using point and line geometries. However, u</w:t>
      </w:r>
      <w:r w:rsidR="00551A1D">
        <w:rPr>
          <w:rStyle w:val="Standard1"/>
          <w:lang w:val="en-US"/>
        </w:rPr>
        <w:t>ntil release 1.5.0</w:t>
      </w:r>
      <w:r w:rsidR="00791822">
        <w:rPr>
          <w:rStyle w:val="Standard1"/>
          <w:lang w:val="en-US"/>
        </w:rPr>
        <w:t xml:space="preserve"> of the Importer/Exporter</w:t>
      </w:r>
      <w:r>
        <w:rPr>
          <w:rStyle w:val="Standard1"/>
          <w:lang w:val="en-US"/>
        </w:rPr>
        <w:t>,</w:t>
      </w:r>
      <w:r w:rsidR="00791822">
        <w:rPr>
          <w:rStyle w:val="Standard1"/>
          <w:lang w:val="en-US"/>
        </w:rPr>
        <w:t xml:space="preserve"> only surface-based and volumetric representations </w:t>
      </w:r>
      <w:r w:rsidR="00F66DDA">
        <w:rPr>
          <w:rStyle w:val="Standard1"/>
          <w:lang w:val="en-US"/>
        </w:rPr>
        <w:t xml:space="preserve">of </w:t>
      </w:r>
      <w:r>
        <w:rPr>
          <w:rStyle w:val="Standard1"/>
          <w:lang w:val="en-US"/>
        </w:rPr>
        <w:t>generic city objects</w:t>
      </w:r>
      <w:r w:rsidR="00F66DDA">
        <w:rPr>
          <w:rStyle w:val="Standard1"/>
          <w:lang w:val="en-US"/>
        </w:rPr>
        <w:t xml:space="preserve"> </w:t>
      </w:r>
      <w:r w:rsidR="00791822">
        <w:rPr>
          <w:rStyle w:val="Standard1"/>
          <w:lang w:val="en-US"/>
        </w:rPr>
        <w:t>were supported and kept in the SURFACE_GEOMETRY</w:t>
      </w:r>
      <w:r w:rsidR="00454ABC">
        <w:rPr>
          <w:rStyle w:val="Standard1"/>
          <w:lang w:val="en-US"/>
        </w:rPr>
        <w:t xml:space="preserve"> table</w:t>
      </w:r>
      <w:r w:rsidR="00791822">
        <w:rPr>
          <w:rStyle w:val="Standard1"/>
          <w:lang w:val="en-US"/>
        </w:rPr>
        <w:t xml:space="preserve">. </w:t>
      </w:r>
      <w:r w:rsidR="00160AF5">
        <w:rPr>
          <w:rStyle w:val="Standard1"/>
          <w:lang w:val="en-US"/>
        </w:rPr>
        <w:t xml:space="preserve">The exemplified network structure </w:t>
      </w:r>
      <w:r w:rsidR="00052DE1">
        <w:rPr>
          <w:rStyle w:val="Standard1"/>
          <w:lang w:val="en-US"/>
        </w:rPr>
        <w:t>would</w:t>
      </w:r>
      <w:r w:rsidR="00160AF5">
        <w:rPr>
          <w:rStyle w:val="Standard1"/>
          <w:lang w:val="en-US"/>
        </w:rPr>
        <w:t xml:space="preserve"> hence </w:t>
      </w:r>
      <w:r w:rsidR="00052DE1">
        <w:rPr>
          <w:rStyle w:val="Standard1"/>
          <w:lang w:val="en-US"/>
        </w:rPr>
        <w:t xml:space="preserve">be </w:t>
      </w:r>
      <w:r w:rsidR="00160AF5">
        <w:rPr>
          <w:rStyle w:val="Standard1"/>
          <w:lang w:val="en-US"/>
        </w:rPr>
        <w:t>lost during the database import.</w:t>
      </w:r>
    </w:p>
    <w:p w:rsidR="008764E6" w:rsidRDefault="00791822" w:rsidP="0028442F">
      <w:pPr>
        <w:rPr>
          <w:rStyle w:val="Standard1"/>
          <w:lang w:val="en-US"/>
        </w:rPr>
      </w:pPr>
      <w:r>
        <w:rPr>
          <w:rStyle w:val="Standard1"/>
          <w:lang w:val="en-US"/>
        </w:rPr>
        <w:t>This limitation has been resolved in 1.5.0 which additionally enables the storage</w:t>
      </w:r>
      <w:r w:rsidR="00454ABC">
        <w:rPr>
          <w:rStyle w:val="Standard1"/>
          <w:lang w:val="en-US"/>
        </w:rPr>
        <w:t xml:space="preserve"> of</w:t>
      </w:r>
      <w:r w:rsidR="00F66DDA">
        <w:rPr>
          <w:rStyle w:val="Standard1"/>
          <w:lang w:val="en-US"/>
        </w:rPr>
        <w:t xml:space="preserve"> point and line geometries</w:t>
      </w:r>
      <w:r w:rsidR="00730EF9">
        <w:rPr>
          <w:rStyle w:val="Standard1"/>
          <w:lang w:val="en-US"/>
        </w:rPr>
        <w:t>.</w:t>
      </w:r>
      <w:r w:rsidR="00F66DDA">
        <w:rPr>
          <w:rStyle w:val="Standard1"/>
          <w:lang w:val="en-US"/>
        </w:rPr>
        <w:t xml:space="preserve"> In order to keep the 3DCityDB database </w:t>
      </w:r>
      <w:r w:rsidR="003C6389">
        <w:rPr>
          <w:rStyle w:val="Standard1"/>
          <w:lang w:val="en-US"/>
        </w:rPr>
        <w:t>model</w:t>
      </w:r>
      <w:r w:rsidR="00F66DDA">
        <w:rPr>
          <w:rStyle w:val="Standard1"/>
          <w:lang w:val="en-US"/>
        </w:rPr>
        <w:t xml:space="preserve"> unchanged </w:t>
      </w:r>
      <w:r w:rsidR="00267789">
        <w:rPr>
          <w:rStyle w:val="Standard1"/>
          <w:lang w:val="en-US"/>
        </w:rPr>
        <w:t>for</w:t>
      </w:r>
      <w:r w:rsidR="00F66DDA">
        <w:rPr>
          <w:rStyle w:val="Standard1"/>
          <w:lang w:val="en-US"/>
        </w:rPr>
        <w:t xml:space="preserve"> this minor release, non-surface-based</w:t>
      </w:r>
      <w:r w:rsidR="00267789">
        <w:rPr>
          <w:rStyle w:val="Standard1"/>
          <w:lang w:val="en-US"/>
        </w:rPr>
        <w:t xml:space="preserve"> </w:t>
      </w:r>
      <w:r w:rsidR="00900229">
        <w:rPr>
          <w:rStyle w:val="Standard1"/>
          <w:lang w:val="en-US"/>
        </w:rPr>
        <w:t>representations</w:t>
      </w:r>
      <w:r w:rsidR="00267789">
        <w:rPr>
          <w:rStyle w:val="Standard1"/>
          <w:lang w:val="en-US"/>
        </w:rPr>
        <w:t xml:space="preserve"> of generic city objects </w:t>
      </w:r>
      <w:r w:rsidR="00F66DDA">
        <w:rPr>
          <w:rStyle w:val="Standard1"/>
          <w:lang w:val="en-US"/>
        </w:rPr>
        <w:t>are saved in the</w:t>
      </w:r>
      <w:r w:rsidR="00267789">
        <w:rPr>
          <w:rStyle w:val="Standard1"/>
          <w:lang w:val="en-US"/>
        </w:rPr>
        <w:t xml:space="preserve"> table</w:t>
      </w:r>
      <w:r w:rsidR="00F66DDA">
        <w:rPr>
          <w:rStyle w:val="Standard1"/>
          <w:lang w:val="en-US"/>
        </w:rPr>
        <w:t xml:space="preserve"> CITYOBJECT_GENERICATTRIB </w:t>
      </w:r>
      <w:r w:rsidR="00057AED">
        <w:rPr>
          <w:rStyle w:val="Standard1"/>
          <w:lang w:val="en-US"/>
        </w:rPr>
        <w:t xml:space="preserve">according to the following </w:t>
      </w:r>
      <w:r w:rsidR="003C6389">
        <w:rPr>
          <w:rStyle w:val="Standard1"/>
          <w:lang w:val="en-US"/>
        </w:rPr>
        <w:t>scheme</w:t>
      </w:r>
      <w:r w:rsidR="00057AED">
        <w:rPr>
          <w:rStyle w:val="Standard1"/>
          <w:lang w:val="en-US"/>
        </w:rPr>
        <w:t>:</w:t>
      </w:r>
    </w:p>
    <w:p w:rsidR="008764E6" w:rsidRDefault="00F66DDA" w:rsidP="0028442F">
      <w:pPr>
        <w:pStyle w:val="Listenabsatz"/>
        <w:numPr>
          <w:ilvl w:val="0"/>
          <w:numId w:val="26"/>
        </w:numPr>
        <w:rPr>
          <w:rStyle w:val="Standard1"/>
          <w:lang w:val="en-US"/>
        </w:rPr>
      </w:pPr>
      <w:r w:rsidRPr="008764E6">
        <w:rPr>
          <w:rStyle w:val="Standard1"/>
          <w:lang w:val="en-US"/>
        </w:rPr>
        <w:t>The ATTRNAME column</w:t>
      </w:r>
      <w:r w:rsidR="005A0418" w:rsidRPr="008764E6">
        <w:rPr>
          <w:rStyle w:val="Standard1"/>
          <w:lang w:val="en-US"/>
        </w:rPr>
        <w:t xml:space="preserve"> </w:t>
      </w:r>
      <w:r w:rsidR="00BC1737">
        <w:rPr>
          <w:rStyle w:val="Standard1"/>
          <w:lang w:val="en-US"/>
        </w:rPr>
        <w:t xml:space="preserve">follows </w:t>
      </w:r>
      <w:r w:rsidR="005A0418" w:rsidRPr="008764E6">
        <w:rPr>
          <w:rStyle w:val="Standard1"/>
          <w:lang w:val="en-US"/>
        </w:rPr>
        <w:t>the pattern</w:t>
      </w:r>
      <w:r w:rsidRPr="008764E6">
        <w:rPr>
          <w:rStyle w:val="Standard1"/>
          <w:lang w:val="en-US"/>
        </w:rPr>
        <w:t xml:space="preserve"> “LOD</w:t>
      </w:r>
      <w:r w:rsidRPr="008764E6">
        <w:rPr>
          <w:rStyle w:val="Standard1"/>
          <w:i/>
          <w:lang w:val="en-US"/>
        </w:rPr>
        <w:t>n</w:t>
      </w:r>
      <w:r w:rsidRPr="008764E6">
        <w:rPr>
          <w:rStyle w:val="Standard1"/>
          <w:lang w:val="en-US"/>
        </w:rPr>
        <w:t xml:space="preserve">_Geometry”, where </w:t>
      </w:r>
      <w:r w:rsidRPr="008764E6">
        <w:rPr>
          <w:rStyle w:val="Standard1"/>
          <w:i/>
          <w:lang w:val="en-US"/>
        </w:rPr>
        <w:t>n</w:t>
      </w:r>
      <w:r w:rsidR="00BC1737">
        <w:rPr>
          <w:rStyle w:val="Standard1"/>
          <w:lang w:val="en-US"/>
        </w:rPr>
        <w:t xml:space="preserve"> stands for the LO</w:t>
      </w:r>
      <w:r w:rsidRPr="008764E6">
        <w:rPr>
          <w:rStyle w:val="Standard1"/>
          <w:lang w:val="en-US"/>
        </w:rPr>
        <w:t xml:space="preserve">D </w:t>
      </w:r>
      <w:r w:rsidR="005A0418" w:rsidRPr="008764E6">
        <w:rPr>
          <w:rStyle w:val="Standard1"/>
          <w:lang w:val="en-US"/>
        </w:rPr>
        <w:t xml:space="preserve">of the </w:t>
      </w:r>
      <w:r w:rsidR="00CE19A5" w:rsidRPr="000C280A">
        <w:rPr>
          <w:rStyle w:val="Standard1"/>
          <w:i/>
          <w:lang w:val="en-US"/>
        </w:rPr>
        <w:t>GenericCityObject</w:t>
      </w:r>
      <w:r w:rsidR="00CE19A5">
        <w:rPr>
          <w:rStyle w:val="Standard1"/>
          <w:lang w:val="en-US"/>
        </w:rPr>
        <w:t xml:space="preserve"> </w:t>
      </w:r>
      <w:r w:rsidR="003C6389">
        <w:rPr>
          <w:rStyle w:val="Standard1"/>
          <w:lang w:val="en-US"/>
        </w:rPr>
        <w:t xml:space="preserve">which is </w:t>
      </w:r>
      <w:r w:rsidR="005A0418" w:rsidRPr="008764E6">
        <w:rPr>
          <w:rStyle w:val="Standard1"/>
          <w:lang w:val="en-US"/>
        </w:rPr>
        <w:t xml:space="preserve">captured by </w:t>
      </w:r>
      <w:r w:rsidR="00057AED" w:rsidRPr="008764E6">
        <w:rPr>
          <w:rStyle w:val="Standard1"/>
          <w:lang w:val="en-US"/>
        </w:rPr>
        <w:t>the</w:t>
      </w:r>
      <w:r w:rsidR="005A0418" w:rsidRPr="008764E6">
        <w:rPr>
          <w:rStyle w:val="Standard1"/>
          <w:lang w:val="en-US"/>
        </w:rPr>
        <w:t xml:space="preserve"> geometry object (i.e.,</w:t>
      </w:r>
      <w:r w:rsidRPr="008764E6">
        <w:rPr>
          <w:rStyle w:val="Standard1"/>
          <w:lang w:val="en-US"/>
        </w:rPr>
        <w:t xml:space="preserve"> LOD0</w:t>
      </w:r>
      <w:r w:rsidR="005A0418" w:rsidRPr="008764E6">
        <w:rPr>
          <w:rStyle w:val="Standard1"/>
          <w:lang w:val="en-US"/>
        </w:rPr>
        <w:t>_Geometry, LOD1_Geometry, etc.)</w:t>
      </w:r>
      <w:r w:rsidR="00057AED" w:rsidRPr="008764E6">
        <w:rPr>
          <w:rStyle w:val="Standard1"/>
          <w:lang w:val="en-US"/>
        </w:rPr>
        <w:t xml:space="preserve">. </w:t>
      </w:r>
    </w:p>
    <w:p w:rsidR="008764E6" w:rsidRDefault="00057AED" w:rsidP="0028442F">
      <w:pPr>
        <w:pStyle w:val="Listenabsatz"/>
        <w:numPr>
          <w:ilvl w:val="0"/>
          <w:numId w:val="26"/>
        </w:numPr>
        <w:rPr>
          <w:rStyle w:val="Standard1"/>
          <w:lang w:val="en-US"/>
        </w:rPr>
      </w:pPr>
      <w:r w:rsidRPr="008764E6">
        <w:rPr>
          <w:rStyle w:val="Standard1"/>
          <w:lang w:val="en-US"/>
        </w:rPr>
        <w:t>T</w:t>
      </w:r>
      <w:r w:rsidR="005A0418" w:rsidRPr="008764E6">
        <w:rPr>
          <w:rStyle w:val="Standard1"/>
          <w:lang w:val="en-US"/>
        </w:rPr>
        <w:t xml:space="preserve">he </w:t>
      </w:r>
      <w:r w:rsidRPr="008764E6">
        <w:rPr>
          <w:rStyle w:val="Standard1"/>
          <w:lang w:val="en-US"/>
        </w:rPr>
        <w:t xml:space="preserve">geometry itself is mapped onto an instance of SDO_GEOMETRY and stored in the </w:t>
      </w:r>
      <w:r w:rsidR="00F66DDA" w:rsidRPr="008764E6">
        <w:rPr>
          <w:rStyle w:val="Standard1"/>
          <w:lang w:val="en-US"/>
        </w:rPr>
        <w:t>GEOMVAL column</w:t>
      </w:r>
      <w:r w:rsidRPr="008764E6">
        <w:rPr>
          <w:rStyle w:val="Standard1"/>
          <w:lang w:val="en-US"/>
        </w:rPr>
        <w:t>.</w:t>
      </w:r>
      <w:r w:rsidR="00221154">
        <w:rPr>
          <w:rStyle w:val="Standard1"/>
          <w:lang w:val="en-US"/>
        </w:rPr>
        <w:t xml:space="preserve"> The SDO_TYPE field </w:t>
      </w:r>
      <w:r w:rsidR="00CE19A5">
        <w:rPr>
          <w:rStyle w:val="Standard1"/>
          <w:lang w:val="en-US"/>
        </w:rPr>
        <w:t xml:space="preserve">of the </w:t>
      </w:r>
      <w:r w:rsidR="00CE19A5" w:rsidRPr="008764E6">
        <w:rPr>
          <w:rStyle w:val="Standard1"/>
          <w:lang w:val="en-US"/>
        </w:rPr>
        <w:t xml:space="preserve">SDO_GEOMETRY </w:t>
      </w:r>
      <w:r w:rsidR="00CE19A5">
        <w:rPr>
          <w:rStyle w:val="Standard1"/>
          <w:lang w:val="en-US"/>
        </w:rPr>
        <w:t xml:space="preserve">object </w:t>
      </w:r>
      <w:r w:rsidR="00221154">
        <w:rPr>
          <w:rStyle w:val="Standard1"/>
          <w:lang w:val="en-US"/>
        </w:rPr>
        <w:t>is restricted to 3001 f</w:t>
      </w:r>
      <w:r w:rsidR="00CE19A5">
        <w:rPr>
          <w:rStyle w:val="Standard1"/>
          <w:lang w:val="en-US"/>
        </w:rPr>
        <w:t xml:space="preserve">or point geometries and to </w:t>
      </w:r>
      <w:r w:rsidR="00221154">
        <w:rPr>
          <w:rStyle w:val="Standard1"/>
          <w:lang w:val="en-US"/>
        </w:rPr>
        <w:t>3002 respectively 3006 for line strings</w:t>
      </w:r>
      <w:r w:rsidR="00CE19A5">
        <w:rPr>
          <w:rStyle w:val="Standard1"/>
          <w:lang w:val="en-US"/>
        </w:rPr>
        <w:t xml:space="preserve"> (whose vertices are required to be connected by straight line segments).</w:t>
      </w:r>
    </w:p>
    <w:p w:rsidR="00F66DDA" w:rsidRPr="008764E6" w:rsidRDefault="00057AED" w:rsidP="0028442F">
      <w:pPr>
        <w:pStyle w:val="Listenabsatz"/>
        <w:numPr>
          <w:ilvl w:val="0"/>
          <w:numId w:val="26"/>
        </w:numPr>
        <w:rPr>
          <w:rStyle w:val="Standard1"/>
          <w:lang w:val="en-US"/>
        </w:rPr>
      </w:pPr>
      <w:r w:rsidRPr="008764E6">
        <w:rPr>
          <w:rStyle w:val="Standard1"/>
          <w:lang w:val="en-US"/>
        </w:rPr>
        <w:t>The DATATYPE field take</w:t>
      </w:r>
      <w:r w:rsidR="00BC1737">
        <w:rPr>
          <w:rStyle w:val="Standard1"/>
          <w:lang w:val="en-US"/>
        </w:rPr>
        <w:t>s</w:t>
      </w:r>
      <w:r w:rsidRPr="008764E6">
        <w:rPr>
          <w:rStyle w:val="Standard1"/>
          <w:lang w:val="en-US"/>
        </w:rPr>
        <w:t xml:space="preserve"> the value “6”</w:t>
      </w:r>
      <w:r w:rsidR="00CE19A5">
        <w:rPr>
          <w:rStyle w:val="Standard1"/>
          <w:lang w:val="en-US"/>
        </w:rPr>
        <w:t xml:space="preserve"> which encodes a geometry attribute.</w:t>
      </w:r>
    </w:p>
    <w:p w:rsidR="001D734A" w:rsidRDefault="001D734A" w:rsidP="0028442F">
      <w:pPr>
        <w:rPr>
          <w:lang w:val="en-US"/>
        </w:rPr>
      </w:pPr>
      <w:r>
        <w:rPr>
          <w:lang w:val="en-US"/>
        </w:rPr>
        <w:t xml:space="preserve">When exporting a </w:t>
      </w:r>
      <w:r w:rsidRPr="00DC6E49">
        <w:rPr>
          <w:i/>
          <w:lang w:val="en-US"/>
        </w:rPr>
        <w:t>GenericCityObject</w:t>
      </w:r>
      <w:r>
        <w:rPr>
          <w:lang w:val="en-US"/>
        </w:rPr>
        <w:t xml:space="preserve">, first the SURFACE_GEOMETRY table is scanned whether it holds a geometry representation of the </w:t>
      </w:r>
      <w:r w:rsidR="00BC1737">
        <w:rPr>
          <w:lang w:val="en-US"/>
        </w:rPr>
        <w:t>feature for a given LO</w:t>
      </w:r>
      <w:r w:rsidR="000878B9">
        <w:rPr>
          <w:lang w:val="en-US"/>
        </w:rPr>
        <w:t>D</w:t>
      </w:r>
      <w:r>
        <w:rPr>
          <w:lang w:val="en-US"/>
        </w:rPr>
        <w:t xml:space="preserve">. </w:t>
      </w:r>
      <w:r w:rsidR="000878B9">
        <w:rPr>
          <w:lang w:val="en-US"/>
        </w:rPr>
        <w:t xml:space="preserve">If no </w:t>
      </w:r>
      <w:r w:rsidR="00D45E59">
        <w:rPr>
          <w:lang w:val="en-US"/>
        </w:rPr>
        <w:t xml:space="preserve">surface-based geometry is found, </w:t>
      </w:r>
      <w:r w:rsidR="000878B9">
        <w:rPr>
          <w:lang w:val="en-US"/>
        </w:rPr>
        <w:t xml:space="preserve">the </w:t>
      </w:r>
      <w:r w:rsidR="000878B9">
        <w:rPr>
          <w:rStyle w:val="Standard1"/>
          <w:lang w:val="en-US"/>
        </w:rPr>
        <w:t xml:space="preserve">CITYOBJECT_GENERICATTRIB table is searched for a point or line geometry associated with the feature </w:t>
      </w:r>
      <w:r w:rsidR="00D45E59">
        <w:rPr>
          <w:rStyle w:val="Standard1"/>
          <w:lang w:val="en-US"/>
        </w:rPr>
        <w:t>by looking for a tuple whose</w:t>
      </w:r>
      <w:r w:rsidR="00FD6B81">
        <w:rPr>
          <w:rStyle w:val="Standard1"/>
          <w:lang w:val="en-US"/>
        </w:rPr>
        <w:t xml:space="preserve"> </w:t>
      </w:r>
      <w:r w:rsidR="00FD6B81">
        <w:rPr>
          <w:lang w:val="en-US"/>
        </w:rPr>
        <w:t>ATTRNAME</w:t>
      </w:r>
      <w:r w:rsidR="00BC1737">
        <w:rPr>
          <w:lang w:val="en-US"/>
        </w:rPr>
        <w:t xml:space="preserve"> agrees with the pattern </w:t>
      </w:r>
      <w:r w:rsidR="00BC1737" w:rsidRPr="008764E6">
        <w:rPr>
          <w:rStyle w:val="Standard1"/>
          <w:lang w:val="en-US"/>
        </w:rPr>
        <w:t>“LOD</w:t>
      </w:r>
      <w:r w:rsidR="00BC1737" w:rsidRPr="008764E6">
        <w:rPr>
          <w:rStyle w:val="Standard1"/>
          <w:i/>
          <w:lang w:val="en-US"/>
        </w:rPr>
        <w:t>n</w:t>
      </w:r>
      <w:r w:rsidR="00BC1737" w:rsidRPr="008764E6">
        <w:rPr>
          <w:rStyle w:val="Standard1"/>
          <w:lang w:val="en-US"/>
        </w:rPr>
        <w:t>_Geometry”</w:t>
      </w:r>
      <w:r w:rsidR="00BC1737">
        <w:rPr>
          <w:rStyle w:val="Standard1"/>
          <w:lang w:val="en-US"/>
        </w:rPr>
        <w:t xml:space="preserve"> and</w:t>
      </w:r>
      <w:r w:rsidR="00FD6B81">
        <w:rPr>
          <w:lang w:val="en-US"/>
        </w:rPr>
        <w:t xml:space="preserve"> </w:t>
      </w:r>
      <w:r w:rsidR="00D45E59">
        <w:rPr>
          <w:rStyle w:val="Standard1"/>
          <w:lang w:val="en-US"/>
        </w:rPr>
        <w:t>matches</w:t>
      </w:r>
      <w:r w:rsidR="00FD6B81">
        <w:rPr>
          <w:rStyle w:val="Standard1"/>
          <w:lang w:val="en-US"/>
        </w:rPr>
        <w:t xml:space="preserve"> </w:t>
      </w:r>
      <w:r w:rsidR="00BC1737">
        <w:rPr>
          <w:rStyle w:val="Standard1"/>
          <w:lang w:val="en-US"/>
        </w:rPr>
        <w:t>this LO</w:t>
      </w:r>
      <w:r w:rsidR="000878B9">
        <w:rPr>
          <w:rStyle w:val="Standard1"/>
          <w:lang w:val="en-US"/>
        </w:rPr>
        <w:t>D</w:t>
      </w:r>
      <w:r w:rsidR="00FD6B81">
        <w:rPr>
          <w:lang w:val="en-US"/>
        </w:rPr>
        <w:t xml:space="preserve">. </w:t>
      </w:r>
      <w:r w:rsidR="00D45E59">
        <w:rPr>
          <w:lang w:val="en-US"/>
        </w:rPr>
        <w:t>If such a tuple exists</w:t>
      </w:r>
      <w:r w:rsidR="00FD6B81">
        <w:rPr>
          <w:lang w:val="en-US"/>
        </w:rPr>
        <w:t xml:space="preserve">, </w:t>
      </w:r>
      <w:r w:rsidR="006B540B">
        <w:rPr>
          <w:lang w:val="en-US"/>
        </w:rPr>
        <w:t>its</w:t>
      </w:r>
      <w:r w:rsidR="00D45E59">
        <w:rPr>
          <w:lang w:val="en-US"/>
        </w:rPr>
        <w:t xml:space="preserve"> </w:t>
      </w:r>
      <w:r w:rsidR="00FD6B81">
        <w:rPr>
          <w:lang w:val="en-US"/>
        </w:rPr>
        <w:t xml:space="preserve">GEOMVAL </w:t>
      </w:r>
      <w:r w:rsidR="00D45E59">
        <w:rPr>
          <w:lang w:val="en-US"/>
        </w:rPr>
        <w:t>value</w:t>
      </w:r>
      <w:r w:rsidR="00FD6B81">
        <w:rPr>
          <w:lang w:val="en-US"/>
        </w:rPr>
        <w:t xml:space="preserve"> is used to populate the respective “lod</w:t>
      </w:r>
      <w:r w:rsidR="00FD6B81" w:rsidRPr="001D734A">
        <w:rPr>
          <w:i/>
          <w:lang w:val="en-US"/>
        </w:rPr>
        <w:t>n</w:t>
      </w:r>
      <w:r w:rsidR="00FD6B81">
        <w:rPr>
          <w:lang w:val="en-US"/>
        </w:rPr>
        <w:t xml:space="preserve">Geometry” property of the </w:t>
      </w:r>
      <w:r w:rsidR="00FD6B81" w:rsidRPr="00DC6E49">
        <w:rPr>
          <w:i/>
          <w:lang w:val="en-US"/>
        </w:rPr>
        <w:t>GenericCityObject</w:t>
      </w:r>
      <w:r w:rsidR="00FD6B81">
        <w:rPr>
          <w:lang w:val="en-US"/>
        </w:rPr>
        <w:t xml:space="preserve"> being exported.  </w:t>
      </w:r>
    </w:p>
    <w:p w:rsidR="001D734A" w:rsidRPr="0064798C" w:rsidRDefault="00FD6B81" w:rsidP="0028442F">
      <w:pPr>
        <w:ind w:left="851" w:hanging="851"/>
        <w:rPr>
          <w:rStyle w:val="Standard1"/>
          <w:lang w:val="en-US"/>
        </w:rPr>
      </w:pPr>
      <w:r w:rsidRPr="0064798C">
        <w:rPr>
          <w:i/>
          <w:lang w:val="en-US"/>
        </w:rPr>
        <w:t>Note:</w:t>
      </w:r>
      <w:r w:rsidRPr="0064798C">
        <w:rPr>
          <w:lang w:val="en-US"/>
        </w:rPr>
        <w:tab/>
        <w:t xml:space="preserve">According to the CityGML specification, a </w:t>
      </w:r>
      <w:r w:rsidRPr="0064798C">
        <w:rPr>
          <w:i/>
          <w:lang w:val="en-US"/>
        </w:rPr>
        <w:t>GenericCityObject</w:t>
      </w:r>
      <w:r w:rsidRPr="0064798C">
        <w:rPr>
          <w:lang w:val="en-US"/>
        </w:rPr>
        <w:t xml:space="preserve"> feature may </w:t>
      </w:r>
      <w:r w:rsidR="0072126F" w:rsidRPr="0064798C">
        <w:rPr>
          <w:lang w:val="en-US"/>
        </w:rPr>
        <w:t>have</w:t>
      </w:r>
      <w:r w:rsidRPr="0064798C">
        <w:rPr>
          <w:lang w:val="en-US"/>
        </w:rPr>
        <w:t xml:space="preserve"> </w:t>
      </w:r>
      <w:r w:rsidR="0072126F" w:rsidRPr="0064798C">
        <w:rPr>
          <w:lang w:val="en-US"/>
        </w:rPr>
        <w:t>at most</w:t>
      </w:r>
      <w:r w:rsidRPr="0064798C">
        <w:rPr>
          <w:lang w:val="en-US"/>
        </w:rPr>
        <w:t xml:space="preserve"> one </w:t>
      </w:r>
      <w:r w:rsidRPr="0064798C">
        <w:rPr>
          <w:rStyle w:val="Standard1"/>
          <w:i/>
          <w:lang w:val="en-US"/>
        </w:rPr>
        <w:t>gml:_Geometry</w:t>
      </w:r>
      <w:r w:rsidRPr="0064798C">
        <w:rPr>
          <w:lang w:val="en-US"/>
        </w:rPr>
        <w:t xml:space="preserve"> </w:t>
      </w:r>
      <w:r w:rsidR="0072126F" w:rsidRPr="0064798C">
        <w:rPr>
          <w:lang w:val="en-US"/>
        </w:rPr>
        <w:t>representation</w:t>
      </w:r>
      <w:r w:rsidR="00BC1737">
        <w:rPr>
          <w:lang w:val="en-US"/>
        </w:rPr>
        <w:t xml:space="preserve"> in each LO</w:t>
      </w:r>
      <w:r w:rsidRPr="0064798C">
        <w:rPr>
          <w:lang w:val="en-US"/>
        </w:rPr>
        <w:t xml:space="preserve">D. </w:t>
      </w:r>
      <w:r w:rsidR="001B5262" w:rsidRPr="0064798C">
        <w:rPr>
          <w:lang w:val="en-US"/>
        </w:rPr>
        <w:t>Correspondingly</w:t>
      </w:r>
      <w:r w:rsidRPr="0064798C">
        <w:rPr>
          <w:lang w:val="en-US"/>
        </w:rPr>
        <w:t xml:space="preserve">, </w:t>
      </w:r>
      <w:r w:rsidR="00BC1737">
        <w:rPr>
          <w:rStyle w:val="Standard1"/>
          <w:lang w:val="en-US"/>
        </w:rPr>
        <w:t>per LO</w:t>
      </w:r>
      <w:r w:rsidR="0064798C" w:rsidRPr="0064798C">
        <w:rPr>
          <w:rStyle w:val="Standard1"/>
          <w:lang w:val="en-US"/>
        </w:rPr>
        <w:t>D</w:t>
      </w:r>
      <w:r w:rsidR="0064798C">
        <w:rPr>
          <w:rStyle w:val="Standard1"/>
          <w:lang w:val="en-US"/>
        </w:rPr>
        <w:t xml:space="preserve">, </w:t>
      </w:r>
      <w:r w:rsidR="0072126F" w:rsidRPr="0064798C">
        <w:rPr>
          <w:lang w:val="en-US"/>
        </w:rPr>
        <w:t xml:space="preserve">a tuple in GENERIC_CITYOBJECT may either reference </w:t>
      </w:r>
      <w:r w:rsidR="001B5262" w:rsidRPr="0064798C">
        <w:rPr>
          <w:lang w:val="en-US"/>
        </w:rPr>
        <w:t>a surface-based geometry stored</w:t>
      </w:r>
      <w:r w:rsidR="0072126F" w:rsidRPr="0064798C">
        <w:rPr>
          <w:lang w:val="en-US"/>
        </w:rPr>
        <w:t xml:space="preserve"> </w:t>
      </w:r>
      <w:r w:rsidR="001B5262" w:rsidRPr="0064798C">
        <w:rPr>
          <w:lang w:val="en-US"/>
        </w:rPr>
        <w:t>in SURFACE_GEOMETRY or</w:t>
      </w:r>
      <w:r w:rsidR="003C6389">
        <w:rPr>
          <w:lang w:val="en-US"/>
        </w:rPr>
        <w:t xml:space="preserve"> </w:t>
      </w:r>
      <w:r w:rsidR="001B5262" w:rsidRPr="0064798C">
        <w:rPr>
          <w:lang w:val="en-US"/>
        </w:rPr>
        <w:t xml:space="preserve">a </w:t>
      </w:r>
      <w:r w:rsidR="0041452D">
        <w:rPr>
          <w:lang w:val="en-US"/>
        </w:rPr>
        <w:t xml:space="preserve">single </w:t>
      </w:r>
      <w:r w:rsidR="001B5262" w:rsidRPr="0064798C">
        <w:rPr>
          <w:lang w:val="en-US"/>
        </w:rPr>
        <w:t xml:space="preserve">point respectively line geometry from </w:t>
      </w:r>
      <w:r w:rsidR="001B5262" w:rsidRPr="0064798C">
        <w:rPr>
          <w:rStyle w:val="Standard1"/>
          <w:lang w:val="en-US"/>
        </w:rPr>
        <w:t>CITYOBJECT_GENERICATTRIB</w:t>
      </w:r>
      <w:r w:rsidR="00606E63" w:rsidRPr="0064798C">
        <w:rPr>
          <w:rStyle w:val="Standard1"/>
          <w:lang w:val="en-US"/>
        </w:rPr>
        <w:t xml:space="preserve"> </w:t>
      </w:r>
      <w:r w:rsidR="0064798C">
        <w:rPr>
          <w:rStyle w:val="Standard1"/>
          <w:lang w:val="en-US"/>
        </w:rPr>
        <w:t>but not both</w:t>
      </w:r>
      <w:r w:rsidR="00606E63" w:rsidRPr="0064798C">
        <w:rPr>
          <w:rStyle w:val="Standard1"/>
          <w:lang w:val="en-US"/>
        </w:rPr>
        <w:t>.</w:t>
      </w:r>
    </w:p>
    <w:p w:rsidR="00221A45" w:rsidRDefault="00606E63" w:rsidP="0028442F">
      <w:pPr>
        <w:ind w:left="851" w:hanging="851"/>
        <w:rPr>
          <w:rStyle w:val="Standard1"/>
          <w:lang w:val="en-US"/>
        </w:rPr>
      </w:pPr>
      <w:r>
        <w:rPr>
          <w:i/>
          <w:lang w:val="en-US"/>
        </w:rPr>
        <w:t>Note:</w:t>
      </w:r>
      <w:r>
        <w:rPr>
          <w:lang w:val="en-US"/>
        </w:rPr>
        <w:tab/>
        <w:t xml:space="preserve">The spatial representation of a </w:t>
      </w:r>
      <w:r w:rsidRPr="00606E63">
        <w:rPr>
          <w:i/>
          <w:lang w:val="en-US"/>
        </w:rPr>
        <w:t>GenericCityObject</w:t>
      </w:r>
      <w:r>
        <w:rPr>
          <w:lang w:val="en-US"/>
        </w:rPr>
        <w:t xml:space="preserve"> can be given </w:t>
      </w:r>
      <w:r w:rsidR="00334C46">
        <w:rPr>
          <w:lang w:val="en-US"/>
        </w:rPr>
        <w:t>as</w:t>
      </w:r>
      <w:r>
        <w:rPr>
          <w:lang w:val="en-US"/>
        </w:rPr>
        <w:t xml:space="preserve"> complex </w:t>
      </w:r>
      <w:r w:rsidR="00334C46">
        <w:rPr>
          <w:lang w:val="en-US"/>
        </w:rPr>
        <w:t xml:space="preserve">geometry </w:t>
      </w:r>
      <w:r>
        <w:rPr>
          <w:lang w:val="en-US"/>
        </w:rPr>
        <w:t xml:space="preserve">using a </w:t>
      </w:r>
      <w:r w:rsidRPr="00606E63">
        <w:rPr>
          <w:rStyle w:val="Standard1"/>
          <w:i/>
          <w:lang w:val="en-US"/>
        </w:rPr>
        <w:t>gml:GeometricComplex</w:t>
      </w:r>
      <w:r w:rsidR="00334C46">
        <w:rPr>
          <w:rStyle w:val="Standard1"/>
          <w:lang w:val="en-US"/>
        </w:rPr>
        <w:t xml:space="preserve"> which is allowed to contain geometric </w:t>
      </w:r>
      <w:r w:rsidR="0089249C">
        <w:rPr>
          <w:rStyle w:val="Standard1"/>
          <w:lang w:val="en-US"/>
        </w:rPr>
        <w:t>elements</w:t>
      </w:r>
      <w:r w:rsidR="00334C46">
        <w:rPr>
          <w:rStyle w:val="Standard1"/>
          <w:lang w:val="en-US"/>
        </w:rPr>
        <w:t xml:space="preserve"> from different dimensions (e.g., a </w:t>
      </w:r>
      <w:r w:rsidR="00E7111D">
        <w:rPr>
          <w:rStyle w:val="Standard1"/>
          <w:lang w:val="en-US"/>
        </w:rPr>
        <w:t xml:space="preserve">heterogeneous </w:t>
      </w:r>
      <w:r w:rsidR="00334C46">
        <w:rPr>
          <w:rStyle w:val="Standard1"/>
          <w:lang w:val="en-US"/>
        </w:rPr>
        <w:t>collection of</w:t>
      </w:r>
      <w:r w:rsidR="006A658C">
        <w:rPr>
          <w:rStyle w:val="Standard1"/>
          <w:lang w:val="en-US"/>
        </w:rPr>
        <w:t xml:space="preserve"> </w:t>
      </w:r>
      <w:r w:rsidR="00221A45">
        <w:rPr>
          <w:rStyle w:val="Standard1"/>
          <w:lang w:val="en-US"/>
        </w:rPr>
        <w:t>points, lines</w:t>
      </w:r>
      <w:r w:rsidR="006A658C">
        <w:rPr>
          <w:rStyle w:val="Standard1"/>
          <w:lang w:val="en-US"/>
        </w:rPr>
        <w:t>,</w:t>
      </w:r>
      <w:r w:rsidR="00221A45">
        <w:rPr>
          <w:rStyle w:val="Standard1"/>
          <w:lang w:val="en-US"/>
        </w:rPr>
        <w:t xml:space="preserve"> and </w:t>
      </w:r>
      <w:r w:rsidR="00F95F27">
        <w:rPr>
          <w:rStyle w:val="Standard1"/>
          <w:lang w:val="en-US"/>
        </w:rPr>
        <w:t>surface-</w:t>
      </w:r>
      <w:r w:rsidR="00F95F27">
        <w:rPr>
          <w:rStyle w:val="Standard1"/>
          <w:lang w:val="en-US"/>
        </w:rPr>
        <w:lastRenderedPageBreak/>
        <w:t>based geometries</w:t>
      </w:r>
      <w:r w:rsidR="00334C46">
        <w:rPr>
          <w:rStyle w:val="Standard1"/>
          <w:lang w:val="en-US"/>
        </w:rPr>
        <w:t>).</w:t>
      </w:r>
      <w:r w:rsidR="0089249C">
        <w:rPr>
          <w:rStyle w:val="Standard1"/>
          <w:lang w:val="en-US"/>
        </w:rPr>
        <w:t xml:space="preserve"> Although Oracle Spatial generally supports storing heterogeneous collections of geometric elements in a single SDO_GEOMETRY object, </w:t>
      </w:r>
      <w:r w:rsidR="00C333E0">
        <w:rPr>
          <w:rStyle w:val="Standard1"/>
          <w:lang w:val="en-US"/>
        </w:rPr>
        <w:t xml:space="preserve">very </w:t>
      </w:r>
      <w:r w:rsidR="0089249C">
        <w:rPr>
          <w:rStyle w:val="Standard1"/>
          <w:lang w:val="en-US"/>
        </w:rPr>
        <w:t xml:space="preserve">few of its spatial functions can be applied to such collections. </w:t>
      </w:r>
      <w:r w:rsidR="00E61004">
        <w:rPr>
          <w:rStyle w:val="Standard1"/>
          <w:lang w:val="en-US"/>
        </w:rPr>
        <w:t>For this reason</w:t>
      </w:r>
      <w:r w:rsidR="0089249C">
        <w:rPr>
          <w:rStyle w:val="Standard1"/>
          <w:lang w:val="en-US"/>
        </w:rPr>
        <w:t xml:space="preserve">, </w:t>
      </w:r>
      <w:r w:rsidR="006A658C">
        <w:rPr>
          <w:rStyle w:val="Standard1"/>
          <w:lang w:val="en-US"/>
        </w:rPr>
        <w:t xml:space="preserve">only </w:t>
      </w:r>
      <w:r w:rsidR="00E7111D">
        <w:rPr>
          <w:rStyle w:val="Standard1"/>
          <w:lang w:val="en-US"/>
        </w:rPr>
        <w:t xml:space="preserve">homogeneous </w:t>
      </w:r>
      <w:r w:rsidR="0089249C">
        <w:rPr>
          <w:rStyle w:val="Standard1"/>
          <w:lang w:val="en-US"/>
        </w:rPr>
        <w:t>elements</w:t>
      </w:r>
      <w:r w:rsidR="006A658C">
        <w:rPr>
          <w:rStyle w:val="Standard1"/>
          <w:lang w:val="en-US"/>
        </w:rPr>
        <w:t xml:space="preserve"> </w:t>
      </w:r>
      <w:r w:rsidR="0089249C">
        <w:rPr>
          <w:rStyle w:val="Standard1"/>
          <w:lang w:val="en-US"/>
        </w:rPr>
        <w:t xml:space="preserve">of the complex </w:t>
      </w:r>
      <w:r w:rsidR="00117D10">
        <w:rPr>
          <w:rStyle w:val="Standard1"/>
          <w:lang w:val="en-US"/>
        </w:rPr>
        <w:t>are</w:t>
      </w:r>
      <w:r w:rsidR="006A658C">
        <w:rPr>
          <w:rStyle w:val="Standard1"/>
          <w:lang w:val="en-US"/>
        </w:rPr>
        <w:t xml:space="preserve"> considered</w:t>
      </w:r>
      <w:r w:rsidR="0089249C">
        <w:rPr>
          <w:rStyle w:val="Standard1"/>
          <w:lang w:val="en-US"/>
        </w:rPr>
        <w:t xml:space="preserve"> when importing</w:t>
      </w:r>
      <w:r w:rsidR="006A658C">
        <w:rPr>
          <w:rStyle w:val="Standard1"/>
          <w:lang w:val="en-US"/>
        </w:rPr>
        <w:t xml:space="preserve">. First, the complex is checked whether it </w:t>
      </w:r>
      <w:r w:rsidR="00E7111D">
        <w:rPr>
          <w:rStyle w:val="Standard1"/>
          <w:lang w:val="en-US"/>
        </w:rPr>
        <w:t>merely</w:t>
      </w:r>
      <w:r w:rsidR="006A658C">
        <w:rPr>
          <w:rStyle w:val="Standard1"/>
          <w:lang w:val="en-US"/>
        </w:rPr>
        <w:t xml:space="preserve"> contains points or lines, </w:t>
      </w:r>
      <w:r w:rsidR="005B2497">
        <w:rPr>
          <w:rStyle w:val="Standard1"/>
          <w:lang w:val="en-US"/>
        </w:rPr>
        <w:t xml:space="preserve">in which case </w:t>
      </w:r>
      <w:r w:rsidR="00117D10">
        <w:rPr>
          <w:rStyle w:val="Standard1"/>
          <w:lang w:val="en-US"/>
        </w:rPr>
        <w:t xml:space="preserve">the point </w:t>
      </w:r>
      <w:r w:rsidR="00E7111D">
        <w:rPr>
          <w:rStyle w:val="Standard1"/>
          <w:lang w:val="en-US"/>
        </w:rPr>
        <w:t>respectively</w:t>
      </w:r>
      <w:r w:rsidR="00117D10">
        <w:rPr>
          <w:rStyle w:val="Standard1"/>
          <w:lang w:val="en-US"/>
        </w:rPr>
        <w:t xml:space="preserve"> line geometry</w:t>
      </w:r>
      <w:r w:rsidR="005B2497">
        <w:rPr>
          <w:rStyle w:val="Standard1"/>
          <w:lang w:val="en-US"/>
        </w:rPr>
        <w:t xml:space="preserve"> </w:t>
      </w:r>
      <w:r w:rsidR="00E7111D">
        <w:rPr>
          <w:rStyle w:val="Standard1"/>
          <w:lang w:val="en-US"/>
        </w:rPr>
        <w:t>is</w:t>
      </w:r>
      <w:r w:rsidR="005B2497">
        <w:rPr>
          <w:rStyle w:val="Standard1"/>
          <w:lang w:val="en-US"/>
        </w:rPr>
        <w:t xml:space="preserve"> stored in </w:t>
      </w:r>
      <w:r w:rsidR="006A658C">
        <w:rPr>
          <w:rStyle w:val="Standard1"/>
          <w:lang w:val="en-US"/>
        </w:rPr>
        <w:t xml:space="preserve">CITYOBJECT_GENERICATTRIB </w:t>
      </w:r>
      <w:r w:rsidR="005B2497">
        <w:rPr>
          <w:rStyle w:val="Standard1"/>
          <w:lang w:val="en-US"/>
        </w:rPr>
        <w:t>as explained above.</w:t>
      </w:r>
      <w:r w:rsidR="00221A45">
        <w:rPr>
          <w:rStyle w:val="Standard1"/>
          <w:lang w:val="en-US"/>
        </w:rPr>
        <w:t xml:space="preserve"> </w:t>
      </w:r>
      <w:r w:rsidR="005B2497">
        <w:rPr>
          <w:rStyle w:val="Standard1"/>
          <w:lang w:val="en-US"/>
        </w:rPr>
        <w:t xml:space="preserve">If </w:t>
      </w:r>
      <w:r w:rsidR="006A658C">
        <w:rPr>
          <w:rStyle w:val="Standard1"/>
          <w:lang w:val="en-US"/>
        </w:rPr>
        <w:t>this</w:t>
      </w:r>
      <w:r w:rsidR="005B2497">
        <w:rPr>
          <w:rStyle w:val="Standard1"/>
          <w:lang w:val="en-US"/>
        </w:rPr>
        <w:t xml:space="preserve"> check fails, </w:t>
      </w:r>
      <w:r w:rsidR="00F95F27">
        <w:rPr>
          <w:rStyle w:val="Standard1"/>
          <w:lang w:val="en-US"/>
        </w:rPr>
        <w:t>surface</w:t>
      </w:r>
      <w:r w:rsidR="006A658C">
        <w:rPr>
          <w:rStyle w:val="Standard1"/>
          <w:lang w:val="en-US"/>
        </w:rPr>
        <w:t xml:space="preserve">-based primitives contained in the complex are </w:t>
      </w:r>
      <w:r w:rsidR="00526367">
        <w:rPr>
          <w:rStyle w:val="Standard1"/>
          <w:lang w:val="en-US"/>
        </w:rPr>
        <w:t xml:space="preserve">saved in </w:t>
      </w:r>
      <w:r w:rsidR="00E7111D">
        <w:rPr>
          <w:rStyle w:val="Standard1"/>
          <w:lang w:val="en-US"/>
        </w:rPr>
        <w:t xml:space="preserve">the </w:t>
      </w:r>
      <w:r w:rsidR="00526367">
        <w:rPr>
          <w:rStyle w:val="Standard1"/>
          <w:lang w:val="en-US"/>
        </w:rPr>
        <w:t xml:space="preserve">SURFACE_GEOMETRY table </w:t>
      </w:r>
      <w:r w:rsidR="006A658C">
        <w:rPr>
          <w:rStyle w:val="Standard1"/>
          <w:lang w:val="en-US"/>
        </w:rPr>
        <w:t>while</w:t>
      </w:r>
      <w:r w:rsidR="00526367">
        <w:rPr>
          <w:rStyle w:val="Standard1"/>
          <w:lang w:val="en-US"/>
        </w:rPr>
        <w:t xml:space="preserve"> silently discarding </w:t>
      </w:r>
      <w:r w:rsidR="00E7111D">
        <w:rPr>
          <w:rStyle w:val="Standard1"/>
          <w:lang w:val="en-US"/>
        </w:rPr>
        <w:t xml:space="preserve">all </w:t>
      </w:r>
      <w:r w:rsidR="006A658C">
        <w:rPr>
          <w:rStyle w:val="Standard1"/>
          <w:lang w:val="en-US"/>
        </w:rPr>
        <w:t>non-surface</w:t>
      </w:r>
      <w:r w:rsidR="00117D10">
        <w:rPr>
          <w:rStyle w:val="Standard1"/>
          <w:lang w:val="en-US"/>
        </w:rPr>
        <w:t>-based</w:t>
      </w:r>
      <w:r w:rsidR="006A658C">
        <w:rPr>
          <w:rStyle w:val="Standard1"/>
          <w:lang w:val="en-US"/>
        </w:rPr>
        <w:t xml:space="preserve"> primitives</w:t>
      </w:r>
      <w:r w:rsidR="00221A45">
        <w:rPr>
          <w:rStyle w:val="Standard1"/>
          <w:lang w:val="en-US"/>
        </w:rPr>
        <w:t>.</w:t>
      </w:r>
      <w:r w:rsidR="00BD082B">
        <w:rPr>
          <w:rStyle w:val="Standard1"/>
          <w:lang w:val="en-US"/>
        </w:rPr>
        <w:t xml:space="preserve"> The latter conforms to the behavior of previous releases.</w:t>
      </w:r>
    </w:p>
    <w:p w:rsidR="00783DFA" w:rsidRDefault="00E7111D" w:rsidP="0028442F">
      <w:pPr>
        <w:rPr>
          <w:rStyle w:val="Standard1"/>
          <w:lang w:val="en-US"/>
        </w:rPr>
        <w:sectPr w:rsidR="00783DFA" w:rsidSect="00E23570">
          <w:pgSz w:w="11906" w:h="16838"/>
          <w:pgMar w:top="1417" w:right="1417" w:bottom="1134" w:left="1417" w:header="708" w:footer="708" w:gutter="0"/>
          <w:cols w:space="708"/>
          <w:docGrid w:linePitch="360"/>
        </w:sectPr>
      </w:pPr>
      <w:r>
        <w:rPr>
          <w:rStyle w:val="Standard1"/>
          <w:lang w:val="en-US"/>
        </w:rPr>
        <w:t xml:space="preserve"> </w:t>
      </w:r>
    </w:p>
    <w:p w:rsidR="006D5247" w:rsidRDefault="00410F04" w:rsidP="005903FA">
      <w:pPr>
        <w:pStyle w:val="berschrift2"/>
        <w:rPr>
          <w:rStyle w:val="Standard1"/>
          <w:lang w:val="en-US"/>
        </w:rPr>
      </w:pPr>
      <w:bookmarkStart w:id="56" w:name="_Ref293318236"/>
      <w:bookmarkStart w:id="57" w:name="_Toc366743764"/>
      <w:r>
        <w:rPr>
          <w:noProof/>
          <w:lang w:eastAsia="de-DE"/>
        </w:rPr>
        <w:lastRenderedPageBreak/>
        <w:drawing>
          <wp:anchor distT="0" distB="0" distL="114300" distR="114300" simplePos="0" relativeHeight="251672576" behindDoc="0" locked="0" layoutInCell="1" allowOverlap="1" wp14:anchorId="0BC64571" wp14:editId="5062C223">
            <wp:simplePos x="0" y="0"/>
            <wp:positionH relativeFrom="column">
              <wp:posOffset>-728345</wp:posOffset>
            </wp:positionH>
            <wp:positionV relativeFrom="paragraph">
              <wp:posOffset>433705</wp:posOffset>
            </wp:positionV>
            <wp:extent cx="600710" cy="333375"/>
            <wp:effectExtent l="0" t="0" r="8890" b="9525"/>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_1_5_0.png"/>
                    <pic:cNvPicPr/>
                  </pic:nvPicPr>
                  <pic:blipFill>
                    <a:blip r:embed="rId34">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6D5247">
        <w:rPr>
          <w:rStyle w:val="Standard1"/>
          <w:lang w:val="en-US"/>
        </w:rPr>
        <w:t>CityGML Import Enhancements</w:t>
      </w:r>
      <w:bookmarkEnd w:id="57"/>
    </w:p>
    <w:p w:rsidR="006F4AA8" w:rsidRPr="00BD09AA" w:rsidRDefault="00763A50" w:rsidP="0028442F">
      <w:pPr>
        <w:pStyle w:val="berschrift3"/>
      </w:pPr>
      <w:bookmarkStart w:id="58" w:name="_Ref341776075"/>
      <w:bookmarkStart w:id="59" w:name="_Ref317238134"/>
      <w:bookmarkStart w:id="60" w:name="_Toc366743765"/>
      <w:r>
        <w:rPr>
          <w:rStyle w:val="Standard1"/>
          <w:lang w:val="en-US"/>
        </w:rPr>
        <w:t xml:space="preserve">Address </w:t>
      </w:r>
      <w:r w:rsidR="00D4449B">
        <w:rPr>
          <w:rStyle w:val="Standard1"/>
          <w:lang w:val="en-US"/>
        </w:rPr>
        <w:t>s</w:t>
      </w:r>
      <w:r>
        <w:rPr>
          <w:rStyle w:val="Standard1"/>
          <w:lang w:val="en-US"/>
        </w:rPr>
        <w:t>torage</w:t>
      </w:r>
      <w:bookmarkEnd w:id="58"/>
      <w:bookmarkEnd w:id="60"/>
    </w:p>
    <w:p w:rsidR="00913F34" w:rsidRDefault="00D736B9" w:rsidP="0028442F">
      <w:pPr>
        <w:rPr>
          <w:rStyle w:val="Standard1"/>
          <w:rFonts w:ascii="Arial" w:hAnsi="Arial"/>
          <w:b/>
          <w:bCs/>
          <w:i/>
          <w:sz w:val="32"/>
          <w:szCs w:val="26"/>
          <w:lang w:val="en-US"/>
        </w:rPr>
      </w:pPr>
      <w:r>
        <w:rPr>
          <w:rStyle w:val="Standard1"/>
          <w:lang w:val="en-US"/>
        </w:rPr>
        <w:t xml:space="preserve">CityGML </w:t>
      </w:r>
      <w:r w:rsidR="007F2369">
        <w:rPr>
          <w:rStyle w:val="Standard1"/>
          <w:lang w:val="en-US"/>
        </w:rPr>
        <w:t>relies upon</w:t>
      </w:r>
      <w:r w:rsidR="00F24A78">
        <w:rPr>
          <w:rStyle w:val="Standard1"/>
          <w:lang w:val="en-US"/>
        </w:rPr>
        <w:t xml:space="preserve"> the</w:t>
      </w:r>
      <w:r w:rsidR="00C70211">
        <w:rPr>
          <w:rStyle w:val="Standard1"/>
          <w:lang w:val="en-US"/>
        </w:rPr>
        <w:t xml:space="preserve"> OASIS</w:t>
      </w:r>
      <w:r w:rsidR="008E16D9">
        <w:rPr>
          <w:rStyle w:val="Standard1"/>
          <w:lang w:val="en-US"/>
        </w:rPr>
        <w:t xml:space="preserve"> E</w:t>
      </w:r>
      <w:r w:rsidR="00F24A78">
        <w:rPr>
          <w:rStyle w:val="Standard1"/>
          <w:lang w:val="en-US"/>
        </w:rPr>
        <w:t xml:space="preserve">xtensible Address Language (xAL) standard for the representation and exchange of address information. xAL provides a flexible and generic framework for encoding address data according to </w:t>
      </w:r>
      <w:r w:rsidR="006E4D80">
        <w:rPr>
          <w:rStyle w:val="Standard1"/>
          <w:lang w:val="en-US"/>
        </w:rPr>
        <w:t>arbitrary</w:t>
      </w:r>
      <w:r w:rsidR="00F24A78">
        <w:rPr>
          <w:rStyle w:val="Standard1"/>
          <w:lang w:val="en-US"/>
        </w:rPr>
        <w:t xml:space="preserve"> address schemes. The</w:t>
      </w:r>
      <w:r w:rsidR="001B2359">
        <w:rPr>
          <w:rStyle w:val="Standard1"/>
          <w:lang w:val="en-US"/>
        </w:rPr>
        <w:t xml:space="preserve"> </w:t>
      </w:r>
      <w:r w:rsidR="00C70211">
        <w:rPr>
          <w:rStyle w:val="Standard1"/>
          <w:lang w:val="en-US"/>
        </w:rPr>
        <w:t>columns</w:t>
      </w:r>
      <w:r w:rsidR="001B2359">
        <w:rPr>
          <w:rStyle w:val="Standard1"/>
          <w:lang w:val="en-US"/>
        </w:rPr>
        <w:t xml:space="preserve"> of the</w:t>
      </w:r>
      <w:r w:rsidR="00F24A78">
        <w:rPr>
          <w:rStyle w:val="Standard1"/>
          <w:lang w:val="en-US"/>
        </w:rPr>
        <w:t xml:space="preserve"> </w:t>
      </w:r>
      <w:r w:rsidR="00F24A78" w:rsidRPr="00BD09AA">
        <w:rPr>
          <w:rStyle w:val="Standard1"/>
          <w:rFonts w:ascii="Courier New" w:hAnsi="Courier New" w:cs="Courier New"/>
          <w:lang w:val="en-US"/>
        </w:rPr>
        <w:t>ADDRESS</w:t>
      </w:r>
      <w:r w:rsidR="00F24A78">
        <w:rPr>
          <w:rStyle w:val="Standard1"/>
          <w:lang w:val="en-US"/>
        </w:rPr>
        <w:t xml:space="preserve"> table of the 3DCityDB however </w:t>
      </w:r>
      <w:r w:rsidR="001B2359">
        <w:rPr>
          <w:rStyle w:val="Standard1"/>
          <w:lang w:val="en-US"/>
        </w:rPr>
        <w:t>only map</w:t>
      </w:r>
      <w:r w:rsidR="00F24A78">
        <w:rPr>
          <w:rStyle w:val="Standard1"/>
          <w:lang w:val="en-US"/>
        </w:rPr>
        <w:t xml:space="preserve"> the most common fields </w:t>
      </w:r>
      <w:r w:rsidR="001B2359">
        <w:rPr>
          <w:rStyle w:val="Standard1"/>
          <w:lang w:val="en-US"/>
        </w:rPr>
        <w:t>in address records.</w:t>
      </w:r>
      <w:r w:rsidR="00C70211">
        <w:rPr>
          <w:rStyle w:val="Standard1"/>
          <w:lang w:val="en-US"/>
        </w:rPr>
        <w:t xml:space="preserve"> Moreover,</w:t>
      </w:r>
      <w:r w:rsidR="00F24A78">
        <w:rPr>
          <w:rStyle w:val="Standard1"/>
          <w:lang w:val="en-US"/>
        </w:rPr>
        <w:t xml:space="preserve"> </w:t>
      </w:r>
      <w:r w:rsidR="00C70211">
        <w:rPr>
          <w:rStyle w:val="Standard1"/>
          <w:lang w:val="en-US"/>
        </w:rPr>
        <w:t xml:space="preserve">the Importer/Exporter currently does not support arbitrary xAL fragments but is tailored to the parsing of two xAL templates which are documented in [2] and presented below. </w:t>
      </w:r>
    </w:p>
    <w:p w:rsidR="00410F04" w:rsidRDefault="00410F04" w:rsidP="00B93F7E">
      <w:pPr>
        <w:pStyle w:val="Default"/>
        <w:rPr>
          <w:rFonts w:ascii="Courier New" w:hAnsi="Courier New" w:cs="Courier New"/>
          <w:sz w:val="20"/>
          <w:szCs w:val="20"/>
          <w:lang w:val="en-US"/>
        </w:rPr>
      </w:pP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sidRPr="00BD09AA">
        <w:rPr>
          <w:rFonts w:ascii="Courier New" w:hAnsi="Courier New" w:cs="Courier New"/>
          <w:sz w:val="20"/>
          <w:szCs w:val="20"/>
          <w:lang w:val="en-US"/>
        </w:rPr>
        <w:t xml:space="preserve">&lt;bldg:Building&gt;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&lt;bldg:address&gt;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&lt;Address&gt;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&lt;xalAddress&gt;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 Bussardweg 7, 76356 Weingarten, Germany --&gt;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&lt;xAL:AddressDetails&gt;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&lt;xAL:Country&gt;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&lt;xAL:CountryName&gt;Germany&lt;/xAL:CountryName&gt;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&lt;xAL:Locality Type="City"&gt;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&lt;xAL:LocalityName&gt;Weingarten&lt;/xAL:LocalityName&gt;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&lt;xAL:Thoroughfare Type="Street"&gt;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&lt;xAL:ThoroughfareNumber&gt;7&lt;/xAL:ThoroughfareNumber&gt;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&lt;xAL:ThoroughfareName&gt;Bussardweg&lt;/xAL:ThoroughfareName&gt;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&lt;/xAL:Thoroughfare&gt;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&lt;xAL:PostalCode&gt;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&lt;xAL:PostalCodeNumber&gt;76356&lt;/xAL:PostalCodeNumber&gt;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&lt;/xAL:PostalCode&gt;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&lt;/xAL:Locality&gt;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&lt;/xAL:Country&gt;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&lt;/xAL:AddressDetails&gt;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&lt;/xalAddress&gt;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&lt;/Address&gt; </w:t>
      </w: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BD09AA">
        <w:rPr>
          <w:rFonts w:ascii="Courier New" w:hAnsi="Courier New" w:cs="Courier New"/>
          <w:sz w:val="20"/>
          <w:szCs w:val="20"/>
          <w:lang w:val="en-US"/>
        </w:rPr>
        <w:t xml:space="preserve">&lt;/bldg:address&gt; </w:t>
      </w:r>
    </w:p>
    <w:p w:rsidR="00B93F7E" w:rsidRDefault="00B93F7E" w:rsidP="00BD09AA">
      <w:pPr>
        <w:pStyle w:val="Default"/>
        <w:shd w:val="clear" w:color="auto" w:fill="D9D9D9" w:themeFill="background1" w:themeFillShade="D9"/>
        <w:rPr>
          <w:rFonts w:ascii="Courier New" w:hAnsi="Courier New" w:cs="Courier New"/>
          <w:sz w:val="20"/>
          <w:szCs w:val="20"/>
          <w:lang w:val="en-US"/>
        </w:rPr>
      </w:pPr>
      <w:r w:rsidRPr="00BD09AA">
        <w:rPr>
          <w:rFonts w:ascii="Courier New" w:hAnsi="Courier New" w:cs="Courier New"/>
          <w:sz w:val="20"/>
          <w:szCs w:val="20"/>
          <w:lang w:val="en-US"/>
        </w:rPr>
        <w:t>&lt;/bldg:Building&gt;</w:t>
      </w:r>
    </w:p>
    <w:p w:rsidR="00B93F7E" w:rsidRDefault="00B93F7E" w:rsidP="00B93F7E">
      <w:pPr>
        <w:pStyle w:val="Default"/>
        <w:rPr>
          <w:rFonts w:ascii="Courier New" w:hAnsi="Courier New" w:cs="Courier New"/>
          <w:sz w:val="20"/>
          <w:szCs w:val="20"/>
          <w:lang w:val="en-US"/>
        </w:rPr>
      </w:pPr>
    </w:p>
    <w:p w:rsidR="00B93F7E" w:rsidRPr="00BD09AA" w:rsidRDefault="00B93F7E" w:rsidP="00B93F7E">
      <w:pPr>
        <w:pStyle w:val="Default"/>
        <w:rPr>
          <w:rFonts w:ascii="Courier New" w:hAnsi="Courier New" w:cs="Courier New"/>
          <w:sz w:val="20"/>
          <w:szCs w:val="20"/>
          <w:lang w:val="en-US"/>
        </w:rPr>
      </w:pPr>
    </w:p>
    <w:p w:rsidR="00B93F7E" w:rsidRPr="00BD09AA" w:rsidRDefault="00B93F7E" w:rsidP="00BD09AA">
      <w:pPr>
        <w:pStyle w:val="Default"/>
        <w:shd w:val="clear" w:color="auto" w:fill="D9D9D9" w:themeFill="background1" w:themeFillShade="D9"/>
        <w:rPr>
          <w:rFonts w:ascii="Courier New" w:hAnsi="Courier New" w:cs="Courier New"/>
          <w:sz w:val="20"/>
          <w:szCs w:val="20"/>
          <w:lang w:val="en-US"/>
        </w:rPr>
      </w:pPr>
      <w:r w:rsidRPr="00BD09AA">
        <w:rPr>
          <w:rFonts w:ascii="Courier New" w:hAnsi="Courier New" w:cs="Courier New"/>
          <w:sz w:val="20"/>
          <w:szCs w:val="20"/>
          <w:lang w:val="en-US"/>
        </w:rPr>
        <w:t xml:space="preserve">&lt;bldg:Building&gt;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&lt;bldg:address&gt;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&lt;Address&gt;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&lt;xalAddress&gt; </w:t>
      </w:r>
    </w:p>
    <w:p w:rsidR="00226AC8"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&lt;!-- 46 Brynmaer Road Battersea LONDON, SW11 4EW United Kingdom --&gt;</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 source: http://xml.coverpages.org/xnal.html --&gt;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&lt;xAL:AddressDetails&gt;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&lt;xAL:Country&gt;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&lt;xAL:CountryName&gt;United Kingdom&lt;/xAL:CountryName&gt;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&lt;xAL:Locality Type="City"&gt;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&lt;xAL:LocalityName&gt;LONDON&lt;/xAL:LocalityName&gt;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&lt;xAL:DependentLocality Type="District"&gt;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&lt;xAL:DependentLocalityName&gt;Battersea</w:t>
      </w:r>
      <w:r w:rsidR="008549DC">
        <w:rPr>
          <w:rFonts w:ascii="Courier New" w:hAnsi="Courier New" w:cs="Courier New"/>
          <w:sz w:val="20"/>
          <w:szCs w:val="20"/>
          <w:lang w:val="en-US"/>
        </w:rPr>
        <w:br/>
      </w:r>
      <w:r w:rsidR="008549DC">
        <w:rPr>
          <w:rFonts w:ascii="Courier New" w:hAnsi="Courier New" w:cs="Courier New"/>
          <w:sz w:val="20"/>
          <w:szCs w:val="20"/>
          <w:lang w:val="en-US"/>
        </w:rPr>
        <w:tab/>
      </w:r>
      <w:r w:rsidR="008549DC">
        <w:rPr>
          <w:rFonts w:ascii="Courier New" w:hAnsi="Courier New" w:cs="Courier New"/>
          <w:sz w:val="20"/>
          <w:szCs w:val="20"/>
          <w:lang w:val="en-US"/>
        </w:rPr>
        <w:tab/>
      </w:r>
      <w:r w:rsidR="008549DC">
        <w:rPr>
          <w:rFonts w:ascii="Courier New" w:hAnsi="Courier New" w:cs="Courier New"/>
          <w:sz w:val="20"/>
          <w:szCs w:val="20"/>
          <w:lang w:val="en-US"/>
        </w:rPr>
        <w:tab/>
      </w:r>
      <w:r w:rsidR="008549DC">
        <w:rPr>
          <w:rFonts w:ascii="Courier New" w:hAnsi="Courier New" w:cs="Courier New"/>
          <w:sz w:val="20"/>
          <w:szCs w:val="20"/>
          <w:lang w:val="en-US"/>
        </w:rPr>
        <w:tab/>
      </w:r>
      <w:r w:rsidR="00B93F7E" w:rsidRPr="00BD09AA">
        <w:rPr>
          <w:rFonts w:ascii="Courier New" w:hAnsi="Courier New" w:cs="Courier New"/>
          <w:sz w:val="20"/>
          <w:szCs w:val="20"/>
          <w:lang w:val="en-US"/>
        </w:rPr>
        <w:t xml:space="preserve">&lt;/xAL:DependentLocalityName&gt; </w:t>
      </w:r>
    </w:p>
    <w:p w:rsidR="00B93F7E" w:rsidRPr="00BD09AA" w:rsidRDefault="00226AC8"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410F04">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&lt;xAL:Thoroughfare&gt;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&lt;xAL:ThoroughfareNumber&gt;46&lt;/xAL:ThoroughfareNumber&gt;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&lt;xAL:ThoroughfareName&gt;Brynmaer Road</w:t>
      </w:r>
      <w:r w:rsidR="006574FE">
        <w:rPr>
          <w:rFonts w:ascii="Courier New" w:hAnsi="Courier New" w:cs="Courier New"/>
          <w:sz w:val="20"/>
          <w:szCs w:val="20"/>
          <w:lang w:val="en-US"/>
        </w:rPr>
        <w:t xml:space="preserve"> </w:t>
      </w:r>
      <w:r w:rsidR="008549DC">
        <w:rPr>
          <w:rFonts w:ascii="Courier New" w:hAnsi="Courier New" w:cs="Courier New"/>
          <w:sz w:val="20"/>
          <w:szCs w:val="20"/>
          <w:lang w:val="en-US"/>
        </w:rPr>
        <w:br/>
      </w:r>
      <w:r w:rsidR="008549DC">
        <w:rPr>
          <w:rFonts w:ascii="Courier New" w:hAnsi="Courier New" w:cs="Courier New"/>
          <w:sz w:val="20"/>
          <w:szCs w:val="20"/>
          <w:lang w:val="en-US"/>
        </w:rPr>
        <w:tab/>
      </w:r>
      <w:r w:rsidR="008549DC">
        <w:rPr>
          <w:rFonts w:ascii="Courier New" w:hAnsi="Courier New" w:cs="Courier New"/>
          <w:sz w:val="20"/>
          <w:szCs w:val="20"/>
          <w:lang w:val="en-US"/>
        </w:rPr>
        <w:tab/>
      </w:r>
      <w:r w:rsidR="008549DC">
        <w:rPr>
          <w:rFonts w:ascii="Courier New" w:hAnsi="Courier New" w:cs="Courier New"/>
          <w:sz w:val="20"/>
          <w:szCs w:val="20"/>
          <w:lang w:val="en-US"/>
        </w:rPr>
        <w:tab/>
      </w:r>
      <w:r w:rsidR="008549DC">
        <w:rPr>
          <w:rFonts w:ascii="Courier New" w:hAnsi="Courier New" w:cs="Courier New"/>
          <w:sz w:val="20"/>
          <w:szCs w:val="20"/>
          <w:lang w:val="en-US"/>
        </w:rPr>
        <w:tab/>
      </w:r>
      <w:r w:rsidR="00B93F7E" w:rsidRPr="00BD09AA">
        <w:rPr>
          <w:rFonts w:ascii="Courier New" w:hAnsi="Courier New" w:cs="Courier New"/>
          <w:sz w:val="20"/>
          <w:szCs w:val="20"/>
          <w:lang w:val="en-US"/>
        </w:rPr>
        <w:t xml:space="preserve">&lt;/xAL:ThoroughfareName&gt;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lastRenderedPageBreak/>
        <w:t xml:space="preserve">                  </w:t>
      </w:r>
      <w:r w:rsidR="00B93F7E" w:rsidRPr="00BD09AA">
        <w:rPr>
          <w:rFonts w:ascii="Courier New" w:hAnsi="Courier New" w:cs="Courier New"/>
          <w:sz w:val="20"/>
          <w:szCs w:val="20"/>
          <w:lang w:val="en-US"/>
        </w:rPr>
        <w:t xml:space="preserve">&lt;/xAL:Thoroughfare&gt;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&lt;/xAL:DependentLocality&gt;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&lt;xAL:PostalCode&gt;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&lt;xAL:PostalCodeNumber&gt;SW11 4EW&lt;/xAL:PostalCodeNumber&gt;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&lt;/xAL:PostalCode&gt;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&lt;/xAL:Locality&gt;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&lt;/xAL:Country&gt;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&lt;/xAL:AddressDetails&gt;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&lt;/xalAddress&gt;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&lt;/Address&gt; </w:t>
      </w:r>
    </w:p>
    <w:p w:rsidR="00B93F7E" w:rsidRPr="00BD09AA" w:rsidRDefault="00410F04" w:rsidP="00BD09AA">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00B93F7E" w:rsidRPr="00BD09AA">
        <w:rPr>
          <w:rFonts w:ascii="Courier New" w:hAnsi="Courier New" w:cs="Courier New"/>
          <w:sz w:val="20"/>
          <w:szCs w:val="20"/>
          <w:lang w:val="en-US"/>
        </w:rPr>
        <w:t xml:space="preserve">&lt;/bldg:address&gt; </w:t>
      </w:r>
    </w:p>
    <w:p w:rsidR="00B93F7E" w:rsidRDefault="00B93F7E" w:rsidP="00BD09AA">
      <w:pPr>
        <w:pStyle w:val="Default"/>
        <w:shd w:val="clear" w:color="auto" w:fill="D9D9D9" w:themeFill="background1" w:themeFillShade="D9"/>
        <w:rPr>
          <w:rFonts w:ascii="Courier New" w:hAnsi="Courier New" w:cs="Courier New"/>
          <w:sz w:val="20"/>
          <w:szCs w:val="20"/>
          <w:lang w:val="en-US"/>
        </w:rPr>
      </w:pPr>
      <w:r w:rsidRPr="00BD09AA">
        <w:rPr>
          <w:rFonts w:ascii="Courier New" w:hAnsi="Courier New" w:cs="Courier New"/>
          <w:sz w:val="20"/>
          <w:szCs w:val="20"/>
          <w:lang w:val="en-US"/>
        </w:rPr>
        <w:t>&lt;/bldg:Building&gt;</w:t>
      </w:r>
    </w:p>
    <w:p w:rsidR="00226AC8" w:rsidRDefault="00226AC8" w:rsidP="00B93F7E">
      <w:pPr>
        <w:pStyle w:val="Default"/>
        <w:rPr>
          <w:rFonts w:ascii="Courier New" w:hAnsi="Courier New" w:cs="Courier New"/>
          <w:sz w:val="20"/>
          <w:szCs w:val="20"/>
          <w:lang w:val="en-US"/>
        </w:rPr>
      </w:pPr>
    </w:p>
    <w:p w:rsidR="00D439D7" w:rsidRPr="00B21C59" w:rsidRDefault="00D439D7" w:rsidP="00BD09AA">
      <w:pPr>
        <w:pStyle w:val="Beschriftung"/>
        <w:shd w:val="clear" w:color="auto" w:fill="FFFFFF" w:themeFill="background1"/>
        <w:rPr>
          <w:rStyle w:val="Standard1"/>
          <w:b w:val="0"/>
          <w:bCs w:val="0"/>
          <w:sz w:val="24"/>
          <w:szCs w:val="24"/>
          <w:lang w:val="en-US" w:eastAsia="de-DE"/>
        </w:rPr>
      </w:pPr>
      <w:bookmarkStart w:id="61" w:name="_Ref342481536"/>
      <w:r w:rsidRPr="00747753">
        <w:rPr>
          <w:lang w:val="en-US"/>
        </w:rPr>
        <w:t xml:space="preserve">Fig. </w:t>
      </w:r>
      <w:r w:rsidRPr="00747753">
        <w:rPr>
          <w:lang w:val="en-US"/>
        </w:rPr>
        <w:fldChar w:fldCharType="begin"/>
      </w:r>
      <w:r w:rsidRPr="00747753">
        <w:rPr>
          <w:lang w:val="en-US"/>
        </w:rPr>
        <w:instrText xml:space="preserve"> SEQ Fig. \* ARABIC </w:instrText>
      </w:r>
      <w:r w:rsidRPr="00747753">
        <w:rPr>
          <w:lang w:val="en-US"/>
        </w:rPr>
        <w:fldChar w:fldCharType="separate"/>
      </w:r>
      <w:r w:rsidR="001066FC">
        <w:rPr>
          <w:noProof/>
          <w:lang w:val="en-US"/>
        </w:rPr>
        <w:t>29</w:t>
      </w:r>
      <w:r w:rsidRPr="00747753">
        <w:rPr>
          <w:lang w:val="en-US"/>
        </w:rPr>
        <w:fldChar w:fldCharType="end"/>
      </w:r>
      <w:bookmarkEnd w:id="61"/>
      <w:r w:rsidRPr="00747753">
        <w:rPr>
          <w:lang w:val="en-US"/>
        </w:rPr>
        <w:t xml:space="preserve">: </w:t>
      </w:r>
      <w:r>
        <w:rPr>
          <w:b w:val="0"/>
          <w:lang w:val="en-US"/>
        </w:rPr>
        <w:t>xAL</w:t>
      </w:r>
      <w:r w:rsidRPr="00747753">
        <w:rPr>
          <w:b w:val="0"/>
          <w:noProof/>
          <w:lang w:val="en-US"/>
        </w:rPr>
        <w:t xml:space="preserve"> fragment</w:t>
      </w:r>
      <w:r>
        <w:rPr>
          <w:b w:val="0"/>
          <w:noProof/>
          <w:lang w:val="en-US"/>
        </w:rPr>
        <w:t>s</w:t>
      </w:r>
      <w:r>
        <w:rPr>
          <w:b w:val="0"/>
          <w:lang w:val="en-US"/>
        </w:rPr>
        <w:t xml:space="preserve"> currently supported </w:t>
      </w:r>
      <w:r>
        <w:rPr>
          <w:b w:val="0"/>
          <w:noProof/>
          <w:lang w:val="en-US"/>
        </w:rPr>
        <w:t>by the Importer/Exporter</w:t>
      </w:r>
    </w:p>
    <w:p w:rsidR="00B93F7E" w:rsidRPr="00BD09AA" w:rsidRDefault="00B93F7E" w:rsidP="00B93F7E">
      <w:pPr>
        <w:pStyle w:val="Default"/>
        <w:rPr>
          <w:sz w:val="16"/>
          <w:szCs w:val="16"/>
          <w:lang w:val="en-US"/>
        </w:rPr>
      </w:pPr>
    </w:p>
    <w:p w:rsidR="00821A9C" w:rsidRDefault="005269A0" w:rsidP="0028442F">
      <w:pPr>
        <w:rPr>
          <w:rStyle w:val="Standard1"/>
          <w:b/>
          <w:bCs/>
          <w:color w:val="000000"/>
          <w:sz w:val="20"/>
          <w:szCs w:val="18"/>
          <w:lang w:val="en-US"/>
        </w:rPr>
      </w:pPr>
      <w:r>
        <w:rPr>
          <w:rStyle w:val="Standard1"/>
          <w:lang w:val="en-US"/>
        </w:rPr>
        <w:t xml:space="preserve">When </w:t>
      </w:r>
      <w:r w:rsidR="00C70211">
        <w:rPr>
          <w:rStyle w:val="Standard1"/>
          <w:lang w:val="en-US"/>
        </w:rPr>
        <w:t xml:space="preserve">xAL </w:t>
      </w:r>
      <w:r>
        <w:rPr>
          <w:rStyle w:val="Standard1"/>
          <w:lang w:val="en-US"/>
        </w:rPr>
        <w:t>address</w:t>
      </w:r>
      <w:r w:rsidR="00C70211">
        <w:rPr>
          <w:rStyle w:val="Standard1"/>
          <w:lang w:val="en-US"/>
        </w:rPr>
        <w:t xml:space="preserve"> information</w:t>
      </w:r>
      <w:r>
        <w:rPr>
          <w:rStyle w:val="Standard1"/>
          <w:lang w:val="en-US"/>
        </w:rPr>
        <w:t xml:space="preserve"> in </w:t>
      </w:r>
      <w:r w:rsidR="00C70211">
        <w:rPr>
          <w:rStyle w:val="Standard1"/>
          <w:lang w:val="en-US"/>
        </w:rPr>
        <w:t>a CityGML instance document</w:t>
      </w:r>
      <w:r>
        <w:rPr>
          <w:rStyle w:val="Standard1"/>
          <w:lang w:val="en-US"/>
        </w:rPr>
        <w:t xml:space="preserve"> do</w:t>
      </w:r>
      <w:r w:rsidR="00C70211">
        <w:rPr>
          <w:rStyle w:val="Standard1"/>
          <w:lang w:val="en-US"/>
        </w:rPr>
        <w:t>es</w:t>
      </w:r>
      <w:r>
        <w:rPr>
          <w:rStyle w:val="Standard1"/>
          <w:lang w:val="en-US"/>
        </w:rPr>
        <w:t xml:space="preserve"> not comply with any of the two supported xAL templates </w:t>
      </w:r>
      <w:r w:rsidR="00B93F7E">
        <w:rPr>
          <w:rStyle w:val="Standard1"/>
          <w:lang w:val="en-US"/>
        </w:rPr>
        <w:t>(because</w:t>
      </w:r>
      <w:r w:rsidR="00226AC8">
        <w:rPr>
          <w:rStyle w:val="Standard1"/>
          <w:lang w:val="en-US"/>
        </w:rPr>
        <w:t xml:space="preserve"> they </w:t>
      </w:r>
      <w:r w:rsidR="00B93F7E">
        <w:rPr>
          <w:rStyle w:val="Standard1"/>
          <w:lang w:val="en-US"/>
        </w:rPr>
        <w:t xml:space="preserve">contain additional or completely different entries) </w:t>
      </w:r>
      <w:r>
        <w:rPr>
          <w:rStyle w:val="Standard1"/>
          <w:lang w:val="en-US"/>
        </w:rPr>
        <w:t>the address information will only be partially stored in the database if it can be stored at all.</w:t>
      </w:r>
      <w:r w:rsidR="00B93F7E">
        <w:rPr>
          <w:rStyle w:val="Standard1"/>
          <w:lang w:val="en-US"/>
        </w:rPr>
        <w:t xml:space="preserve"> </w:t>
      </w:r>
      <w:r w:rsidR="00341D12">
        <w:rPr>
          <w:rStyle w:val="Standard1"/>
          <w:lang w:val="en-US"/>
        </w:rPr>
        <w:t xml:space="preserve">In order to </w:t>
      </w:r>
      <w:r w:rsidR="00CE120D">
        <w:rPr>
          <w:rStyle w:val="Standard1"/>
          <w:lang w:val="en-US"/>
        </w:rPr>
        <w:t>save</w:t>
      </w:r>
      <w:r w:rsidR="00341D12">
        <w:rPr>
          <w:rStyle w:val="Standard1"/>
          <w:lang w:val="en-US"/>
        </w:rPr>
        <w:t xml:space="preserve"> any given address information and be able to recover it without information loss</w:t>
      </w:r>
      <w:r w:rsidR="00FB68B6">
        <w:rPr>
          <w:rStyle w:val="Standard1"/>
          <w:lang w:val="en-US"/>
        </w:rPr>
        <w:t xml:space="preserve"> the whole &lt;xal:AddressDetail&gt; XML fragment can be imported ‘as is’ from the original CityGML file and s</w:t>
      </w:r>
      <w:r w:rsidR="00CE120D">
        <w:rPr>
          <w:rStyle w:val="Standard1"/>
          <w:lang w:val="en-US"/>
        </w:rPr>
        <w:t>tore</w:t>
      </w:r>
      <w:r w:rsidR="00FB68B6">
        <w:rPr>
          <w:rStyle w:val="Standard1"/>
          <w:lang w:val="en-US"/>
        </w:rPr>
        <w:t xml:space="preserve">d in the </w:t>
      </w:r>
      <w:r w:rsidR="00FB68B6" w:rsidRPr="00BD09AA">
        <w:rPr>
          <w:rStyle w:val="Standard1"/>
          <w:rFonts w:ascii="Courier New" w:hAnsi="Courier New" w:cs="Courier New"/>
          <w:lang w:val="en-US"/>
        </w:rPr>
        <w:t>XAL_SOURCE</w:t>
      </w:r>
      <w:r w:rsidR="00FB68B6">
        <w:rPr>
          <w:rStyle w:val="Standard1"/>
          <w:lang w:val="en-US"/>
        </w:rPr>
        <w:t xml:space="preserve"> column of the </w:t>
      </w:r>
      <w:r w:rsidR="00FB68B6" w:rsidRPr="00BD09AA">
        <w:rPr>
          <w:rStyle w:val="Standard1"/>
          <w:rFonts w:ascii="Courier New" w:hAnsi="Courier New" w:cs="Courier New"/>
          <w:lang w:val="en-US"/>
        </w:rPr>
        <w:t>ADDRESS</w:t>
      </w:r>
      <w:r w:rsidR="00FB68B6">
        <w:rPr>
          <w:rStyle w:val="Standard1"/>
          <w:lang w:val="en-US"/>
        </w:rPr>
        <w:t xml:space="preserve"> table in the 3DCityDB. </w:t>
      </w:r>
      <w:r w:rsidR="00EE2074">
        <w:rPr>
          <w:rStyle w:val="Standard1"/>
          <w:lang w:val="en-US"/>
        </w:rPr>
        <w:t>Simply select</w:t>
      </w:r>
      <w:r w:rsidR="00FB68B6">
        <w:rPr>
          <w:rStyle w:val="Standard1"/>
          <w:lang w:val="en-US"/>
        </w:rPr>
        <w:t xml:space="preserve"> the </w:t>
      </w:r>
      <w:r w:rsidR="00FB68B6" w:rsidRPr="00BD09AA">
        <w:rPr>
          <w:rStyle w:val="Standard1"/>
          <w:i/>
          <w:lang w:val="en-US"/>
        </w:rPr>
        <w:t>Import original &lt;xal:AddressDetail&gt; XML</w:t>
      </w:r>
      <w:r w:rsidR="00FB68B6">
        <w:rPr>
          <w:rStyle w:val="Standard1"/>
          <w:lang w:val="en-US"/>
        </w:rPr>
        <w:t xml:space="preserve"> checkbox under the </w:t>
      </w:r>
      <w:r w:rsidR="00FB68B6" w:rsidRPr="00724170">
        <w:rPr>
          <w:rStyle w:val="Standard1"/>
          <w:i/>
          <w:lang w:val="en-US"/>
        </w:rPr>
        <w:t>Preferences</w:t>
      </w:r>
      <w:r w:rsidR="00FB68B6">
        <w:rPr>
          <w:rStyle w:val="Standard1"/>
          <w:lang w:val="en-US"/>
        </w:rPr>
        <w:t xml:space="preserve"> tab, </w:t>
      </w:r>
      <w:r w:rsidR="00FB68B6" w:rsidRPr="00724170">
        <w:rPr>
          <w:rStyle w:val="Standard1"/>
          <w:i/>
          <w:lang w:val="en-US"/>
        </w:rPr>
        <w:t>Import</w:t>
      </w:r>
      <w:r w:rsidR="00FB68B6">
        <w:rPr>
          <w:rStyle w:val="Standard1"/>
          <w:lang w:val="en-US"/>
        </w:rPr>
        <w:t xml:space="preserve"> node, </w:t>
      </w:r>
      <w:r w:rsidR="00FB68B6">
        <w:rPr>
          <w:rStyle w:val="Standard1"/>
          <w:i/>
          <w:lang w:val="en-US"/>
        </w:rPr>
        <w:t>Address</w:t>
      </w:r>
      <w:r w:rsidR="00FB68B6">
        <w:rPr>
          <w:rStyle w:val="Standard1"/>
          <w:lang w:val="en-US"/>
        </w:rPr>
        <w:t xml:space="preserve"> subnode</w:t>
      </w:r>
      <w:r w:rsidR="00EE2074">
        <w:rPr>
          <w:rStyle w:val="Standard1"/>
          <w:lang w:val="en-US"/>
        </w:rPr>
        <w:t>. This option is switched on by default.</w:t>
      </w:r>
      <w:r w:rsidR="00821A9C">
        <w:rPr>
          <w:rStyle w:val="Standard1"/>
          <w:lang w:val="en-US"/>
        </w:rPr>
        <w:t xml:space="preserve"> Note that the import of the xAL fragment does not affect the filling of the remaining columns in the </w:t>
      </w:r>
      <w:r w:rsidR="00821A9C" w:rsidRPr="00A03039">
        <w:rPr>
          <w:rStyle w:val="Standard1"/>
          <w:rFonts w:ascii="Courier New" w:hAnsi="Courier New" w:cs="Courier New"/>
          <w:lang w:val="en-US"/>
        </w:rPr>
        <w:t>ADDRESS</w:t>
      </w:r>
      <w:r w:rsidR="00821A9C">
        <w:rPr>
          <w:rStyle w:val="Standard1"/>
          <w:lang w:val="en-US"/>
        </w:rPr>
        <w:t xml:space="preserve"> table (</w:t>
      </w:r>
      <w:r w:rsidR="00821A9C" w:rsidRPr="00A03039">
        <w:rPr>
          <w:rStyle w:val="Standard1"/>
          <w:rFonts w:ascii="Courier New" w:hAnsi="Courier New" w:cs="Courier New"/>
          <w:lang w:val="en-US"/>
        </w:rPr>
        <w:t>STREET</w:t>
      </w:r>
      <w:r w:rsidR="00821A9C">
        <w:rPr>
          <w:rStyle w:val="Standard1"/>
          <w:lang w:val="en-US"/>
        </w:rPr>
        <w:t xml:space="preserve">, </w:t>
      </w:r>
      <w:r w:rsidR="00821A9C" w:rsidRPr="00A03039">
        <w:rPr>
          <w:rStyle w:val="Standard1"/>
          <w:rFonts w:ascii="Courier New" w:hAnsi="Courier New" w:cs="Courier New"/>
          <w:lang w:val="en-US"/>
        </w:rPr>
        <w:t>HOUSE_NUMBER</w:t>
      </w:r>
      <w:r w:rsidR="00821A9C">
        <w:rPr>
          <w:rStyle w:val="Standard1"/>
          <w:lang w:val="en-US"/>
        </w:rPr>
        <w:t>, etc).</w:t>
      </w:r>
    </w:p>
    <w:p w:rsidR="00821A9C" w:rsidRDefault="00821A9C" w:rsidP="0028442F">
      <w:pPr>
        <w:rPr>
          <w:rStyle w:val="Standard1"/>
          <w:lang w:val="en-US"/>
        </w:rPr>
      </w:pPr>
      <w:r>
        <w:rPr>
          <w:rStyle w:val="Standard1"/>
          <w:lang w:val="en-US"/>
        </w:rPr>
        <w:t xml:space="preserve">The symmetrical setting for CityGML exports (recovering the XML fragment from </w:t>
      </w:r>
      <w:r w:rsidRPr="00A03039">
        <w:rPr>
          <w:rStyle w:val="Standard1"/>
          <w:rFonts w:ascii="Courier New" w:hAnsi="Courier New" w:cs="Courier New"/>
          <w:lang w:val="en-US"/>
        </w:rPr>
        <w:t>XAL_SOURCE</w:t>
      </w:r>
      <w:r>
        <w:rPr>
          <w:rStyle w:val="Standard1"/>
          <w:lang w:val="en-US"/>
        </w:rPr>
        <w:t xml:space="preserve">) is explained in section </w:t>
      </w:r>
      <w:r>
        <w:rPr>
          <w:rStyle w:val="Standard1"/>
          <w:lang w:val="en-US"/>
        </w:rPr>
        <w:fldChar w:fldCharType="begin"/>
      </w:r>
      <w:r>
        <w:rPr>
          <w:rStyle w:val="Standard1"/>
          <w:lang w:val="en-US"/>
        </w:rPr>
        <w:instrText xml:space="preserve"> REF _Ref342480634 \r \h </w:instrText>
      </w:r>
      <w:r w:rsidR="0028442F">
        <w:rPr>
          <w:rStyle w:val="Standard1"/>
          <w:lang w:val="en-US"/>
        </w:rPr>
        <w:instrText xml:space="preserve"> \* MERGEFORMAT </w:instrText>
      </w:r>
      <w:r>
        <w:rPr>
          <w:rStyle w:val="Standard1"/>
          <w:lang w:val="en-US"/>
        </w:rPr>
      </w:r>
      <w:r>
        <w:rPr>
          <w:rStyle w:val="Standard1"/>
          <w:lang w:val="en-US"/>
        </w:rPr>
        <w:fldChar w:fldCharType="separate"/>
      </w:r>
      <w:r w:rsidR="001066FC">
        <w:rPr>
          <w:rStyle w:val="Standard1"/>
          <w:lang w:val="en-US"/>
        </w:rPr>
        <w:t>4.6.3</w:t>
      </w:r>
      <w:r>
        <w:rPr>
          <w:rStyle w:val="Standard1"/>
          <w:lang w:val="en-US"/>
        </w:rPr>
        <w:fldChar w:fldCharType="end"/>
      </w:r>
    </w:p>
    <w:p w:rsidR="00821A9C" w:rsidRDefault="00821A9C" w:rsidP="0028442F">
      <w:pPr>
        <w:rPr>
          <w:rStyle w:val="Standard1"/>
          <w:b/>
          <w:bCs/>
          <w:color w:val="000000"/>
          <w:sz w:val="20"/>
          <w:szCs w:val="18"/>
          <w:lang w:val="en-US"/>
        </w:rPr>
      </w:pPr>
    </w:p>
    <w:p w:rsidR="00430704" w:rsidRPr="00BD09AA" w:rsidRDefault="00500E57" w:rsidP="0028442F">
      <w:pPr>
        <w:keepNext/>
        <w:jc w:val="center"/>
        <w:rPr>
          <w:lang w:val="en-US"/>
        </w:rPr>
      </w:pPr>
      <w:r>
        <w:rPr>
          <w:noProof/>
          <w:lang w:eastAsia="de-DE"/>
        </w:rPr>
        <w:lastRenderedPageBreak/>
        <w:drawing>
          <wp:inline distT="0" distB="0" distL="0" distR="0" wp14:anchorId="77BE9A7E" wp14:editId="6639D58C">
            <wp:extent cx="5450400" cy="4063894"/>
            <wp:effectExtent l="38100" t="38100" r="93345" b="895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ress_Tab_rot.png"/>
                    <pic:cNvPicPr/>
                  </pic:nvPicPr>
                  <pic:blipFill>
                    <a:blip r:embed="rId51">
                      <a:extLst>
                        <a:ext uri="{28A0092B-C50C-407E-A947-70E740481C1C}">
                          <a14:useLocalDpi xmlns:a14="http://schemas.microsoft.com/office/drawing/2010/main" val="0"/>
                        </a:ext>
                      </a:extLst>
                    </a:blip>
                    <a:stretch>
                      <a:fillRect/>
                    </a:stretch>
                  </pic:blipFill>
                  <pic:spPr>
                    <a:xfrm>
                      <a:off x="0" y="0"/>
                      <a:ext cx="5450400" cy="4063894"/>
                    </a:xfrm>
                    <a:prstGeom prst="rect">
                      <a:avLst/>
                    </a:prstGeom>
                    <a:effectLst>
                      <a:outerShdw blurRad="50800" dist="38100" dir="2700000" algn="tl" rotWithShape="0">
                        <a:prstClr val="black">
                          <a:alpha val="40000"/>
                        </a:prstClr>
                      </a:outerShdw>
                    </a:effectLst>
                  </pic:spPr>
                </pic:pic>
              </a:graphicData>
            </a:graphic>
          </wp:inline>
        </w:drawing>
      </w:r>
    </w:p>
    <w:p w:rsidR="00500E57" w:rsidRPr="00B21C59" w:rsidRDefault="00430704" w:rsidP="0028442F">
      <w:pPr>
        <w:pStyle w:val="Beschriftung"/>
        <w:rPr>
          <w:rStyle w:val="Standard1"/>
          <w:lang w:val="en-US"/>
        </w:rPr>
      </w:pPr>
      <w:r w:rsidRPr="00BD09AA">
        <w:rPr>
          <w:lang w:val="en-US"/>
        </w:rPr>
        <w:t xml:space="preserve">Fig. </w:t>
      </w:r>
      <w:r w:rsidRPr="00BD09AA">
        <w:rPr>
          <w:lang w:val="en-US"/>
        </w:rPr>
        <w:fldChar w:fldCharType="begin"/>
      </w:r>
      <w:r w:rsidRPr="00BD09AA">
        <w:rPr>
          <w:lang w:val="en-US"/>
        </w:rPr>
        <w:instrText xml:space="preserve"> SEQ Fig. \* ARABIC </w:instrText>
      </w:r>
      <w:r w:rsidRPr="00BD09AA">
        <w:rPr>
          <w:lang w:val="en-US"/>
        </w:rPr>
        <w:fldChar w:fldCharType="separate"/>
      </w:r>
      <w:r w:rsidR="001066FC">
        <w:rPr>
          <w:noProof/>
          <w:lang w:val="en-US"/>
        </w:rPr>
        <w:t>30</w:t>
      </w:r>
      <w:r w:rsidRPr="00BD09AA">
        <w:rPr>
          <w:lang w:val="en-US"/>
        </w:rPr>
        <w:fldChar w:fldCharType="end"/>
      </w:r>
      <w:r w:rsidRPr="00BD09AA">
        <w:rPr>
          <w:lang w:val="en-US"/>
        </w:rPr>
        <w:t xml:space="preserve">: </w:t>
      </w:r>
      <w:r w:rsidRPr="00BD09AA">
        <w:rPr>
          <w:b w:val="0"/>
          <w:lang w:val="en-US"/>
        </w:rPr>
        <w:t>Import the original city object's ad</w:t>
      </w:r>
      <w:r w:rsidRPr="00BD09AA">
        <w:rPr>
          <w:b w:val="0"/>
          <w:noProof/>
          <w:lang w:val="en-US"/>
        </w:rPr>
        <w:t>dress as XML fragment</w:t>
      </w:r>
    </w:p>
    <w:p w:rsidR="009A0D6A" w:rsidRPr="00AD67E9" w:rsidRDefault="00221A45" w:rsidP="00221A45">
      <w:pPr>
        <w:rPr>
          <w:rStyle w:val="Standard1"/>
          <w:lang w:val="en-US"/>
        </w:rPr>
      </w:pPr>
      <w:r>
        <w:rPr>
          <w:noProof/>
          <w:lang w:eastAsia="de-DE"/>
        </w:rPr>
        <w:drawing>
          <wp:anchor distT="0" distB="0" distL="114300" distR="114300" simplePos="0" relativeHeight="251727872" behindDoc="0" locked="0" layoutInCell="1" allowOverlap="1" wp14:anchorId="53C24CC7" wp14:editId="60083DDD">
            <wp:simplePos x="0" y="0"/>
            <wp:positionH relativeFrom="column">
              <wp:posOffset>-728345</wp:posOffset>
            </wp:positionH>
            <wp:positionV relativeFrom="paragraph">
              <wp:posOffset>277495</wp:posOffset>
            </wp:positionV>
            <wp:extent cx="600710" cy="334645"/>
            <wp:effectExtent l="0" t="0" r="8890" b="8255"/>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p>
    <w:p w:rsidR="006D5247" w:rsidRDefault="006D5247" w:rsidP="00724170">
      <w:pPr>
        <w:pStyle w:val="berschrift3"/>
        <w:rPr>
          <w:rStyle w:val="Standard1"/>
          <w:lang w:val="en-US"/>
        </w:rPr>
      </w:pPr>
      <w:bookmarkStart w:id="62" w:name="_Ref341861526"/>
      <w:bookmarkStart w:id="63" w:name="_Toc366743766"/>
      <w:r>
        <w:rPr>
          <w:rStyle w:val="Standard1"/>
          <w:lang w:val="en-US"/>
        </w:rPr>
        <w:t xml:space="preserve">Affine </w:t>
      </w:r>
      <w:r w:rsidRPr="00277247">
        <w:rPr>
          <w:rStyle w:val="Standard1"/>
          <w:lang w:val="en-US"/>
        </w:rPr>
        <w:t>Coordinate Transformation</w:t>
      </w:r>
      <w:bookmarkEnd w:id="59"/>
      <w:bookmarkEnd w:id="62"/>
      <w:bookmarkEnd w:id="63"/>
    </w:p>
    <w:p w:rsidR="00AD67E9" w:rsidRPr="00AD67E9" w:rsidRDefault="006D5247" w:rsidP="006D5247">
      <w:pPr>
        <w:rPr>
          <w:rStyle w:val="Standard1"/>
          <w:lang w:val="en-US"/>
        </w:rPr>
      </w:pPr>
      <w:r>
        <w:rPr>
          <w:rStyle w:val="Standard1"/>
          <w:lang w:val="en-US"/>
        </w:rPr>
        <w:t xml:space="preserve">With release </w:t>
      </w:r>
      <w:r w:rsidR="00763A50">
        <w:rPr>
          <w:rStyle w:val="Standard1"/>
          <w:lang w:val="en-US"/>
        </w:rPr>
        <w:t xml:space="preserve">1.4.0 </w:t>
      </w:r>
      <w:r>
        <w:rPr>
          <w:rStyle w:val="Standard1"/>
          <w:lang w:val="en-US"/>
        </w:rPr>
        <w:t xml:space="preserve">of the Importer/Exporter, </w:t>
      </w:r>
      <w:r w:rsidR="009B097D">
        <w:rPr>
          <w:rStyle w:val="Standard1"/>
          <w:lang w:val="en-US"/>
        </w:rPr>
        <w:t>affine coordinate transformation</w:t>
      </w:r>
      <w:r>
        <w:rPr>
          <w:rStyle w:val="Standard1"/>
          <w:lang w:val="en-US"/>
        </w:rPr>
        <w:t xml:space="preserve"> </w:t>
      </w:r>
      <w:r w:rsidR="00763A50">
        <w:rPr>
          <w:rStyle w:val="Standard1"/>
          <w:lang w:val="en-US"/>
        </w:rPr>
        <w:t>was</w:t>
      </w:r>
      <w:r>
        <w:rPr>
          <w:rStyle w:val="Standard1"/>
          <w:lang w:val="en-US"/>
        </w:rPr>
        <w:t xml:space="preserve"> added to the CityGML import functionality: </w:t>
      </w:r>
      <w:r w:rsidR="009B097D">
        <w:rPr>
          <w:rStyle w:val="Standard1"/>
          <w:lang w:val="en-US"/>
        </w:rPr>
        <w:t>This feature</w:t>
      </w:r>
      <w:r w:rsidR="00763A50">
        <w:rPr>
          <w:rStyle w:val="Standard1"/>
          <w:lang w:val="en-US"/>
        </w:rPr>
        <w:t xml:space="preserve"> is</w:t>
      </w:r>
      <w:r w:rsidR="00CE28E3">
        <w:rPr>
          <w:rStyle w:val="Standard1"/>
          <w:lang w:val="en-US"/>
        </w:rPr>
        <w:t xml:space="preserve"> located under the </w:t>
      </w:r>
      <w:r w:rsidR="00CE28E3" w:rsidRPr="00724170">
        <w:rPr>
          <w:rStyle w:val="Standard1"/>
          <w:i/>
          <w:lang w:val="en-US"/>
        </w:rPr>
        <w:t>Preferences</w:t>
      </w:r>
      <w:r w:rsidR="00CE28E3">
        <w:rPr>
          <w:rStyle w:val="Standard1"/>
          <w:lang w:val="en-US"/>
        </w:rPr>
        <w:t xml:space="preserve"> tab, </w:t>
      </w:r>
      <w:r w:rsidR="00CE28E3" w:rsidRPr="00724170">
        <w:rPr>
          <w:rStyle w:val="Standard1"/>
          <w:i/>
          <w:lang w:val="en-US"/>
        </w:rPr>
        <w:t>Import</w:t>
      </w:r>
      <w:r w:rsidR="00CE28E3">
        <w:rPr>
          <w:rStyle w:val="Standard1"/>
          <w:lang w:val="en-US"/>
        </w:rPr>
        <w:t xml:space="preserve"> node, </w:t>
      </w:r>
      <w:r w:rsidR="00CE28E3" w:rsidRPr="00724170">
        <w:rPr>
          <w:rStyle w:val="Standard1"/>
          <w:i/>
          <w:lang w:val="en-US"/>
        </w:rPr>
        <w:t>Geometry</w:t>
      </w:r>
      <w:r w:rsidR="00CE28E3">
        <w:rPr>
          <w:rStyle w:val="Standard1"/>
          <w:lang w:val="en-US"/>
        </w:rPr>
        <w:t xml:space="preserve"> subnode</w:t>
      </w:r>
      <w:r w:rsidR="00AD67E9">
        <w:rPr>
          <w:rStyle w:val="Standard1"/>
          <w:lang w:val="en-US"/>
        </w:rPr>
        <w:t>.</w:t>
      </w:r>
      <w:r w:rsidR="00AD67E9" w:rsidRPr="00724170">
        <w:rPr>
          <w:lang w:val="en-US"/>
        </w:rPr>
        <w:t xml:space="preserve"> An affine transformation is any </w:t>
      </w:r>
      <w:hyperlink r:id="rId52" w:history="1">
        <w:r w:rsidR="00AD67E9" w:rsidRPr="006E0CF7">
          <w:rPr>
            <w:lang w:val="en-US"/>
          </w:rPr>
          <w:t>transformation</w:t>
        </w:r>
      </w:hyperlink>
      <w:r w:rsidR="00AD67E9" w:rsidRPr="00724170">
        <w:rPr>
          <w:lang w:val="en-US"/>
        </w:rPr>
        <w:t xml:space="preserve"> that preserves </w:t>
      </w:r>
      <w:hyperlink r:id="rId53" w:history="1">
        <w:r w:rsidR="00AD67E9" w:rsidRPr="006E0CF7">
          <w:rPr>
            <w:lang w:val="en-US"/>
          </w:rPr>
          <w:t>collinearity</w:t>
        </w:r>
      </w:hyperlink>
      <w:r w:rsidR="00AD67E9" w:rsidRPr="00AD67E9">
        <w:rPr>
          <w:lang w:val="en-US"/>
        </w:rPr>
        <w:t xml:space="preserve"> </w:t>
      </w:r>
      <w:r w:rsidR="00221A45" w:rsidRPr="00AD67E9">
        <w:rPr>
          <w:lang w:val="en-US"/>
        </w:rPr>
        <w:t xml:space="preserve"> </w:t>
      </w:r>
      <w:r w:rsidR="00AD67E9" w:rsidRPr="00AD67E9">
        <w:rPr>
          <w:lang w:val="en-US"/>
        </w:rPr>
        <w:t>(i.e.,</w:t>
      </w:r>
      <w:r w:rsidR="00AD67E9">
        <w:rPr>
          <w:lang w:val="en-US"/>
        </w:rPr>
        <w:t xml:space="preserve"> </w:t>
      </w:r>
      <w:r w:rsidR="00AD67E9" w:rsidRPr="00724170">
        <w:rPr>
          <w:lang w:val="en-US"/>
        </w:rPr>
        <w:t xml:space="preserve">points lying on a </w:t>
      </w:r>
      <w:hyperlink r:id="rId54" w:history="1">
        <w:r w:rsidR="00AD67E9" w:rsidRPr="006E0CF7">
          <w:rPr>
            <w:lang w:val="en-US"/>
          </w:rPr>
          <w:t>line</w:t>
        </w:r>
      </w:hyperlink>
      <w:r w:rsidR="00AD67E9" w:rsidRPr="00724170">
        <w:rPr>
          <w:lang w:val="en-US"/>
        </w:rPr>
        <w:t xml:space="preserve"> initially still lie on a </w:t>
      </w:r>
      <w:hyperlink r:id="rId55" w:history="1">
        <w:r w:rsidR="00AD67E9" w:rsidRPr="006E0CF7">
          <w:rPr>
            <w:lang w:val="en-US"/>
          </w:rPr>
          <w:t>line</w:t>
        </w:r>
      </w:hyperlink>
      <w:r w:rsidR="00AD67E9" w:rsidRPr="00724170">
        <w:rPr>
          <w:lang w:val="en-US"/>
        </w:rPr>
        <w:t xml:space="preserve"> after </w:t>
      </w:r>
      <w:hyperlink r:id="rId56" w:history="1">
        <w:r w:rsidR="00AD67E9" w:rsidRPr="006E0CF7">
          <w:rPr>
            <w:lang w:val="en-US"/>
          </w:rPr>
          <w:t>transformation</w:t>
        </w:r>
      </w:hyperlink>
      <w:r w:rsidR="00AD67E9" w:rsidRPr="00724170">
        <w:rPr>
          <w:lang w:val="en-US"/>
        </w:rPr>
        <w:t>) and ratios of distances (e.g., the midpoint of a line segment remains the midpoint after transformation)</w:t>
      </w:r>
      <w:r w:rsidR="00AA074F">
        <w:rPr>
          <w:lang w:val="en-US"/>
        </w:rPr>
        <w:t xml:space="preserve"> [14]</w:t>
      </w:r>
      <w:r w:rsidR="00094443">
        <w:rPr>
          <w:rStyle w:val="Standard1"/>
          <w:lang w:val="en-US"/>
        </w:rPr>
        <w:t>.</w:t>
      </w:r>
      <w:r w:rsidR="00AD67E9">
        <w:rPr>
          <w:rStyle w:val="Standard1"/>
          <w:lang w:val="en-US"/>
        </w:rPr>
        <w:t xml:space="preserve"> It will move</w:t>
      </w:r>
      <w:r w:rsidR="00AD67E9" w:rsidRPr="00724170">
        <w:rPr>
          <w:lang w:val="en-US"/>
        </w:rPr>
        <w:t xml:space="preserve"> </w:t>
      </w:r>
      <w:r w:rsidR="00AD67E9" w:rsidRPr="00AD67E9">
        <w:rPr>
          <w:rStyle w:val="Standard1"/>
          <w:lang w:val="en-US"/>
        </w:rPr>
        <w:t>lines into lines, polylines into polylines and polygons into polygons</w:t>
      </w:r>
      <w:r w:rsidR="00AD67E9">
        <w:rPr>
          <w:rStyle w:val="Standard1"/>
          <w:lang w:val="en-US"/>
        </w:rPr>
        <w:t xml:space="preserve"> </w:t>
      </w:r>
      <w:r w:rsidR="00AD67E9" w:rsidRPr="00AD67E9">
        <w:rPr>
          <w:rStyle w:val="Standard1"/>
          <w:lang w:val="en-US"/>
        </w:rPr>
        <w:t>while preserving</w:t>
      </w:r>
      <w:r w:rsidR="00AD67E9">
        <w:rPr>
          <w:rStyle w:val="Standard1"/>
          <w:lang w:val="en-US"/>
        </w:rPr>
        <w:t xml:space="preserve"> all their intersection properties.</w:t>
      </w:r>
      <w:r w:rsidR="004A46E4">
        <w:rPr>
          <w:rStyle w:val="Standard1"/>
          <w:lang w:val="en-US"/>
        </w:rPr>
        <w:t xml:space="preserve"> </w:t>
      </w:r>
      <w:r w:rsidR="004A46E4" w:rsidRPr="004A46E4">
        <w:rPr>
          <w:rStyle w:val="Standard1"/>
          <w:lang w:val="en-US"/>
        </w:rPr>
        <w:t xml:space="preserve">Geometric contraction, expansion, dilation, reflection, rotation, </w:t>
      </w:r>
      <w:r w:rsidR="004A46E4">
        <w:rPr>
          <w:rStyle w:val="Standard1"/>
          <w:lang w:val="en-US"/>
        </w:rPr>
        <w:t>skewing</w:t>
      </w:r>
      <w:r w:rsidR="004A46E4" w:rsidRPr="004A46E4">
        <w:rPr>
          <w:rStyle w:val="Standard1"/>
          <w:lang w:val="en-US"/>
        </w:rPr>
        <w:t>, similarity transformations, spiral similarities, and translation are all affine transformations, as are their combinations</w:t>
      </w:r>
      <w:r w:rsidR="00AA074F">
        <w:rPr>
          <w:rStyle w:val="Standard1"/>
          <w:lang w:val="en-US"/>
        </w:rPr>
        <w:t xml:space="preserve"> [14]</w:t>
      </w:r>
      <w:r w:rsidR="004A46E4" w:rsidRPr="004A46E4">
        <w:rPr>
          <w:rStyle w:val="Standard1"/>
          <w:lang w:val="en-US"/>
        </w:rPr>
        <w:t>.</w:t>
      </w:r>
    </w:p>
    <w:p w:rsidR="00094443" w:rsidRDefault="00AA074F" w:rsidP="006D5247">
      <w:pPr>
        <w:rPr>
          <w:rStyle w:val="Standard1"/>
          <w:lang w:val="en-US"/>
        </w:rPr>
      </w:pPr>
      <w:r>
        <w:rPr>
          <w:rStyle w:val="Standard1"/>
          <w:lang w:val="en-US"/>
        </w:rPr>
        <w:t>Affine transformations are applied</w:t>
      </w:r>
      <w:r w:rsidR="009B097D">
        <w:rPr>
          <w:rStyle w:val="Standard1"/>
          <w:lang w:val="en-US"/>
        </w:rPr>
        <w:t xml:space="preserve"> at the very moment of the import, before the new (and transformed) data is written and committed in</w:t>
      </w:r>
      <w:r w:rsidR="00094443">
        <w:rPr>
          <w:rStyle w:val="Standard1"/>
          <w:lang w:val="en-US"/>
        </w:rPr>
        <w:t>to</w:t>
      </w:r>
      <w:r w:rsidR="004A46E4">
        <w:rPr>
          <w:rStyle w:val="Standard1"/>
          <w:lang w:val="en-US"/>
        </w:rPr>
        <w:t xml:space="preserve"> the 3D City Database</w:t>
      </w:r>
      <w:r w:rsidR="009B097D">
        <w:rPr>
          <w:rStyle w:val="Standard1"/>
          <w:lang w:val="en-US"/>
        </w:rPr>
        <w:t>.</w:t>
      </w:r>
    </w:p>
    <w:p w:rsidR="00CE28E3" w:rsidRDefault="00D34A28" w:rsidP="00CE28E3">
      <w:pPr>
        <w:keepNext/>
        <w:jc w:val="center"/>
      </w:pPr>
      <w:r>
        <w:rPr>
          <w:noProof/>
          <w:lang w:eastAsia="de-DE"/>
        </w:rPr>
        <w:lastRenderedPageBreak/>
        <w:drawing>
          <wp:inline distT="0" distB="0" distL="0" distR="0" wp14:anchorId="373A43BE" wp14:editId="51459E8C">
            <wp:extent cx="5421600" cy="4842000"/>
            <wp:effectExtent l="38100" t="38100" r="103505" b="92075"/>
            <wp:docPr id="482" name="Bild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Affine_1b"/>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421600" cy="48420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CE28E3" w:rsidRPr="00724170" w:rsidRDefault="00CE28E3" w:rsidP="00724170">
      <w:pPr>
        <w:pStyle w:val="Beschriftung"/>
        <w:rPr>
          <w:lang w:val="en-US"/>
        </w:rPr>
      </w:pPr>
      <w:bookmarkStart w:id="64" w:name="_Ref315680610"/>
      <w:r w:rsidRPr="00724170">
        <w:rPr>
          <w:lang w:val="en-US"/>
        </w:rPr>
        <w:t xml:space="preserve">Fig. </w:t>
      </w:r>
      <w:r>
        <w:fldChar w:fldCharType="begin"/>
      </w:r>
      <w:r w:rsidRPr="00724170">
        <w:rPr>
          <w:lang w:val="en-US"/>
        </w:rPr>
        <w:instrText xml:space="preserve"> </w:instrText>
      </w:r>
      <w:r w:rsidR="00D611B3">
        <w:rPr>
          <w:lang w:val="en-US"/>
        </w:rPr>
        <w:instrText>SEQ</w:instrText>
      </w:r>
      <w:r w:rsidRPr="00724170">
        <w:rPr>
          <w:lang w:val="en-US"/>
        </w:rPr>
        <w:instrText xml:space="preserve"> Fig. \* ARABIC </w:instrText>
      </w:r>
      <w:r>
        <w:fldChar w:fldCharType="separate"/>
      </w:r>
      <w:r w:rsidR="001066FC">
        <w:rPr>
          <w:noProof/>
          <w:lang w:val="en-US"/>
        </w:rPr>
        <w:t>31</w:t>
      </w:r>
      <w:r>
        <w:fldChar w:fldCharType="end"/>
      </w:r>
      <w:bookmarkEnd w:id="64"/>
      <w:r w:rsidR="002C31F4" w:rsidRPr="002C31F4">
        <w:rPr>
          <w:lang w:val="en-US"/>
        </w:rPr>
        <w:t>:</w:t>
      </w:r>
      <w:r w:rsidR="002C31F4" w:rsidRPr="002C31F4">
        <w:rPr>
          <w:b w:val="0"/>
          <w:lang w:val="en-US"/>
        </w:rPr>
        <w:t xml:space="preserve"> Location</w:t>
      </w:r>
      <w:r w:rsidRPr="00724170">
        <w:rPr>
          <w:b w:val="0"/>
          <w:lang w:val="en-US"/>
        </w:rPr>
        <w:t xml:space="preserve"> of the new affine coordinate transformation feature</w:t>
      </w:r>
    </w:p>
    <w:p w:rsidR="00743FB7" w:rsidRDefault="00094443" w:rsidP="006D5247">
      <w:pPr>
        <w:rPr>
          <w:rStyle w:val="Standard1"/>
          <w:lang w:val="en-US"/>
        </w:rPr>
      </w:pPr>
      <w:r>
        <w:rPr>
          <w:rStyle w:val="Standard1"/>
          <w:lang w:val="en-US"/>
        </w:rPr>
        <w:t xml:space="preserve">The affine transformation is defined as </w:t>
      </w:r>
      <w:r w:rsidR="0099589C">
        <w:rPr>
          <w:rStyle w:val="Standard1"/>
          <w:lang w:val="en-US"/>
        </w:rPr>
        <w:t>the</w:t>
      </w:r>
      <w:r>
        <w:rPr>
          <w:rStyle w:val="Standard1"/>
          <w:lang w:val="en-US"/>
        </w:rPr>
        <w:t xml:space="preserve"> result of the multiplication of the original coordinate vector</w:t>
      </w:r>
      <w:r w:rsidR="0099589C">
        <w:rPr>
          <w:rStyle w:val="Standard1"/>
          <w:lang w:val="en-US"/>
        </w:rPr>
        <w:t>s</w:t>
      </w:r>
      <w:r>
        <w:rPr>
          <w:rStyle w:val="Standard1"/>
          <w:lang w:val="en-US"/>
        </w:rPr>
        <w:t xml:space="preserve"> </w:t>
      </w:r>
      <w:r w:rsidR="009D204D">
        <w:rPr>
          <w:rStyle w:val="Standard1"/>
          <w:lang w:val="en-US"/>
        </w:rPr>
        <w:t xml:space="preserve">by a </w:t>
      </w:r>
      <w:r w:rsidR="0099589C">
        <w:rPr>
          <w:rStyle w:val="Standard1"/>
          <w:lang w:val="en-US"/>
        </w:rPr>
        <w:t>matrix</w:t>
      </w:r>
      <w:r w:rsidR="009D204D">
        <w:rPr>
          <w:rStyle w:val="Standard1"/>
          <w:lang w:val="en-US"/>
        </w:rPr>
        <w:t xml:space="preserve"> plus the addition of a translation vector</w:t>
      </w:r>
      <w:r w:rsidR="00743FB7">
        <w:rPr>
          <w:rStyle w:val="Standard1"/>
          <w:lang w:val="en-US"/>
        </w:rPr>
        <w:t>.</w:t>
      </w:r>
    </w:p>
    <w:p w:rsidR="00515F41" w:rsidRPr="000469BD" w:rsidRDefault="001B6F9E" w:rsidP="006D5247">
      <w:pPr>
        <w:rPr>
          <w:rStyle w:val="Standard1"/>
          <w:lang w:val="en-US"/>
        </w:rPr>
      </w:pPr>
      <m:oMathPara>
        <m:oMath>
          <m:sSup>
            <m:sSupPr>
              <m:ctrlPr>
                <w:rPr>
                  <w:rStyle w:val="Standard1"/>
                  <w:rFonts w:ascii="Cambria Math" w:hAnsi="Cambria Math"/>
                  <w:i/>
                  <w:lang w:val="en-US"/>
                </w:rPr>
              </m:ctrlPr>
            </m:sSupPr>
            <m:e>
              <m:acc>
                <m:accPr>
                  <m:chr m:val="⃗"/>
                  <m:ctrlPr>
                    <w:rPr>
                      <w:rStyle w:val="Standard1"/>
                      <w:rFonts w:ascii="Cambria Math" w:hAnsi="Cambria Math"/>
                      <w:i/>
                      <w:lang w:val="en-US"/>
                    </w:rPr>
                  </m:ctrlPr>
                </m:accPr>
                <m:e>
                  <m:r>
                    <w:rPr>
                      <w:rStyle w:val="Standard1"/>
                      <w:rFonts w:ascii="Cambria Math" w:hAnsi="Cambria Math"/>
                      <w:lang w:val="en-US"/>
                    </w:rPr>
                    <m:t>p</m:t>
                  </m:r>
                </m:e>
              </m:acc>
            </m:e>
            <m:sup>
              <m:r>
                <w:rPr>
                  <w:rStyle w:val="Standard1"/>
                  <w:rFonts w:ascii="Cambria Math" w:hAnsi="Cambria Math"/>
                  <w:lang w:val="en-US"/>
                </w:rPr>
                <m:t>'</m:t>
              </m:r>
            </m:sup>
          </m:sSup>
          <m:r>
            <w:rPr>
              <w:rStyle w:val="Standard1"/>
              <w:rFonts w:ascii="Cambria Math" w:hAnsi="Cambria Math"/>
              <w:lang w:val="en-US"/>
            </w:rPr>
            <m:t>=A∙</m:t>
          </m:r>
          <m:acc>
            <m:accPr>
              <m:chr m:val="⃗"/>
              <m:ctrlPr>
                <w:rPr>
                  <w:rStyle w:val="Standard1"/>
                  <w:rFonts w:ascii="Cambria Math" w:hAnsi="Cambria Math"/>
                  <w:i/>
                  <w:lang w:val="en-US"/>
                </w:rPr>
              </m:ctrlPr>
            </m:accPr>
            <m:e>
              <m:r>
                <w:rPr>
                  <w:rStyle w:val="Standard1"/>
                  <w:rFonts w:ascii="Cambria Math" w:hAnsi="Cambria Math"/>
                  <w:lang w:val="en-US"/>
                </w:rPr>
                <m:t>p</m:t>
              </m:r>
            </m:e>
          </m:acc>
          <m:r>
            <w:rPr>
              <w:rStyle w:val="Standard1"/>
              <w:rFonts w:ascii="Cambria Math" w:hAnsi="Cambria Math"/>
              <w:lang w:val="en-US"/>
            </w:rPr>
            <m:t>+</m:t>
          </m:r>
          <m:acc>
            <m:accPr>
              <m:chr m:val="⃗"/>
              <m:ctrlPr>
                <w:rPr>
                  <w:rStyle w:val="Standard1"/>
                  <w:rFonts w:ascii="Cambria Math" w:hAnsi="Cambria Math"/>
                  <w:i/>
                  <w:lang w:val="en-US"/>
                </w:rPr>
              </m:ctrlPr>
            </m:accPr>
            <m:e>
              <m:r>
                <w:rPr>
                  <w:rStyle w:val="Standard1"/>
                  <w:rFonts w:ascii="Cambria Math" w:hAnsi="Cambria Math"/>
                  <w:lang w:val="en-US"/>
                </w:rPr>
                <m:t>b</m:t>
              </m:r>
            </m:e>
          </m:acc>
        </m:oMath>
      </m:oMathPara>
    </w:p>
    <w:p w:rsidR="000469BD" w:rsidRDefault="000469BD" w:rsidP="006D5247">
      <w:pPr>
        <w:rPr>
          <w:rStyle w:val="Standard1"/>
          <w:lang w:val="en-US"/>
        </w:rPr>
      </w:pPr>
      <w:r>
        <w:rPr>
          <w:rStyle w:val="Standard1"/>
          <w:lang w:val="en-US"/>
        </w:rPr>
        <w:t>In matrix form</w:t>
      </w:r>
      <w:r w:rsidR="00FB3BB7">
        <w:rPr>
          <w:rStyle w:val="Standard1"/>
          <w:lang w:val="en-US"/>
        </w:rPr>
        <w:t xml:space="preserve"> using homogenous coordinates</w:t>
      </w:r>
      <w:r>
        <w:rPr>
          <w:rStyle w:val="Standard1"/>
          <w:lang w:val="en-US"/>
        </w:rPr>
        <w:t>:</w:t>
      </w:r>
    </w:p>
    <w:p w:rsidR="00553312" w:rsidRDefault="001B6F9E" w:rsidP="006D5247">
      <w:pPr>
        <w:rPr>
          <w:rStyle w:val="Standard1"/>
          <w:lang w:val="en-US"/>
        </w:rPr>
      </w:pPr>
      <m:oMathPara>
        <m:oMath>
          <m:d>
            <m:dPr>
              <m:begChr m:val="["/>
              <m:endChr m:val="]"/>
              <m:ctrlPr>
                <w:rPr>
                  <w:rStyle w:val="Standard1"/>
                  <w:rFonts w:ascii="Cambria Math" w:hAnsi="Cambria Math"/>
                  <w:i/>
                  <w:lang w:val="en-US"/>
                </w:rPr>
              </m:ctrlPr>
            </m:dPr>
            <m:e>
              <m:m>
                <m:mPr>
                  <m:mcs>
                    <m:mc>
                      <m:mcPr>
                        <m:count m:val="1"/>
                        <m:mcJc m:val="center"/>
                      </m:mcPr>
                    </m:mc>
                  </m:mcs>
                  <m:ctrlPr>
                    <w:rPr>
                      <w:rStyle w:val="Standard1"/>
                      <w:rFonts w:ascii="Cambria Math" w:hAnsi="Cambria Math"/>
                      <w:i/>
                      <w:lang w:val="en-US"/>
                    </w:rPr>
                  </m:ctrlPr>
                </m:mPr>
                <m:mr>
                  <m:e>
                    <m:sSup>
                      <m:sSupPr>
                        <m:ctrlPr>
                          <w:rPr>
                            <w:rStyle w:val="Standard1"/>
                            <w:rFonts w:ascii="Cambria Math" w:hAnsi="Cambria Math"/>
                            <w:i/>
                            <w:lang w:val="en-US"/>
                          </w:rPr>
                        </m:ctrlPr>
                      </m:sSupPr>
                      <m:e>
                        <m:r>
                          <w:rPr>
                            <w:rStyle w:val="Standard1"/>
                            <w:rFonts w:ascii="Cambria Math" w:hAnsi="Cambria Math"/>
                            <w:lang w:val="en-US"/>
                          </w:rPr>
                          <m:t>x</m:t>
                        </m:r>
                      </m:e>
                      <m:sup>
                        <m:r>
                          <w:rPr>
                            <w:rStyle w:val="Standard1"/>
                            <w:rFonts w:ascii="Cambria Math" w:hAnsi="Cambria Math"/>
                            <w:lang w:val="en-US"/>
                          </w:rPr>
                          <m:t>'</m:t>
                        </m:r>
                      </m:sup>
                    </m:sSup>
                  </m:e>
                </m:mr>
                <m:mr>
                  <m:e>
                    <m:sSup>
                      <m:sSupPr>
                        <m:ctrlPr>
                          <w:rPr>
                            <w:rStyle w:val="Standard1"/>
                            <w:rFonts w:ascii="Cambria Math" w:hAnsi="Cambria Math"/>
                            <w:i/>
                            <w:lang w:val="en-US"/>
                          </w:rPr>
                        </m:ctrlPr>
                      </m:sSupPr>
                      <m:e>
                        <m:r>
                          <w:rPr>
                            <w:rStyle w:val="Standard1"/>
                            <w:rFonts w:ascii="Cambria Math" w:hAnsi="Cambria Math"/>
                            <w:lang w:val="en-US"/>
                          </w:rPr>
                          <m:t>y</m:t>
                        </m:r>
                      </m:e>
                      <m:sup>
                        <m:r>
                          <w:rPr>
                            <w:rStyle w:val="Standard1"/>
                            <w:rFonts w:ascii="Cambria Math" w:hAnsi="Cambria Math"/>
                            <w:lang w:val="en-US"/>
                          </w:rPr>
                          <m:t>'</m:t>
                        </m:r>
                      </m:sup>
                    </m:sSup>
                  </m:e>
                </m:mr>
                <m:mr>
                  <m:e>
                    <m:sSup>
                      <m:sSupPr>
                        <m:ctrlPr>
                          <w:rPr>
                            <w:rStyle w:val="Standard1"/>
                            <w:rFonts w:ascii="Cambria Math" w:hAnsi="Cambria Math"/>
                            <w:i/>
                            <w:lang w:val="en-US"/>
                          </w:rPr>
                        </m:ctrlPr>
                      </m:sSupPr>
                      <m:e>
                        <m:r>
                          <w:rPr>
                            <w:rStyle w:val="Standard1"/>
                            <w:rFonts w:ascii="Cambria Math" w:hAnsi="Cambria Math"/>
                            <w:lang w:val="en-US"/>
                          </w:rPr>
                          <m:t>z</m:t>
                        </m:r>
                      </m:e>
                      <m:sup>
                        <m:r>
                          <w:rPr>
                            <w:rStyle w:val="Standard1"/>
                            <w:rFonts w:ascii="Cambria Math" w:hAnsi="Cambria Math"/>
                            <w:lang w:val="en-US"/>
                          </w:rPr>
                          <m:t>'</m:t>
                        </m:r>
                      </m:sup>
                    </m:sSup>
                  </m:e>
                </m:mr>
              </m:m>
            </m:e>
          </m:d>
          <m:r>
            <w:rPr>
              <w:rStyle w:val="Standard1"/>
              <w:rFonts w:ascii="Cambria Math" w:hAnsi="Cambria Math"/>
              <w:lang w:val="en-US"/>
            </w:rPr>
            <m:t>=</m:t>
          </m:r>
          <m:d>
            <m:dPr>
              <m:begChr m:val="["/>
              <m:endChr m:val="]"/>
              <m:ctrlPr>
                <w:rPr>
                  <w:rStyle w:val="Standard1"/>
                  <w:rFonts w:ascii="Cambria Math" w:hAnsi="Cambria Math"/>
                  <w:i/>
                  <w:lang w:val="en-US"/>
                </w:rPr>
              </m:ctrlPr>
            </m:dPr>
            <m:e>
              <m:m>
                <m:mPr>
                  <m:mcs>
                    <m:mc>
                      <m:mcPr>
                        <m:count m:val="4"/>
                        <m:mcJc m:val="center"/>
                      </m:mcPr>
                    </m:mc>
                  </m:mcs>
                  <m:ctrlPr>
                    <w:rPr>
                      <w:rStyle w:val="Standard1"/>
                      <w:rFonts w:ascii="Cambria Math" w:hAnsi="Cambria Math"/>
                      <w:i/>
                      <w:lang w:val="en-US"/>
                    </w:rPr>
                  </m:ctrlPr>
                </m:mPr>
                <m:mr>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11</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12</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13</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14</m:t>
                        </m:r>
                      </m:sub>
                    </m:sSub>
                  </m:e>
                </m:mr>
                <m:mr>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21</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22</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23</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24</m:t>
                        </m:r>
                      </m:sub>
                    </m:sSub>
                  </m:e>
                </m:mr>
                <m:mr>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31</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32</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33</m:t>
                        </m:r>
                      </m:sub>
                    </m:sSub>
                  </m:e>
                  <m:e>
                    <m:sSub>
                      <m:sSubPr>
                        <m:ctrlPr>
                          <w:rPr>
                            <w:rStyle w:val="Standard1"/>
                            <w:rFonts w:ascii="Cambria Math" w:hAnsi="Cambria Math"/>
                            <w:i/>
                            <w:lang w:val="en-US"/>
                          </w:rPr>
                        </m:ctrlPr>
                      </m:sSubPr>
                      <m:e>
                        <m:r>
                          <w:rPr>
                            <w:rStyle w:val="Standard1"/>
                            <w:rFonts w:ascii="Cambria Math" w:hAnsi="Cambria Math"/>
                            <w:lang w:val="en-US"/>
                          </w:rPr>
                          <m:t>m</m:t>
                        </m:r>
                      </m:e>
                      <m:sub>
                        <m:r>
                          <w:rPr>
                            <w:rStyle w:val="Standard1"/>
                            <w:rFonts w:ascii="Cambria Math" w:hAnsi="Cambria Math"/>
                            <w:lang w:val="en-US"/>
                          </w:rPr>
                          <m:t>34</m:t>
                        </m:r>
                      </m:sub>
                    </m:sSub>
                  </m:e>
                </m:mr>
              </m:m>
            </m:e>
          </m:d>
          <m:r>
            <w:rPr>
              <w:rStyle w:val="Standard1"/>
              <w:rFonts w:ascii="Cambria Math" w:hAnsi="Cambria Math"/>
              <w:lang w:val="en-US"/>
            </w:rPr>
            <m:t>∙</m:t>
          </m:r>
          <m:d>
            <m:dPr>
              <m:begChr m:val="["/>
              <m:endChr m:val="]"/>
              <m:ctrlPr>
                <w:rPr>
                  <w:rStyle w:val="Standard1"/>
                  <w:rFonts w:ascii="Cambria Math" w:hAnsi="Cambria Math"/>
                  <w:i/>
                  <w:lang w:val="en-US"/>
                </w:rPr>
              </m:ctrlPr>
            </m:dPr>
            <m:e>
              <m:m>
                <m:mPr>
                  <m:mcs>
                    <m:mc>
                      <m:mcPr>
                        <m:count m:val="1"/>
                        <m:mcJc m:val="center"/>
                      </m:mcPr>
                    </m:mc>
                  </m:mcs>
                  <m:ctrlPr>
                    <w:rPr>
                      <w:rStyle w:val="Standard1"/>
                      <w:rFonts w:ascii="Cambria Math" w:hAnsi="Cambria Math"/>
                      <w:i/>
                      <w:lang w:val="en-US"/>
                    </w:rPr>
                  </m:ctrlPr>
                </m:mPr>
                <m:mr>
                  <m:e>
                    <m:r>
                      <w:rPr>
                        <w:rStyle w:val="Standard1"/>
                        <w:rFonts w:ascii="Cambria Math" w:hAnsi="Cambria Math"/>
                        <w:lang w:val="en-US"/>
                      </w:rPr>
                      <m:t>x</m:t>
                    </m:r>
                  </m:e>
                </m:mr>
                <m:mr>
                  <m:e>
                    <m:r>
                      <w:rPr>
                        <w:rStyle w:val="Standard1"/>
                        <w:rFonts w:ascii="Cambria Math" w:hAnsi="Cambria Math"/>
                        <w:lang w:val="en-US"/>
                      </w:rPr>
                      <m:t>y</m:t>
                    </m:r>
                  </m:e>
                </m:mr>
                <m:mr>
                  <m:e>
                    <m:r>
                      <w:rPr>
                        <w:rStyle w:val="Standard1"/>
                        <w:rFonts w:ascii="Cambria Math" w:hAnsi="Cambria Math"/>
                        <w:lang w:val="en-US"/>
                      </w:rPr>
                      <m:t>z</m:t>
                    </m:r>
                  </m:e>
                </m:mr>
                <m:mr>
                  <m:e>
                    <m:r>
                      <w:rPr>
                        <w:rStyle w:val="Standard1"/>
                        <w:rFonts w:ascii="Cambria Math" w:hAnsi="Cambria Math"/>
                        <w:lang w:val="en-US"/>
                      </w:rPr>
                      <m:t>1</m:t>
                    </m:r>
                  </m:e>
                </m:mr>
              </m:m>
            </m:e>
          </m:d>
        </m:oMath>
      </m:oMathPara>
    </w:p>
    <w:p w:rsidR="00005DF0" w:rsidRPr="00005DF0" w:rsidRDefault="00743FB7" w:rsidP="006D5247">
      <w:pPr>
        <w:rPr>
          <w:rStyle w:val="Standard1"/>
          <w:lang w:val="en-US"/>
        </w:rPr>
      </w:pPr>
      <w:r>
        <w:rPr>
          <w:rStyle w:val="Standard1"/>
          <w:lang w:val="en-US"/>
        </w:rPr>
        <w:t xml:space="preserve">The coefficients of this matrix </w:t>
      </w:r>
      <w:r w:rsidR="009D204D">
        <w:rPr>
          <w:rStyle w:val="Standard1"/>
          <w:lang w:val="en-US"/>
        </w:rPr>
        <w:t xml:space="preserve">and translation vector </w:t>
      </w:r>
      <w:r>
        <w:rPr>
          <w:rStyle w:val="Standard1"/>
          <w:lang w:val="en-US"/>
        </w:rPr>
        <w:t>can be entered as seen in</w:t>
      </w:r>
      <w:r w:rsidR="00A4208B">
        <w:rPr>
          <w:rStyle w:val="Standard1"/>
          <w:lang w:val="en-US"/>
        </w:rPr>
        <w:t xml:space="preserve"> </w:t>
      </w:r>
      <w:r w:rsidR="00A4208B">
        <w:rPr>
          <w:rStyle w:val="Standard1"/>
          <w:lang w:val="en-US"/>
        </w:rPr>
        <w:fldChar w:fldCharType="begin"/>
      </w:r>
      <w:r w:rsidR="00A4208B">
        <w:rPr>
          <w:rStyle w:val="Standard1"/>
          <w:lang w:val="en-US"/>
        </w:rPr>
        <w:instrText xml:space="preserve"> </w:instrText>
      </w:r>
      <w:r w:rsidR="00D611B3">
        <w:rPr>
          <w:rStyle w:val="Standard1"/>
          <w:lang w:val="en-US"/>
        </w:rPr>
        <w:instrText>REF</w:instrText>
      </w:r>
      <w:r w:rsidR="00A4208B">
        <w:rPr>
          <w:rStyle w:val="Standard1"/>
          <w:lang w:val="en-US"/>
        </w:rPr>
        <w:instrText xml:space="preserve"> _Ref315680610 \h </w:instrText>
      </w:r>
      <w:r w:rsidR="00A4208B">
        <w:rPr>
          <w:rStyle w:val="Standard1"/>
          <w:lang w:val="en-US"/>
        </w:rPr>
      </w:r>
      <w:r w:rsidR="00A4208B">
        <w:rPr>
          <w:rStyle w:val="Standard1"/>
          <w:lang w:val="en-US"/>
        </w:rPr>
        <w:fldChar w:fldCharType="separate"/>
      </w:r>
      <w:r w:rsidR="001066FC" w:rsidRPr="00724170">
        <w:rPr>
          <w:lang w:val="en-US"/>
        </w:rPr>
        <w:t xml:space="preserve">Fig. </w:t>
      </w:r>
      <w:r w:rsidR="001066FC">
        <w:rPr>
          <w:noProof/>
          <w:lang w:val="en-US"/>
        </w:rPr>
        <w:t>31</w:t>
      </w:r>
      <w:r w:rsidR="00A4208B">
        <w:rPr>
          <w:rStyle w:val="Standard1"/>
          <w:lang w:val="en-US"/>
        </w:rPr>
        <w:fldChar w:fldCharType="end"/>
      </w:r>
      <w:r w:rsidR="0099589C">
        <w:rPr>
          <w:rStyle w:val="Standard1"/>
          <w:lang w:val="en-US"/>
        </w:rPr>
        <w:t>.</w:t>
      </w:r>
      <w:r w:rsidR="00D510F8">
        <w:rPr>
          <w:rStyle w:val="Standard1"/>
          <w:lang w:val="en-US"/>
        </w:rPr>
        <w:t xml:space="preserve"> The first three columns define any linear transformation; the fourth column contains the translation vector.</w:t>
      </w:r>
      <w:r w:rsidR="0099589C">
        <w:rPr>
          <w:rStyle w:val="Standard1"/>
          <w:lang w:val="en-US"/>
        </w:rPr>
        <w:t xml:space="preserve"> The affine transformation</w:t>
      </w:r>
      <w:r w:rsidR="00005DF0">
        <w:rPr>
          <w:rStyle w:val="Standard1"/>
          <w:lang w:val="en-US"/>
        </w:rPr>
        <w:t xml:space="preserve"> does not affect the dimensionality or the CRS system of the original model, just the object coordinate values are changed. It</w:t>
      </w:r>
      <w:r w:rsidR="0099589C">
        <w:rPr>
          <w:rStyle w:val="Standard1"/>
          <w:lang w:val="en-US"/>
        </w:rPr>
        <w:t xml:space="preserve"> is applied the same to all coordinates in all objects in the original CityGML file.</w:t>
      </w:r>
      <w:r w:rsidR="00005DF0">
        <w:rPr>
          <w:rStyle w:val="Standard1"/>
          <w:lang w:val="en-US"/>
        </w:rPr>
        <w:t xml:space="preserve"> This includes all matrix structures present in CityGML</w:t>
      </w:r>
      <w:r w:rsidR="00390D4B">
        <w:rPr>
          <w:rStyle w:val="Standard1"/>
          <w:lang w:val="en-US"/>
        </w:rPr>
        <w:t xml:space="preserve"> like </w:t>
      </w:r>
      <w:r w:rsidR="00005DF0">
        <w:rPr>
          <w:rStyle w:val="Standard1"/>
          <w:lang w:val="en-US"/>
        </w:rPr>
        <w:t>the 2x2 matrixes of GeoreferencedTexture</w:t>
      </w:r>
      <w:r w:rsidR="00390D4B">
        <w:rPr>
          <w:rStyle w:val="Standard1"/>
          <w:lang w:val="en-US"/>
        </w:rPr>
        <w:t>s</w:t>
      </w:r>
      <w:r w:rsidR="00005DF0">
        <w:rPr>
          <w:rStyle w:val="Standard1"/>
          <w:lang w:val="en-US"/>
        </w:rPr>
        <w:t xml:space="preserve">, </w:t>
      </w:r>
      <w:r w:rsidR="00390D4B">
        <w:rPr>
          <w:rStyle w:val="Standard1"/>
          <w:lang w:val="en-US"/>
        </w:rPr>
        <w:t>the 3x4 transformation matrixes of TexCoordGen elements used for texture mapping and the 4x4 transformation matrixes for ImplicitGeometries.</w:t>
      </w:r>
    </w:p>
    <w:p w:rsidR="006D5247" w:rsidRDefault="00E66835" w:rsidP="006D5247">
      <w:pPr>
        <w:rPr>
          <w:rStyle w:val="Standard1"/>
          <w:lang w:val="en-US"/>
        </w:rPr>
      </w:pPr>
      <w:r>
        <w:rPr>
          <w:rStyle w:val="Standard1"/>
          <w:lang w:val="en-US"/>
        </w:rPr>
        <w:lastRenderedPageBreak/>
        <w:t>An affine transformation cannot be undone or reversed either in the 3D City Database itself or at export time. Data that had an affine transformation applied upon import is handled as original.</w:t>
      </w:r>
    </w:p>
    <w:p w:rsidR="00D71963" w:rsidRDefault="00A4208B" w:rsidP="006D5247">
      <w:pPr>
        <w:rPr>
          <w:rStyle w:val="Standard1"/>
          <w:lang w:val="en-US"/>
        </w:rPr>
      </w:pPr>
      <w:r>
        <w:rPr>
          <w:rStyle w:val="Standard1"/>
          <w:lang w:val="en-US"/>
        </w:rPr>
        <w:t>Two elementary affine transformations are predefined and immediately ready for use</w:t>
      </w:r>
      <w:r w:rsidR="0054240F">
        <w:rPr>
          <w:rStyle w:val="Standard1"/>
          <w:lang w:val="en-US"/>
        </w:rPr>
        <w:t>.</w:t>
      </w:r>
      <w:r>
        <w:rPr>
          <w:rStyle w:val="Standard1"/>
          <w:lang w:val="en-US"/>
        </w:rPr>
        <w:t xml:space="preserve"> </w:t>
      </w:r>
      <w:r w:rsidR="0054240F" w:rsidRPr="0054240F">
        <w:rPr>
          <w:rStyle w:val="Standard1"/>
          <w:i/>
          <w:lang w:val="en-US"/>
        </w:rPr>
        <w:t>I</w:t>
      </w:r>
      <w:r w:rsidRPr="00724170">
        <w:rPr>
          <w:rStyle w:val="Standard1"/>
          <w:i/>
          <w:lang w:val="en-US"/>
        </w:rPr>
        <w:t>dentity</w:t>
      </w:r>
      <w:r w:rsidR="0054240F">
        <w:rPr>
          <w:rStyle w:val="Standard1"/>
          <w:i/>
          <w:lang w:val="en-US"/>
        </w:rPr>
        <w:t xml:space="preserve"> matrix</w:t>
      </w:r>
      <w:r>
        <w:rPr>
          <w:rStyle w:val="Standard1"/>
          <w:lang w:val="en-US"/>
        </w:rPr>
        <w:t xml:space="preserve"> (leave all geometry coordinates unchanged), which serves as an explanatory example of how values in the matrix should be set, and </w:t>
      </w:r>
      <w:r w:rsidRPr="00724170">
        <w:rPr>
          <w:rStyle w:val="Standard1"/>
          <w:i/>
          <w:lang w:val="en-US"/>
        </w:rPr>
        <w:t>swap x/y</w:t>
      </w:r>
      <w:r>
        <w:rPr>
          <w:rStyle w:val="Standard1"/>
          <w:lang w:val="en-US"/>
        </w:rPr>
        <w:t xml:space="preserve">, which </w:t>
      </w:r>
      <w:r w:rsidR="00D510F8">
        <w:rPr>
          <w:rStyle w:val="Standard1"/>
          <w:lang w:val="en-US"/>
        </w:rPr>
        <w:t xml:space="preserve">exchanges the values of </w:t>
      </w:r>
      <w:r w:rsidR="003B53B8" w:rsidRPr="00724170">
        <w:rPr>
          <w:rStyle w:val="Standard1"/>
          <w:i/>
          <w:lang w:val="en-US"/>
        </w:rPr>
        <w:t>x</w:t>
      </w:r>
      <w:r w:rsidR="003B53B8">
        <w:rPr>
          <w:rStyle w:val="Standard1"/>
          <w:lang w:val="en-US"/>
        </w:rPr>
        <w:t xml:space="preserve"> and </w:t>
      </w:r>
      <w:r w:rsidR="003B53B8" w:rsidRPr="00724170">
        <w:rPr>
          <w:rStyle w:val="Standard1"/>
          <w:i/>
          <w:lang w:val="en-US"/>
        </w:rPr>
        <w:t>y</w:t>
      </w:r>
      <w:r w:rsidR="00D510F8">
        <w:rPr>
          <w:rStyle w:val="Standard1"/>
          <w:lang w:val="en-US"/>
        </w:rPr>
        <w:t xml:space="preserve"> coordinates in all geometries (and thus </w:t>
      </w:r>
      <w:r>
        <w:rPr>
          <w:rStyle w:val="Standard1"/>
          <w:lang w:val="en-US"/>
        </w:rPr>
        <w:t xml:space="preserve">performs a </w:t>
      </w:r>
      <w:r w:rsidR="00D510F8">
        <w:rPr>
          <w:rStyle w:val="Standard1"/>
          <w:lang w:val="en-US"/>
        </w:rPr>
        <w:t xml:space="preserve">90 degree rotation around the z axis) and is </w:t>
      </w:r>
      <w:r w:rsidR="003B53B8">
        <w:rPr>
          <w:rStyle w:val="Standard1"/>
          <w:lang w:val="en-US"/>
        </w:rPr>
        <w:t>very</w:t>
      </w:r>
      <w:r w:rsidR="00D510F8">
        <w:rPr>
          <w:rStyle w:val="Standard1"/>
          <w:lang w:val="en-US"/>
        </w:rPr>
        <w:t xml:space="preserve"> useful for correcting CityGML datasets</w:t>
      </w:r>
      <w:r w:rsidR="003B53B8">
        <w:rPr>
          <w:rStyle w:val="Standard1"/>
          <w:lang w:val="en-US"/>
        </w:rPr>
        <w:t xml:space="preserve"> in which e.g. Northing and Easting values are in wrong order.</w:t>
      </w:r>
    </w:p>
    <w:p w:rsidR="00D71963" w:rsidRDefault="00D71963" w:rsidP="006D5247">
      <w:pPr>
        <w:rPr>
          <w:rStyle w:val="Standard1"/>
          <w:lang w:val="en-US"/>
        </w:rPr>
      </w:pPr>
      <w:r w:rsidRPr="00724170">
        <w:rPr>
          <w:rStyle w:val="Standard1"/>
          <w:b/>
          <w:lang w:val="en-US"/>
        </w:rPr>
        <w:t>Example:</w:t>
      </w:r>
      <w:r>
        <w:rPr>
          <w:rStyle w:val="Standard1"/>
          <w:lang w:val="en-US"/>
        </w:rPr>
        <w:t xml:space="preserve"> for an ordinary translation of all city objects 100 meters to the east and 50 meters to the north (assuming all coordinate units are given in meters) the </w:t>
      </w:r>
      <w:r w:rsidRPr="00724170">
        <w:rPr>
          <w:rStyle w:val="Standard1"/>
          <w:i/>
          <w:lang w:val="en-US"/>
        </w:rPr>
        <w:t>identity matrix</w:t>
      </w:r>
      <w:r>
        <w:rPr>
          <w:rStyle w:val="Standard1"/>
          <w:lang w:val="en-US"/>
        </w:rPr>
        <w:t xml:space="preserve"> must be applied together with the original translation values set as coefficients in the translation vector:</w:t>
      </w:r>
    </w:p>
    <w:p w:rsidR="00D71963" w:rsidRDefault="001B6F9E" w:rsidP="00724170">
      <w:pPr>
        <w:jc w:val="center"/>
        <w:rPr>
          <w:rStyle w:val="Standard1"/>
          <w:lang w:val="en-US"/>
        </w:rPr>
      </w:pPr>
      <m:oMathPara>
        <m:oMath>
          <m:sSup>
            <m:sSupPr>
              <m:ctrlPr>
                <w:rPr>
                  <w:rStyle w:val="Standard1"/>
                  <w:rFonts w:ascii="Cambria Math" w:hAnsi="Cambria Math"/>
                  <w:i/>
                  <w:lang w:val="en-US"/>
                </w:rPr>
              </m:ctrlPr>
            </m:sSupPr>
            <m:e>
              <m:acc>
                <m:accPr>
                  <m:chr m:val="⃗"/>
                  <m:ctrlPr>
                    <w:rPr>
                      <w:rStyle w:val="Standard1"/>
                      <w:rFonts w:ascii="Cambria Math" w:hAnsi="Cambria Math"/>
                      <w:i/>
                      <w:lang w:val="en-US"/>
                    </w:rPr>
                  </m:ctrlPr>
                </m:accPr>
                <m:e>
                  <m:r>
                    <w:rPr>
                      <w:rStyle w:val="Standard1"/>
                      <w:rFonts w:ascii="Cambria Math" w:hAnsi="Cambria Math"/>
                      <w:lang w:val="en-US"/>
                    </w:rPr>
                    <m:t>p</m:t>
                  </m:r>
                </m:e>
              </m:acc>
            </m:e>
            <m:sup>
              <m:r>
                <w:rPr>
                  <w:rStyle w:val="Standard1"/>
                  <w:rFonts w:ascii="Cambria Math" w:hAnsi="Cambria Math"/>
                  <w:lang w:val="en-US"/>
                </w:rPr>
                <m:t>'</m:t>
              </m:r>
            </m:sup>
          </m:sSup>
          <m:r>
            <w:rPr>
              <w:rStyle w:val="Standard1"/>
              <w:rFonts w:ascii="Cambria Math" w:hAnsi="Cambria Math"/>
              <w:lang w:val="en-US"/>
            </w:rPr>
            <m:t>=</m:t>
          </m:r>
          <m:d>
            <m:dPr>
              <m:begChr m:val="["/>
              <m:endChr m:val="]"/>
              <m:ctrlPr>
                <w:rPr>
                  <w:rStyle w:val="Standard1"/>
                  <w:rFonts w:ascii="Cambria Math" w:hAnsi="Cambria Math"/>
                  <w:i/>
                  <w:lang w:val="en-US"/>
                </w:rPr>
              </m:ctrlPr>
            </m:dPr>
            <m:e>
              <m:m>
                <m:mPr>
                  <m:mcs>
                    <m:mc>
                      <m:mcPr>
                        <m:count m:val="4"/>
                        <m:mcJc m:val="center"/>
                      </m:mcPr>
                    </m:mc>
                  </m:mcs>
                  <m:ctrlPr>
                    <w:rPr>
                      <w:rStyle w:val="Standard1"/>
                      <w:rFonts w:ascii="Cambria Math" w:hAnsi="Cambria Math"/>
                      <w:i/>
                      <w:lang w:val="en-US"/>
                    </w:rPr>
                  </m:ctrlPr>
                </m:mPr>
                <m:mr>
                  <m:e>
                    <m:r>
                      <w:rPr>
                        <w:rStyle w:val="Standard1"/>
                        <w:rFonts w:ascii="Cambria Math" w:hAnsi="Cambria Math"/>
                        <w:lang w:val="en-US"/>
                      </w:rPr>
                      <m:t>1</m:t>
                    </m:r>
                  </m:e>
                  <m:e>
                    <m:r>
                      <w:rPr>
                        <w:rStyle w:val="Standard1"/>
                        <w:rFonts w:ascii="Cambria Math" w:hAnsi="Cambria Math"/>
                        <w:lang w:val="en-US"/>
                      </w:rPr>
                      <m:t>0</m:t>
                    </m:r>
                  </m:e>
                  <m:e>
                    <m:r>
                      <w:rPr>
                        <w:rStyle w:val="Standard1"/>
                        <w:rFonts w:ascii="Cambria Math" w:hAnsi="Cambria Math"/>
                        <w:lang w:val="en-US"/>
                      </w:rPr>
                      <m:t>0</m:t>
                    </m:r>
                  </m:e>
                  <m:e>
                    <m:r>
                      <w:rPr>
                        <w:rStyle w:val="Standard1"/>
                        <w:rFonts w:ascii="Cambria Math" w:hAnsi="Cambria Math"/>
                        <w:lang w:val="en-US"/>
                      </w:rPr>
                      <m:t>100</m:t>
                    </m:r>
                  </m:e>
                </m:mr>
                <m:mr>
                  <m:e>
                    <m:r>
                      <w:rPr>
                        <w:rStyle w:val="Standard1"/>
                        <w:rFonts w:ascii="Cambria Math" w:hAnsi="Cambria Math"/>
                        <w:lang w:val="en-US"/>
                      </w:rPr>
                      <m:t>0</m:t>
                    </m:r>
                  </m:e>
                  <m:e>
                    <m:r>
                      <w:rPr>
                        <w:rStyle w:val="Standard1"/>
                        <w:rFonts w:ascii="Cambria Math" w:hAnsi="Cambria Math"/>
                        <w:lang w:val="en-US"/>
                      </w:rPr>
                      <m:t>1</m:t>
                    </m:r>
                  </m:e>
                  <m:e>
                    <m:r>
                      <w:rPr>
                        <w:rStyle w:val="Standard1"/>
                        <w:rFonts w:ascii="Cambria Math" w:hAnsi="Cambria Math"/>
                        <w:lang w:val="en-US"/>
                      </w:rPr>
                      <m:t>0</m:t>
                    </m:r>
                  </m:e>
                  <m:e>
                    <m:r>
                      <w:rPr>
                        <w:rStyle w:val="Standard1"/>
                        <w:rFonts w:ascii="Cambria Math" w:hAnsi="Cambria Math"/>
                        <w:lang w:val="en-US"/>
                      </w:rPr>
                      <m:t>50</m:t>
                    </m:r>
                  </m:e>
                </m:mr>
                <m:mr>
                  <m:e>
                    <m:r>
                      <w:rPr>
                        <w:rStyle w:val="Standard1"/>
                        <w:rFonts w:ascii="Cambria Math" w:hAnsi="Cambria Math"/>
                        <w:lang w:val="en-US"/>
                      </w:rPr>
                      <m:t>0</m:t>
                    </m:r>
                  </m:e>
                  <m:e>
                    <m:r>
                      <w:rPr>
                        <w:rStyle w:val="Standard1"/>
                        <w:rFonts w:ascii="Cambria Math" w:hAnsi="Cambria Math"/>
                        <w:lang w:val="en-US"/>
                      </w:rPr>
                      <m:t>0</m:t>
                    </m:r>
                  </m:e>
                  <m:e>
                    <m:r>
                      <w:rPr>
                        <w:rStyle w:val="Standard1"/>
                        <w:rFonts w:ascii="Cambria Math" w:hAnsi="Cambria Math"/>
                        <w:lang w:val="en-US"/>
                      </w:rPr>
                      <m:t>1</m:t>
                    </m:r>
                  </m:e>
                  <m:e>
                    <m:r>
                      <w:rPr>
                        <w:rStyle w:val="Standard1"/>
                        <w:rFonts w:ascii="Cambria Math" w:hAnsi="Cambria Math"/>
                        <w:lang w:val="en-US"/>
                      </w:rPr>
                      <m:t>0</m:t>
                    </m:r>
                  </m:e>
                </m:mr>
              </m:m>
            </m:e>
          </m:d>
          <m:r>
            <w:rPr>
              <w:rStyle w:val="Standard1"/>
              <w:rFonts w:ascii="Cambria Math" w:hAnsi="Cambria Math"/>
              <w:lang w:val="en-US"/>
            </w:rPr>
            <m:t>∙</m:t>
          </m:r>
          <m:acc>
            <m:accPr>
              <m:chr m:val="⃗"/>
              <m:ctrlPr>
                <w:rPr>
                  <w:rStyle w:val="Standard1"/>
                  <w:rFonts w:ascii="Cambria Math" w:hAnsi="Cambria Math"/>
                  <w:i/>
                  <w:lang w:val="en-US"/>
                </w:rPr>
              </m:ctrlPr>
            </m:accPr>
            <m:e>
              <m:r>
                <w:rPr>
                  <w:rStyle w:val="Standard1"/>
                  <w:rFonts w:ascii="Cambria Math" w:hAnsi="Cambria Math"/>
                  <w:lang w:val="en-US"/>
                </w:rPr>
                <m:t>p</m:t>
              </m:r>
            </m:e>
          </m:acc>
        </m:oMath>
      </m:oMathPara>
    </w:p>
    <w:p w:rsidR="00A4208B" w:rsidRPr="00D71963" w:rsidRDefault="00D510F8" w:rsidP="00D71963">
      <w:pPr>
        <w:rPr>
          <w:rStyle w:val="Standard1"/>
          <w:lang w:val="en-US"/>
        </w:rPr>
      </w:pPr>
      <w:r>
        <w:rPr>
          <w:rStyle w:val="Standard1"/>
          <w:lang w:val="en-US"/>
        </w:rPr>
        <w:t xml:space="preserve"> </w:t>
      </w:r>
    </w:p>
    <w:p w:rsidR="001810A2" w:rsidRDefault="001C5F20" w:rsidP="00724170">
      <w:pPr>
        <w:pStyle w:val="berschrift3"/>
        <w:rPr>
          <w:rStyle w:val="Standard1"/>
          <w:lang w:val="en-US"/>
        </w:rPr>
      </w:pPr>
      <w:bookmarkStart w:id="65" w:name="_Toc366743767"/>
      <w:r>
        <w:rPr>
          <w:noProof/>
          <w:lang w:eastAsia="de-DE"/>
        </w:rPr>
        <w:lastRenderedPageBreak/>
        <w:drawing>
          <wp:anchor distT="0" distB="0" distL="114300" distR="114300" simplePos="0" relativeHeight="251695104" behindDoc="0" locked="0" layoutInCell="1" allowOverlap="1" wp14:anchorId="76E0487B" wp14:editId="15499EE8">
            <wp:simplePos x="0" y="0"/>
            <wp:positionH relativeFrom="column">
              <wp:posOffset>-728345</wp:posOffset>
            </wp:positionH>
            <wp:positionV relativeFrom="paragraph">
              <wp:posOffset>-61595</wp:posOffset>
            </wp:positionV>
            <wp:extent cx="600710" cy="334645"/>
            <wp:effectExtent l="0" t="0" r="8890" b="8255"/>
            <wp:wrapSquare wrapText="bothSides"/>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1810A2">
        <w:rPr>
          <w:rStyle w:val="Standard1"/>
          <w:lang w:val="en-US"/>
        </w:rPr>
        <w:t>Indexes</w:t>
      </w:r>
      <w:bookmarkEnd w:id="65"/>
    </w:p>
    <w:p w:rsidR="001810A2" w:rsidRDefault="007A6843" w:rsidP="00724170">
      <w:pPr>
        <w:keepNext/>
        <w:keepLines/>
        <w:rPr>
          <w:rStyle w:val="Standard1"/>
          <w:rFonts w:ascii="Arial" w:hAnsi="Arial"/>
          <w:b/>
          <w:bCs/>
          <w:sz w:val="28"/>
          <w:lang w:val="en-US"/>
        </w:rPr>
      </w:pPr>
      <w:r>
        <w:rPr>
          <w:rStyle w:val="Standard1"/>
          <w:lang w:val="en-US"/>
        </w:rPr>
        <w:t xml:space="preserve">The </w:t>
      </w:r>
      <w:r w:rsidRPr="00724170">
        <w:rPr>
          <w:rStyle w:val="Standard1"/>
          <w:i/>
          <w:lang w:val="en-US"/>
        </w:rPr>
        <w:t>I</w:t>
      </w:r>
      <w:r w:rsidR="001810A2" w:rsidRPr="00724170">
        <w:rPr>
          <w:rStyle w:val="Standard1"/>
          <w:i/>
          <w:lang w:val="en-US"/>
        </w:rPr>
        <w:t>ndexes</w:t>
      </w:r>
      <w:r w:rsidR="001810A2">
        <w:rPr>
          <w:rStyle w:val="Standard1"/>
          <w:lang w:val="en-US"/>
        </w:rPr>
        <w:t xml:space="preserve"> preferences settings menu </w:t>
      </w:r>
      <w:r w:rsidR="00CC1E5E">
        <w:rPr>
          <w:rStyle w:val="Standard1"/>
          <w:lang w:val="en-US"/>
        </w:rPr>
        <w:t xml:space="preserve">has been slightly simplified. Buttons for manual activation or deactivation of spatial or normal indexes </w:t>
      </w:r>
      <w:r w:rsidR="004D62FE">
        <w:rPr>
          <w:rStyle w:val="Standard1"/>
          <w:lang w:val="en-US"/>
        </w:rPr>
        <w:t>can now be found on</w:t>
      </w:r>
      <w:r w:rsidR="00CC1E5E">
        <w:rPr>
          <w:rStyle w:val="Standard1"/>
          <w:lang w:val="en-US"/>
        </w:rPr>
        <w:t xml:space="preserve"> the database tab (see</w:t>
      </w:r>
      <w:r w:rsidR="00E1009D">
        <w:rPr>
          <w:rStyle w:val="Standard1"/>
          <w:lang w:val="en-US"/>
        </w:rPr>
        <w:t xml:space="preserve"> </w:t>
      </w:r>
      <w:r w:rsidR="00E1009D">
        <w:rPr>
          <w:rStyle w:val="Standard1"/>
          <w:lang w:val="en-US"/>
        </w:rPr>
        <w:fldChar w:fldCharType="begin"/>
      </w:r>
      <w:r w:rsidR="00E1009D">
        <w:rPr>
          <w:rStyle w:val="Standard1"/>
          <w:lang w:val="en-US"/>
        </w:rPr>
        <w:instrText xml:space="preserve"> </w:instrText>
      </w:r>
      <w:r w:rsidR="00D611B3">
        <w:rPr>
          <w:rStyle w:val="Standard1"/>
          <w:lang w:val="en-US"/>
        </w:rPr>
        <w:instrText>REF</w:instrText>
      </w:r>
      <w:r w:rsidR="00E1009D">
        <w:rPr>
          <w:rStyle w:val="Standard1"/>
          <w:lang w:val="en-US"/>
        </w:rPr>
        <w:instrText xml:space="preserve"> _Ref292957799 \r \h </w:instrText>
      </w:r>
      <w:r w:rsidR="00E1009D">
        <w:rPr>
          <w:rStyle w:val="Standard1"/>
          <w:lang w:val="en-US"/>
        </w:rPr>
      </w:r>
      <w:r w:rsidR="00E1009D">
        <w:rPr>
          <w:rStyle w:val="Standard1"/>
          <w:lang w:val="en-US"/>
        </w:rPr>
        <w:fldChar w:fldCharType="separate"/>
      </w:r>
      <w:r w:rsidR="001066FC">
        <w:rPr>
          <w:rStyle w:val="Standard1"/>
          <w:lang w:val="en-US"/>
        </w:rPr>
        <w:t>4.8</w:t>
      </w:r>
      <w:r w:rsidR="00E1009D">
        <w:rPr>
          <w:rStyle w:val="Standard1"/>
          <w:lang w:val="en-US"/>
        </w:rPr>
        <w:fldChar w:fldCharType="end"/>
      </w:r>
      <w:r w:rsidR="00CC1E5E">
        <w:rPr>
          <w:rStyle w:val="Standard1"/>
          <w:lang w:val="en-US"/>
        </w:rPr>
        <w:t>).</w:t>
      </w:r>
    </w:p>
    <w:p w:rsidR="001C70B1" w:rsidRDefault="00D34A28" w:rsidP="00724170">
      <w:pPr>
        <w:keepNext/>
        <w:keepLines/>
        <w:jc w:val="center"/>
      </w:pPr>
      <w:r>
        <w:rPr>
          <w:noProof/>
          <w:lang w:eastAsia="de-DE"/>
        </w:rPr>
        <w:drawing>
          <wp:inline distT="0" distB="0" distL="0" distR="0" wp14:anchorId="4461E673" wp14:editId="7AD29E25">
            <wp:extent cx="5457600" cy="4874400"/>
            <wp:effectExtent l="38100" t="38100" r="86360" b="97790"/>
            <wp:docPr id="483" name="Bild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Indexes_1b"/>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5457600" cy="48744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CC1E5E" w:rsidRDefault="001C70B1" w:rsidP="00724170">
      <w:pPr>
        <w:pStyle w:val="Beschriftung"/>
        <w:keepNext/>
        <w:keepLines/>
        <w:rPr>
          <w:lang w:val="en-US"/>
        </w:rPr>
      </w:pPr>
      <w:r w:rsidRPr="00724170">
        <w:rPr>
          <w:lang w:val="en-US"/>
        </w:rPr>
        <w:t xml:space="preserve">Fig. </w:t>
      </w:r>
      <w:r>
        <w:fldChar w:fldCharType="begin"/>
      </w:r>
      <w:r w:rsidRPr="00724170">
        <w:rPr>
          <w:lang w:val="en-US"/>
        </w:rPr>
        <w:instrText xml:space="preserve"> </w:instrText>
      </w:r>
      <w:r w:rsidR="00D611B3">
        <w:rPr>
          <w:lang w:val="en-US"/>
        </w:rPr>
        <w:instrText>SEQ</w:instrText>
      </w:r>
      <w:r w:rsidRPr="00724170">
        <w:rPr>
          <w:lang w:val="en-US"/>
        </w:rPr>
        <w:instrText xml:space="preserve"> Fig. \* ARABIC </w:instrText>
      </w:r>
      <w:r>
        <w:fldChar w:fldCharType="separate"/>
      </w:r>
      <w:r w:rsidR="001066FC">
        <w:rPr>
          <w:noProof/>
          <w:lang w:val="en-US"/>
        </w:rPr>
        <w:t>32</w:t>
      </w:r>
      <w:r>
        <w:fldChar w:fldCharType="end"/>
      </w:r>
      <w:r w:rsidRPr="00724170">
        <w:rPr>
          <w:lang w:val="en-US"/>
        </w:rPr>
        <w:t>: S</w:t>
      </w:r>
      <w:r w:rsidRPr="00724170">
        <w:rPr>
          <w:b w:val="0"/>
          <w:lang w:val="en-US"/>
        </w:rPr>
        <w:t>implified import indexes preference settings</w:t>
      </w:r>
    </w:p>
    <w:p w:rsidR="00781486" w:rsidRPr="00724170" w:rsidRDefault="00170136">
      <w:pPr>
        <w:rPr>
          <w:lang w:val="en-GB"/>
        </w:rPr>
      </w:pPr>
      <w:r>
        <w:rPr>
          <w:noProof/>
          <w:lang w:eastAsia="de-DE"/>
        </w:rPr>
        <w:drawing>
          <wp:anchor distT="0" distB="0" distL="114300" distR="114300" simplePos="0" relativeHeight="251697152" behindDoc="0" locked="0" layoutInCell="1" allowOverlap="1" wp14:anchorId="7D09DF82" wp14:editId="7ED077FB">
            <wp:simplePos x="0" y="0"/>
            <wp:positionH relativeFrom="column">
              <wp:posOffset>-728345</wp:posOffset>
            </wp:positionH>
            <wp:positionV relativeFrom="paragraph">
              <wp:posOffset>259715</wp:posOffset>
            </wp:positionV>
            <wp:extent cx="600710" cy="334645"/>
            <wp:effectExtent l="0" t="0" r="8890" b="8255"/>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p>
    <w:p w:rsidR="00CC1E5E" w:rsidRDefault="00CC1E5E" w:rsidP="00724170">
      <w:pPr>
        <w:pStyle w:val="berschrift3"/>
        <w:rPr>
          <w:rStyle w:val="Standard1"/>
          <w:lang w:val="en-US"/>
        </w:rPr>
      </w:pPr>
      <w:bookmarkStart w:id="66" w:name="_Toc366743768"/>
      <w:r>
        <w:rPr>
          <w:rStyle w:val="Standard1"/>
          <w:lang w:val="en-US"/>
        </w:rPr>
        <w:t>XML Validation</w:t>
      </w:r>
      <w:bookmarkEnd w:id="66"/>
    </w:p>
    <w:p w:rsidR="00B07D87" w:rsidRDefault="007A6843" w:rsidP="006D5247">
      <w:pPr>
        <w:rPr>
          <w:rStyle w:val="Standard1"/>
          <w:lang w:val="en-US"/>
        </w:rPr>
      </w:pPr>
      <w:r>
        <w:rPr>
          <w:rStyle w:val="Standard1"/>
          <w:lang w:val="en-US"/>
        </w:rPr>
        <w:t xml:space="preserve">The </w:t>
      </w:r>
      <w:r w:rsidRPr="00724170">
        <w:rPr>
          <w:rStyle w:val="Standard1"/>
          <w:i/>
          <w:lang w:val="en-US"/>
        </w:rPr>
        <w:t>XML Validation</w:t>
      </w:r>
      <w:r>
        <w:rPr>
          <w:rStyle w:val="Standard1"/>
          <w:lang w:val="en-US"/>
        </w:rPr>
        <w:t xml:space="preserve"> preference settings </w:t>
      </w:r>
      <w:r w:rsidR="001A26E4">
        <w:rPr>
          <w:rStyle w:val="Standard1"/>
          <w:lang w:val="en-US"/>
        </w:rPr>
        <w:t xml:space="preserve">have </w:t>
      </w:r>
      <w:r>
        <w:rPr>
          <w:rStyle w:val="Standard1"/>
          <w:lang w:val="en-US"/>
        </w:rPr>
        <w:t xml:space="preserve">not changed </w:t>
      </w:r>
      <w:r w:rsidR="001A26E4">
        <w:rPr>
          <w:rStyle w:val="Standard1"/>
          <w:lang w:val="en-US"/>
        </w:rPr>
        <w:t xml:space="preserve">their </w:t>
      </w:r>
      <w:r>
        <w:rPr>
          <w:rStyle w:val="Standard1"/>
          <w:lang w:val="en-US"/>
        </w:rPr>
        <w:t xml:space="preserve">location under the </w:t>
      </w:r>
      <w:r w:rsidRPr="00724170">
        <w:rPr>
          <w:rStyle w:val="Standard1"/>
          <w:i/>
          <w:lang w:val="en-US"/>
        </w:rPr>
        <w:t>Import</w:t>
      </w:r>
      <w:r>
        <w:rPr>
          <w:rStyle w:val="Standard1"/>
          <w:lang w:val="en-US"/>
        </w:rPr>
        <w:t xml:space="preserve"> node, but </w:t>
      </w:r>
      <w:r w:rsidR="001A26E4">
        <w:rPr>
          <w:rStyle w:val="Standard1"/>
          <w:lang w:val="en-US"/>
        </w:rPr>
        <w:t xml:space="preserve">they have </w:t>
      </w:r>
      <w:r>
        <w:rPr>
          <w:rStyle w:val="Standard1"/>
          <w:lang w:val="en-US"/>
        </w:rPr>
        <w:t xml:space="preserve">also been simplified. The options </w:t>
      </w:r>
      <w:r w:rsidRPr="00724170">
        <w:rPr>
          <w:rStyle w:val="Standard1"/>
          <w:i/>
          <w:lang w:val="en-US"/>
        </w:rPr>
        <w:t>Perform XML validation during database import</w:t>
      </w:r>
      <w:r>
        <w:rPr>
          <w:rStyle w:val="Standard1"/>
          <w:lang w:val="en-US"/>
        </w:rPr>
        <w:t xml:space="preserve"> and </w:t>
      </w:r>
      <w:r w:rsidRPr="00724170">
        <w:rPr>
          <w:rStyle w:val="Standard1"/>
          <w:i/>
          <w:lang w:val="en-US"/>
        </w:rPr>
        <w:t>Just report one error per top-level feature</w:t>
      </w:r>
      <w:r>
        <w:rPr>
          <w:rStyle w:val="Standard1"/>
          <w:lang w:val="en-US"/>
        </w:rPr>
        <w:t xml:space="preserve"> remain</w:t>
      </w:r>
      <w:r w:rsidR="003C519D">
        <w:rPr>
          <w:rStyle w:val="Standard1"/>
          <w:lang w:val="en-US"/>
        </w:rPr>
        <w:t xml:space="preserve">, but the choice of the </w:t>
      </w:r>
      <w:r w:rsidR="003C519D" w:rsidRPr="00724170">
        <w:rPr>
          <w:rStyle w:val="Standard1"/>
          <w:i/>
          <w:lang w:val="en-US"/>
        </w:rPr>
        <w:t>XML schema documents to be used for validation</w:t>
      </w:r>
      <w:r w:rsidR="003C519D">
        <w:rPr>
          <w:rStyle w:val="Standard1"/>
          <w:lang w:val="en-US"/>
        </w:rPr>
        <w:t xml:space="preserve"> is suppressed. The internal functionality behind </w:t>
      </w:r>
      <w:r w:rsidR="001A26E4">
        <w:rPr>
          <w:rStyle w:val="Standard1"/>
          <w:lang w:val="en-US"/>
        </w:rPr>
        <w:t>the latter</w:t>
      </w:r>
      <w:r w:rsidR="003C519D">
        <w:rPr>
          <w:rStyle w:val="Standard1"/>
          <w:lang w:val="en-US"/>
        </w:rPr>
        <w:t xml:space="preserve"> option was kept, but the choice is now</w:t>
      </w:r>
      <w:r w:rsidR="00975731">
        <w:rPr>
          <w:rStyle w:val="Standard1"/>
          <w:lang w:val="en-US"/>
        </w:rPr>
        <w:t xml:space="preserve"> hard-wired and</w:t>
      </w:r>
      <w:r w:rsidR="003C519D">
        <w:rPr>
          <w:rStyle w:val="Standard1"/>
          <w:lang w:val="en-US"/>
        </w:rPr>
        <w:t xml:space="preserve"> ma</w:t>
      </w:r>
      <w:r w:rsidR="00975731">
        <w:rPr>
          <w:rStyle w:val="Standard1"/>
          <w:lang w:val="en-US"/>
        </w:rPr>
        <w:t>d</w:t>
      </w:r>
      <w:r w:rsidR="003C519D">
        <w:rPr>
          <w:rStyle w:val="Standard1"/>
          <w:lang w:val="en-US"/>
        </w:rPr>
        <w:t xml:space="preserve">e easier for the user: </w:t>
      </w:r>
      <w:r w:rsidR="00173B9A">
        <w:rPr>
          <w:rStyle w:val="Standard1"/>
          <w:lang w:val="en-US"/>
        </w:rPr>
        <w:t>validation of an element is dependent</w:t>
      </w:r>
      <w:r w:rsidR="00B07D87">
        <w:rPr>
          <w:rStyle w:val="Standard1"/>
          <w:lang w:val="en-US"/>
        </w:rPr>
        <w:t xml:space="preserve"> on its namespace:</w:t>
      </w:r>
    </w:p>
    <w:p w:rsidR="00B07D87" w:rsidRDefault="00173B9A" w:rsidP="0086716C">
      <w:pPr>
        <w:numPr>
          <w:ilvl w:val="0"/>
          <w:numId w:val="24"/>
        </w:numPr>
        <w:rPr>
          <w:rStyle w:val="Standard1"/>
          <w:lang w:val="en-US"/>
        </w:rPr>
      </w:pPr>
      <w:r>
        <w:rPr>
          <w:rStyle w:val="Standard1"/>
          <w:lang w:val="en-US"/>
        </w:rPr>
        <w:t xml:space="preserve">If the element’s namespace is </w:t>
      </w:r>
      <w:r w:rsidR="00774708">
        <w:rPr>
          <w:rStyle w:val="Standard1"/>
          <w:lang w:val="en-US"/>
        </w:rPr>
        <w:t xml:space="preserve">part of the official CityGML 1.0.0 or CityGML 0.4.0 standard, </w:t>
      </w:r>
      <w:r>
        <w:rPr>
          <w:rStyle w:val="Standard1"/>
          <w:lang w:val="en-US"/>
        </w:rPr>
        <w:t xml:space="preserve">it </w:t>
      </w:r>
      <w:r w:rsidR="003C519D">
        <w:rPr>
          <w:rStyle w:val="Standard1"/>
          <w:lang w:val="en-US"/>
        </w:rPr>
        <w:t xml:space="preserve">will be validated against the official CityGML 1.0.0 </w:t>
      </w:r>
      <w:r w:rsidR="00774708">
        <w:rPr>
          <w:rStyle w:val="Standard1"/>
          <w:lang w:val="en-US"/>
        </w:rPr>
        <w:t xml:space="preserve">or CityGML 0.4.0 </w:t>
      </w:r>
      <w:r w:rsidR="003C519D">
        <w:rPr>
          <w:rStyle w:val="Standard1"/>
          <w:lang w:val="en-US"/>
        </w:rPr>
        <w:t>schema,</w:t>
      </w:r>
      <w:r>
        <w:rPr>
          <w:rStyle w:val="Standard1"/>
          <w:lang w:val="en-US"/>
        </w:rPr>
        <w:t xml:space="preserve"> which</w:t>
      </w:r>
      <w:r w:rsidR="00774708">
        <w:rPr>
          <w:rStyle w:val="Standard1"/>
          <w:lang w:val="en-US"/>
        </w:rPr>
        <w:t xml:space="preserve"> are both</w:t>
      </w:r>
      <w:r>
        <w:rPr>
          <w:rStyle w:val="Standard1"/>
          <w:lang w:val="en-US"/>
        </w:rPr>
        <w:t xml:space="preserve"> available locally (no internet access needed).</w:t>
      </w:r>
    </w:p>
    <w:p w:rsidR="00CC1E5E" w:rsidRDefault="00173B9A" w:rsidP="0086716C">
      <w:pPr>
        <w:numPr>
          <w:ilvl w:val="0"/>
          <w:numId w:val="24"/>
        </w:numPr>
        <w:rPr>
          <w:rStyle w:val="Standard1"/>
          <w:lang w:val="en-US"/>
        </w:rPr>
      </w:pPr>
      <w:r>
        <w:rPr>
          <w:rStyle w:val="Standard1"/>
          <w:lang w:val="en-US"/>
        </w:rPr>
        <w:lastRenderedPageBreak/>
        <w:t>If the element’s namespace is unknown</w:t>
      </w:r>
      <w:r w:rsidR="00C22521">
        <w:rPr>
          <w:rStyle w:val="Standard1"/>
          <w:lang w:val="en-US"/>
        </w:rPr>
        <w:t xml:space="preserve"> t</w:t>
      </w:r>
      <w:r w:rsidR="00774708">
        <w:rPr>
          <w:rStyle w:val="Standard1"/>
          <w:lang w:val="en-US"/>
        </w:rPr>
        <w:t>he element</w:t>
      </w:r>
      <w:r w:rsidR="00C22521">
        <w:rPr>
          <w:rStyle w:val="Standard1"/>
          <w:lang w:val="en-US"/>
        </w:rPr>
        <w:t xml:space="preserve"> will be validated </w:t>
      </w:r>
      <w:r w:rsidR="00D52FAD">
        <w:rPr>
          <w:rStyle w:val="Standard1"/>
          <w:lang w:val="en-US"/>
        </w:rPr>
        <w:t xml:space="preserve">against </w:t>
      </w:r>
      <w:r w:rsidR="00975731">
        <w:rPr>
          <w:rStyle w:val="Standard1"/>
          <w:lang w:val="en-US"/>
        </w:rPr>
        <w:t>the</w:t>
      </w:r>
      <w:r w:rsidR="00C22521">
        <w:rPr>
          <w:rStyle w:val="Standard1"/>
          <w:lang w:val="en-US"/>
        </w:rPr>
        <w:t xml:space="preserve"> schema pointed to by the</w:t>
      </w:r>
      <w:r w:rsidR="00975731">
        <w:rPr>
          <w:rStyle w:val="Standard1"/>
          <w:lang w:val="en-US"/>
        </w:rPr>
        <w:t xml:space="preserve"> </w:t>
      </w:r>
      <w:r w:rsidR="00975731" w:rsidRPr="00724170">
        <w:rPr>
          <w:rStyle w:val="Standard1"/>
          <w:i/>
          <w:lang w:val="en-US"/>
        </w:rPr>
        <w:t>xsi:schemaLocation</w:t>
      </w:r>
      <w:r w:rsidR="00975731">
        <w:rPr>
          <w:rStyle w:val="Standard1"/>
          <w:lang w:val="en-US"/>
        </w:rPr>
        <w:t xml:space="preserve"> value on the root element. This last validation step </w:t>
      </w:r>
      <w:r w:rsidR="00C22521">
        <w:rPr>
          <w:rStyle w:val="Standard1"/>
          <w:lang w:val="en-US"/>
        </w:rPr>
        <w:t xml:space="preserve">is </w:t>
      </w:r>
      <w:r w:rsidR="00975731">
        <w:rPr>
          <w:rStyle w:val="Standard1"/>
          <w:lang w:val="en-US"/>
        </w:rPr>
        <w:t>necessary when</w:t>
      </w:r>
      <w:r w:rsidR="00774708">
        <w:rPr>
          <w:rStyle w:val="Standard1"/>
          <w:lang w:val="en-US"/>
        </w:rPr>
        <w:t>,</w:t>
      </w:r>
      <w:r w:rsidR="00975731">
        <w:rPr>
          <w:rStyle w:val="Standard1"/>
          <w:lang w:val="en-US"/>
        </w:rPr>
        <w:t xml:space="preserve"> </w:t>
      </w:r>
      <w:r w:rsidR="00774708">
        <w:rPr>
          <w:rStyle w:val="Standard1"/>
          <w:lang w:val="en-US"/>
        </w:rPr>
        <w:t xml:space="preserve">for instance, </w:t>
      </w:r>
      <w:r w:rsidR="00975731">
        <w:rPr>
          <w:rStyle w:val="Standard1"/>
          <w:lang w:val="en-US"/>
        </w:rPr>
        <w:t xml:space="preserve">the </w:t>
      </w:r>
      <w:r w:rsidR="00C22521">
        <w:rPr>
          <w:rStyle w:val="Standard1"/>
          <w:lang w:val="en-US"/>
        </w:rPr>
        <w:t xml:space="preserve">input </w:t>
      </w:r>
      <w:r w:rsidR="00975731">
        <w:rPr>
          <w:rStyle w:val="Standard1"/>
          <w:lang w:val="en-US"/>
        </w:rPr>
        <w:t xml:space="preserve">document contains XML content from a CityGML Application Domain Extension (ADE) and it requires a properly configured connection to the internet (see </w:t>
      </w:r>
      <w:r w:rsidR="00975731">
        <w:rPr>
          <w:rStyle w:val="Standard1"/>
          <w:lang w:val="en-US"/>
        </w:rPr>
        <w:fldChar w:fldCharType="begin"/>
      </w:r>
      <w:r w:rsidR="00975731">
        <w:rPr>
          <w:rStyle w:val="Standard1"/>
          <w:lang w:val="en-US"/>
        </w:rPr>
        <w:instrText xml:space="preserve"> </w:instrText>
      </w:r>
      <w:r w:rsidR="00D611B3">
        <w:rPr>
          <w:rStyle w:val="Standard1"/>
          <w:lang w:val="en-US"/>
        </w:rPr>
        <w:instrText>REF</w:instrText>
      </w:r>
      <w:r w:rsidR="00975731">
        <w:rPr>
          <w:rStyle w:val="Standard1"/>
          <w:lang w:val="en-US"/>
        </w:rPr>
        <w:instrText xml:space="preserve"> _Ref315877163 \r \h </w:instrText>
      </w:r>
      <w:r w:rsidR="00975731">
        <w:rPr>
          <w:rStyle w:val="Standard1"/>
          <w:lang w:val="en-US"/>
        </w:rPr>
      </w:r>
      <w:r w:rsidR="00975731">
        <w:rPr>
          <w:rStyle w:val="Standard1"/>
          <w:lang w:val="en-US"/>
        </w:rPr>
        <w:fldChar w:fldCharType="separate"/>
      </w:r>
      <w:r w:rsidR="001066FC">
        <w:rPr>
          <w:rStyle w:val="Standard1"/>
          <w:lang w:val="en-US"/>
        </w:rPr>
        <w:t>4.9</w:t>
      </w:r>
      <w:r w:rsidR="00975731">
        <w:rPr>
          <w:rStyle w:val="Standard1"/>
          <w:lang w:val="en-US"/>
        </w:rPr>
        <w:fldChar w:fldCharType="end"/>
      </w:r>
      <w:r w:rsidR="00975731">
        <w:rPr>
          <w:rStyle w:val="Standard1"/>
          <w:lang w:val="en-US"/>
        </w:rPr>
        <w:t>).</w:t>
      </w:r>
    </w:p>
    <w:p w:rsidR="00B07D87" w:rsidRDefault="00B07D87" w:rsidP="0086716C">
      <w:pPr>
        <w:numPr>
          <w:ilvl w:val="0"/>
          <w:numId w:val="24"/>
        </w:numPr>
        <w:rPr>
          <w:rStyle w:val="Standard1"/>
          <w:lang w:val="en-US"/>
        </w:rPr>
      </w:pPr>
      <w:r>
        <w:rPr>
          <w:rStyle w:val="Standard1"/>
          <w:lang w:val="en-US"/>
        </w:rPr>
        <w:t xml:space="preserve">If the element’s namespace is unknown and the </w:t>
      </w:r>
      <w:r w:rsidRPr="00D97C3E">
        <w:rPr>
          <w:rStyle w:val="Standard1"/>
          <w:i/>
          <w:lang w:val="en-US"/>
        </w:rPr>
        <w:t>xsi:schemaLocation</w:t>
      </w:r>
      <w:r>
        <w:rPr>
          <w:rStyle w:val="Standard1"/>
          <w:lang w:val="en-US"/>
        </w:rPr>
        <w:t xml:space="preserve"> value </w:t>
      </w:r>
      <w:r w:rsidR="001A26E4">
        <w:rPr>
          <w:rStyle w:val="Standard1"/>
          <w:lang w:val="en-US"/>
        </w:rPr>
        <w:t xml:space="preserve">(provided either </w:t>
      </w:r>
      <w:r>
        <w:rPr>
          <w:rStyle w:val="Standard1"/>
          <w:lang w:val="en-US"/>
        </w:rPr>
        <w:t xml:space="preserve">on the root </w:t>
      </w:r>
      <w:r w:rsidR="001A26E4">
        <w:rPr>
          <w:rStyle w:val="Standard1"/>
          <w:lang w:val="en-US"/>
        </w:rPr>
        <w:t>node or the element itself)</w:t>
      </w:r>
      <w:r>
        <w:rPr>
          <w:rStyle w:val="Standard1"/>
          <w:lang w:val="en-US"/>
        </w:rPr>
        <w:t xml:space="preserve"> is empty validation will fail with a hint to the invalid element and the missing schema document.</w:t>
      </w:r>
    </w:p>
    <w:p w:rsidR="00C0638D" w:rsidRDefault="00D34A28" w:rsidP="00724170">
      <w:pPr>
        <w:keepNext/>
        <w:jc w:val="center"/>
      </w:pPr>
      <w:r>
        <w:rPr>
          <w:noProof/>
          <w:lang w:eastAsia="de-DE"/>
        </w:rPr>
        <w:drawing>
          <wp:inline distT="0" distB="0" distL="0" distR="0" wp14:anchorId="1E97DED5" wp14:editId="434C5497">
            <wp:extent cx="5457600" cy="4874400"/>
            <wp:effectExtent l="38100" t="38100" r="86360" b="97790"/>
            <wp:docPr id="484" name="Bild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xml_validation_1b"/>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457600" cy="48744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050DAF" w:rsidRPr="00C0638D" w:rsidRDefault="00C0638D" w:rsidP="00724170">
      <w:pPr>
        <w:pStyle w:val="Beschriftung"/>
        <w:rPr>
          <w:rStyle w:val="Standard1"/>
          <w:lang w:val="en-US"/>
        </w:rPr>
      </w:pPr>
      <w:r w:rsidRPr="00724170">
        <w:rPr>
          <w:lang w:val="en-US"/>
        </w:rPr>
        <w:t xml:space="preserve">Fig. </w:t>
      </w:r>
      <w:r>
        <w:fldChar w:fldCharType="begin"/>
      </w:r>
      <w:r w:rsidRPr="00724170">
        <w:rPr>
          <w:lang w:val="en-US"/>
        </w:rPr>
        <w:instrText xml:space="preserve"> </w:instrText>
      </w:r>
      <w:r w:rsidR="00D611B3">
        <w:rPr>
          <w:lang w:val="en-US"/>
        </w:rPr>
        <w:instrText>SEQ</w:instrText>
      </w:r>
      <w:r w:rsidRPr="00724170">
        <w:rPr>
          <w:lang w:val="en-US"/>
        </w:rPr>
        <w:instrText xml:space="preserve"> Fig. \* ARABIC </w:instrText>
      </w:r>
      <w:r>
        <w:fldChar w:fldCharType="separate"/>
      </w:r>
      <w:r w:rsidR="001066FC">
        <w:rPr>
          <w:noProof/>
          <w:lang w:val="en-US"/>
        </w:rPr>
        <w:t>33</w:t>
      </w:r>
      <w:r>
        <w:fldChar w:fldCharType="end"/>
      </w:r>
      <w:r w:rsidRPr="00724170">
        <w:rPr>
          <w:lang w:val="en-US"/>
        </w:rPr>
        <w:t xml:space="preserve">: </w:t>
      </w:r>
      <w:r w:rsidRPr="00724170">
        <w:rPr>
          <w:b w:val="0"/>
          <w:lang w:val="en-US"/>
        </w:rPr>
        <w:t>Simplified (but functionally unchanged) XML validation preference settings.</w:t>
      </w:r>
    </w:p>
    <w:p w:rsidR="002C31F4" w:rsidRDefault="002C31F4">
      <w:pPr>
        <w:spacing w:after="0" w:line="240" w:lineRule="auto"/>
        <w:jc w:val="left"/>
        <w:rPr>
          <w:rStyle w:val="Standard1"/>
          <w:rFonts w:ascii="Arial" w:eastAsia="Times New Roman" w:hAnsi="Arial"/>
          <w:b/>
          <w:bCs/>
          <w:i/>
          <w:sz w:val="32"/>
          <w:szCs w:val="26"/>
          <w:lang w:val="en-US"/>
        </w:rPr>
      </w:pPr>
      <w:r>
        <w:rPr>
          <w:rStyle w:val="Standard1"/>
          <w:lang w:val="en-US"/>
        </w:rPr>
        <w:br w:type="page"/>
      </w:r>
    </w:p>
    <w:p w:rsidR="00783DFA" w:rsidRPr="00277247" w:rsidRDefault="0095425B" w:rsidP="005903FA">
      <w:pPr>
        <w:pStyle w:val="berschrift2"/>
        <w:rPr>
          <w:rStyle w:val="Standard1"/>
          <w:lang w:val="en-US"/>
        </w:rPr>
      </w:pPr>
      <w:bookmarkStart w:id="67" w:name="_Toc366743769"/>
      <w:r>
        <w:rPr>
          <w:noProof/>
          <w:lang w:eastAsia="de-DE"/>
        </w:rPr>
        <w:lastRenderedPageBreak/>
        <w:drawing>
          <wp:anchor distT="0" distB="0" distL="114300" distR="114300" simplePos="0" relativeHeight="251699200" behindDoc="0" locked="0" layoutInCell="1" allowOverlap="1" wp14:anchorId="6255FC12" wp14:editId="17B428DD">
            <wp:simplePos x="0" y="0"/>
            <wp:positionH relativeFrom="column">
              <wp:posOffset>-728345</wp:posOffset>
            </wp:positionH>
            <wp:positionV relativeFrom="paragraph">
              <wp:posOffset>-61595</wp:posOffset>
            </wp:positionV>
            <wp:extent cx="600710" cy="333375"/>
            <wp:effectExtent l="0" t="0" r="8890" b="9525"/>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783DFA" w:rsidRPr="00277247">
        <w:rPr>
          <w:rStyle w:val="Standard1"/>
          <w:lang w:val="en-US"/>
        </w:rPr>
        <w:t>CityGML Export Enhancements</w:t>
      </w:r>
      <w:bookmarkEnd w:id="56"/>
      <w:bookmarkEnd w:id="67"/>
    </w:p>
    <w:p w:rsidR="00783DFA" w:rsidRPr="00277247" w:rsidRDefault="00783DFA" w:rsidP="009251E1">
      <w:pPr>
        <w:rPr>
          <w:rStyle w:val="Standard1"/>
          <w:lang w:val="en-US"/>
        </w:rPr>
      </w:pPr>
      <w:r>
        <w:rPr>
          <w:rStyle w:val="Standard1"/>
          <w:lang w:val="en-US"/>
        </w:rPr>
        <w:t xml:space="preserve">With </w:t>
      </w:r>
      <w:r w:rsidR="001A26E4">
        <w:rPr>
          <w:rStyle w:val="Standard1"/>
          <w:lang w:val="en-US"/>
        </w:rPr>
        <w:t xml:space="preserve">the </w:t>
      </w:r>
      <w:r>
        <w:rPr>
          <w:rStyle w:val="Standard1"/>
          <w:lang w:val="en-US"/>
        </w:rPr>
        <w:t xml:space="preserve">release </w:t>
      </w:r>
      <w:r w:rsidR="00F662DF">
        <w:rPr>
          <w:rStyle w:val="Standard1"/>
          <w:lang w:val="en-US"/>
        </w:rPr>
        <w:t xml:space="preserve">1.3.0 </w:t>
      </w:r>
      <w:r>
        <w:rPr>
          <w:rStyle w:val="Standard1"/>
          <w:lang w:val="en-US"/>
        </w:rPr>
        <w:t xml:space="preserve">of the Importer/Exporter, two new features </w:t>
      </w:r>
      <w:r w:rsidR="00C32624">
        <w:rPr>
          <w:rStyle w:val="Standard1"/>
          <w:lang w:val="en-US"/>
        </w:rPr>
        <w:t>were</w:t>
      </w:r>
      <w:r>
        <w:rPr>
          <w:rStyle w:val="Standard1"/>
          <w:lang w:val="en-US"/>
        </w:rPr>
        <w:t xml:space="preserve"> added to the CityGML export functionality: 1) performing a coordinate transformation to an arbitrary user-defined CRS, and 2) exporting the database content into tiles. </w:t>
      </w:r>
    </w:p>
    <w:p w:rsidR="00783DFA" w:rsidRDefault="00783DFA" w:rsidP="005903FA">
      <w:pPr>
        <w:pStyle w:val="berschrift3"/>
        <w:rPr>
          <w:rStyle w:val="Standard1"/>
          <w:lang w:val="en-US"/>
        </w:rPr>
      </w:pPr>
      <w:bookmarkStart w:id="68" w:name="_Ref292969112"/>
      <w:bookmarkStart w:id="69" w:name="_Ref292969117"/>
      <w:bookmarkStart w:id="70" w:name="_Toc366743770"/>
      <w:r w:rsidRPr="00277247">
        <w:rPr>
          <w:rStyle w:val="Standard1"/>
          <w:lang w:val="en-US"/>
        </w:rPr>
        <w:t>Coordinate Transformation</w:t>
      </w:r>
      <w:bookmarkEnd w:id="68"/>
      <w:bookmarkEnd w:id="69"/>
      <w:bookmarkEnd w:id="70"/>
    </w:p>
    <w:p w:rsidR="00783DFA" w:rsidRDefault="00783DFA" w:rsidP="00A75229">
      <w:pPr>
        <w:rPr>
          <w:lang w:val="en-US"/>
        </w:rPr>
      </w:pPr>
      <w:r>
        <w:rPr>
          <w:lang w:val="en-US"/>
        </w:rPr>
        <w:t xml:space="preserve">As discussed in the previous chapter </w:t>
      </w:r>
      <w:r>
        <w:rPr>
          <w:lang w:val="en-US"/>
        </w:rPr>
        <w:fldChar w:fldCharType="begin"/>
      </w:r>
      <w:r>
        <w:rPr>
          <w:lang w:val="en-US"/>
        </w:rPr>
        <w:instrText xml:space="preserve"> </w:instrText>
      </w:r>
      <w:r w:rsidR="00D611B3">
        <w:rPr>
          <w:lang w:val="en-US"/>
        </w:rPr>
        <w:instrText>REF</w:instrText>
      </w:r>
      <w:r>
        <w:rPr>
          <w:lang w:val="en-US"/>
        </w:rPr>
        <w:instrText xml:space="preserve"> _Ref292983811 \r \h </w:instrText>
      </w:r>
      <w:r>
        <w:rPr>
          <w:lang w:val="en-US"/>
        </w:rPr>
      </w:r>
      <w:r>
        <w:rPr>
          <w:lang w:val="en-US"/>
        </w:rPr>
        <w:fldChar w:fldCharType="separate"/>
      </w:r>
      <w:r w:rsidR="001066FC">
        <w:rPr>
          <w:lang w:val="en-US"/>
        </w:rPr>
        <w:t>4.4</w:t>
      </w:r>
      <w:r>
        <w:rPr>
          <w:lang w:val="en-US"/>
        </w:rPr>
        <w:fldChar w:fldCharType="end"/>
      </w:r>
      <w:r>
        <w:rPr>
          <w:lang w:val="en-US"/>
        </w:rPr>
        <w:t xml:space="preserve">, the geometry of city objects stored in the 3D City Database is internally associated with a fixed Coordinate Reference System (CRS) that has to be defined at database setup and shall not be changed afterwards. </w:t>
      </w:r>
    </w:p>
    <w:p w:rsidR="00783DFA" w:rsidRDefault="00783DFA" w:rsidP="00A75229">
      <w:pPr>
        <w:rPr>
          <w:lang w:val="en-US"/>
        </w:rPr>
      </w:pPr>
      <w:r>
        <w:rPr>
          <w:lang w:val="en-US"/>
        </w:rPr>
        <w:t xml:space="preserve">Previous versions of the Importer/Exporter could only export data in that same CRS. </w:t>
      </w:r>
      <w:r w:rsidR="00C32624">
        <w:rPr>
          <w:lang w:val="en-US"/>
        </w:rPr>
        <w:t xml:space="preserve">Since release </w:t>
      </w:r>
      <w:r>
        <w:rPr>
          <w:lang w:val="en-US"/>
        </w:rPr>
        <w:t>1.</w:t>
      </w:r>
      <w:r w:rsidR="00BC6903">
        <w:rPr>
          <w:lang w:val="en-US"/>
        </w:rPr>
        <w:t>3</w:t>
      </w:r>
      <w:r>
        <w:rPr>
          <w:lang w:val="en-US"/>
        </w:rPr>
        <w:t xml:space="preserve">.0 the Importer/Exporter allows applying a coordinate transformation into another CRS during CityGML exports. </w:t>
      </w:r>
      <w:r w:rsidR="00C32624">
        <w:rPr>
          <w:lang w:val="en-US"/>
        </w:rPr>
        <w:t>A</w:t>
      </w:r>
      <w:r>
        <w:rPr>
          <w:lang w:val="en-US"/>
        </w:rPr>
        <w:t xml:space="preserve"> user-defined CRS </w:t>
      </w:r>
      <w:r w:rsidR="00C32624">
        <w:rPr>
          <w:lang w:val="en-US"/>
        </w:rPr>
        <w:t xml:space="preserve">must be provided </w:t>
      </w:r>
      <w:r>
        <w:rPr>
          <w:lang w:val="en-US"/>
        </w:rPr>
        <w:t xml:space="preserve">as target reference system (cf. chapter </w:t>
      </w:r>
      <w:r>
        <w:rPr>
          <w:lang w:val="en-US"/>
        </w:rPr>
        <w:fldChar w:fldCharType="begin"/>
      </w:r>
      <w:r>
        <w:rPr>
          <w:lang w:val="en-US"/>
        </w:rPr>
        <w:instrText xml:space="preserve"> </w:instrText>
      </w:r>
      <w:r w:rsidR="00D611B3">
        <w:rPr>
          <w:lang w:val="en-US"/>
        </w:rPr>
        <w:instrText>REF</w:instrText>
      </w:r>
      <w:r>
        <w:rPr>
          <w:lang w:val="en-US"/>
        </w:rPr>
        <w:instrText xml:space="preserve"> _Ref292983811 \r \h </w:instrText>
      </w:r>
      <w:r>
        <w:rPr>
          <w:lang w:val="en-US"/>
        </w:rPr>
      </w:r>
      <w:r>
        <w:rPr>
          <w:lang w:val="en-US"/>
        </w:rPr>
        <w:fldChar w:fldCharType="separate"/>
      </w:r>
      <w:r w:rsidR="001066FC">
        <w:rPr>
          <w:lang w:val="en-US"/>
        </w:rPr>
        <w:t>4.4</w:t>
      </w:r>
      <w:r>
        <w:rPr>
          <w:lang w:val="en-US"/>
        </w:rPr>
        <w:fldChar w:fldCharType="end"/>
      </w:r>
      <w:r>
        <w:rPr>
          <w:lang w:val="en-US"/>
        </w:rPr>
        <w:t xml:space="preserve"> for guidance on the management of user-defined CRSs).</w:t>
      </w:r>
    </w:p>
    <w:p w:rsidR="00783DFA" w:rsidRPr="00A75229" w:rsidRDefault="00C32624" w:rsidP="00A75229">
      <w:pPr>
        <w:rPr>
          <w:lang w:val="en-US"/>
        </w:rPr>
      </w:pPr>
      <w:r>
        <w:rPr>
          <w:lang w:val="en-US"/>
        </w:rPr>
        <w:t>Using the</w:t>
      </w:r>
      <w:r w:rsidR="00783DFA">
        <w:rPr>
          <w:lang w:val="en-US"/>
        </w:rPr>
        <w:t xml:space="preserve"> CRS combo box at the top of the CityGML </w:t>
      </w:r>
      <w:r w:rsidR="00783DFA" w:rsidRPr="00517C1D">
        <w:rPr>
          <w:i/>
          <w:lang w:val="en-US"/>
        </w:rPr>
        <w:t>Export</w:t>
      </w:r>
      <w:r w:rsidR="00783DFA">
        <w:rPr>
          <w:lang w:val="en-US"/>
        </w:rPr>
        <w:t xml:space="preserve"> tab</w:t>
      </w:r>
      <w:r>
        <w:rPr>
          <w:lang w:val="en-US"/>
        </w:rPr>
        <w:t>,</w:t>
      </w:r>
      <w:r w:rsidR="00783DFA">
        <w:rPr>
          <w:lang w:val="en-US"/>
        </w:rPr>
        <w:t xml:space="preserve"> </w:t>
      </w:r>
      <w:r>
        <w:rPr>
          <w:lang w:val="en-US"/>
        </w:rPr>
        <w:t>s</w:t>
      </w:r>
      <w:r w:rsidR="00783DFA">
        <w:rPr>
          <w:lang w:val="en-US"/>
        </w:rPr>
        <w:t xml:space="preserve">imply choose the target reference system from the list of CRSs as </w:t>
      </w:r>
      <w:r w:rsidR="0007465B">
        <w:rPr>
          <w:lang w:val="en-US"/>
        </w:rPr>
        <w:t xml:space="preserve">seen </w:t>
      </w:r>
      <w:r w:rsidR="00783DFA">
        <w:rPr>
          <w:lang w:val="en-US"/>
        </w:rPr>
        <w:t xml:space="preserve">in </w:t>
      </w:r>
      <w:r w:rsidR="00783DFA">
        <w:rPr>
          <w:lang w:val="en-US"/>
        </w:rPr>
        <w:fldChar w:fldCharType="begin"/>
      </w:r>
      <w:r w:rsidR="00783DFA">
        <w:rPr>
          <w:lang w:val="en-US"/>
        </w:rPr>
        <w:instrText xml:space="preserve"> </w:instrText>
      </w:r>
      <w:r w:rsidR="00D611B3">
        <w:rPr>
          <w:lang w:val="en-US"/>
        </w:rPr>
        <w:instrText>REF</w:instrText>
      </w:r>
      <w:r w:rsidR="00783DFA">
        <w:rPr>
          <w:lang w:val="en-US"/>
        </w:rPr>
        <w:instrText xml:space="preserve"> _Ref292984164 \h </w:instrText>
      </w:r>
      <w:r w:rsidR="00783DFA">
        <w:rPr>
          <w:lang w:val="en-US"/>
        </w:rPr>
      </w:r>
      <w:r w:rsidR="00783DFA">
        <w:rPr>
          <w:lang w:val="en-US"/>
        </w:rPr>
        <w:fldChar w:fldCharType="separate"/>
      </w:r>
      <w:r w:rsidR="001066FC" w:rsidRPr="00517C1D">
        <w:rPr>
          <w:lang w:val="en-US"/>
        </w:rPr>
        <w:t xml:space="preserve">Fig. </w:t>
      </w:r>
      <w:r w:rsidR="001066FC">
        <w:rPr>
          <w:noProof/>
          <w:lang w:val="en-US"/>
        </w:rPr>
        <w:t>34</w:t>
      </w:r>
      <w:r w:rsidR="00783DFA">
        <w:rPr>
          <w:lang w:val="en-US"/>
        </w:rPr>
        <w:fldChar w:fldCharType="end"/>
      </w:r>
      <w:r w:rsidR="00783DFA">
        <w:rPr>
          <w:lang w:val="en-US"/>
        </w:rPr>
        <w:t>.</w:t>
      </w:r>
      <w:r w:rsidR="00AC2630">
        <w:rPr>
          <w:lang w:val="en-US"/>
        </w:rPr>
        <w:t xml:space="preserve"> The combo box will be automatically adapted to only show CRS having the same dimensionality as the original data plus </w:t>
      </w:r>
      <w:r w:rsidR="00AC2630" w:rsidRPr="00724170">
        <w:rPr>
          <w:i/>
          <w:lang w:val="en-US"/>
        </w:rPr>
        <w:t>Same as in database</w:t>
      </w:r>
      <w:r w:rsidR="00AC2630">
        <w:rPr>
          <w:lang w:val="en-US"/>
        </w:rPr>
        <w:t xml:space="preserve"> (no transformation). Exporting to a 3D CRS from original data in a 2D CRS or the other way around will not be possible.</w:t>
      </w:r>
    </w:p>
    <w:p w:rsidR="00783DFA" w:rsidRDefault="00D34A28" w:rsidP="008F61C3">
      <w:pPr>
        <w:jc w:val="center"/>
        <w:rPr>
          <w:lang w:val="en-US"/>
        </w:rPr>
      </w:pPr>
      <w:r>
        <w:rPr>
          <w:noProof/>
          <w:lang w:eastAsia="de-DE"/>
        </w:rPr>
        <mc:AlternateContent>
          <mc:Choice Requires="wps">
            <w:drawing>
              <wp:anchor distT="0" distB="0" distL="114300" distR="114300" simplePos="0" relativeHeight="251667456" behindDoc="0" locked="0" layoutInCell="1" allowOverlap="1" wp14:anchorId="75907675" wp14:editId="421D4DFB">
                <wp:simplePos x="0" y="0"/>
                <wp:positionH relativeFrom="column">
                  <wp:posOffset>1014730</wp:posOffset>
                </wp:positionH>
                <wp:positionV relativeFrom="paragraph">
                  <wp:posOffset>716915</wp:posOffset>
                </wp:positionV>
                <wp:extent cx="4419600" cy="857250"/>
                <wp:effectExtent l="0" t="0" r="19050" b="19050"/>
                <wp:wrapNone/>
                <wp:docPr id="315" name="Ellips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19600" cy="8572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DFE70E8" id="Ellipse 3" o:spid="_x0000_s1026" style="position:absolute;margin-left:79.9pt;margin-top:56.45pt;width:348pt;height: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" filled="f" strokecolor="red" strokeweight="2pt">
                <v:path arrowok="t"/>
              </v:oval>
            </w:pict>
          </mc:Fallback>
        </mc:AlternateContent>
      </w:r>
      <w:r>
        <w:rPr>
          <w:noProof/>
          <w:lang w:eastAsia="de-DE"/>
        </w:rPr>
        <w:drawing>
          <wp:inline distT="0" distB="0" distL="0" distR="0" wp14:anchorId="79456A2D" wp14:editId="770731F0">
            <wp:extent cx="4720624" cy="3892909"/>
            <wp:effectExtent l="57150" t="57150" r="118110" b="107950"/>
            <wp:docPr id="485" name="Grafik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Grafik 314"/>
                    <pic:cNvPicPr/>
                  </pic:nvPicPr>
                  <pic:blipFill>
                    <a:blip r:embed="rId60">
                      <a:extLst/>
                    </a:blip>
                    <a:stretch>
                      <a:fillRect/>
                    </a:stretch>
                  </pic:blipFill>
                  <pic:spPr>
                    <a:xfrm>
                      <a:off x="0" y="0"/>
                      <a:ext cx="4720590" cy="389255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rsidR="00783DFA" w:rsidRPr="00517C1D" w:rsidRDefault="00783DFA" w:rsidP="00D21C29">
      <w:pPr>
        <w:pStyle w:val="Beschriftung"/>
        <w:spacing w:after="240"/>
        <w:rPr>
          <w:b w:val="0"/>
          <w:lang w:val="en-US"/>
        </w:rPr>
      </w:pPr>
      <w:bookmarkStart w:id="71" w:name="_Ref292984164"/>
      <w:r w:rsidRPr="00517C1D">
        <w:rPr>
          <w:lang w:val="en-US"/>
        </w:rPr>
        <w:t xml:space="preserve">Fig. </w:t>
      </w:r>
      <w:r w:rsidRPr="00517C1D">
        <w:rPr>
          <w:lang w:val="en-US"/>
        </w:rPr>
        <w:fldChar w:fldCharType="begin"/>
      </w:r>
      <w:r w:rsidRPr="00517C1D">
        <w:rPr>
          <w:lang w:val="en-US"/>
        </w:rPr>
        <w:instrText xml:space="preserve"> </w:instrText>
      </w:r>
      <w:r w:rsidR="00D611B3">
        <w:rPr>
          <w:lang w:val="en-US"/>
        </w:rPr>
        <w:instrText>SEQ</w:instrText>
      </w:r>
      <w:r w:rsidRPr="00517C1D">
        <w:rPr>
          <w:lang w:val="en-US"/>
        </w:rPr>
        <w:instrText xml:space="preserve"> Fig. \* ARABIC </w:instrText>
      </w:r>
      <w:r w:rsidRPr="00517C1D">
        <w:rPr>
          <w:lang w:val="en-US"/>
        </w:rPr>
        <w:fldChar w:fldCharType="separate"/>
      </w:r>
      <w:r w:rsidR="001066FC">
        <w:rPr>
          <w:noProof/>
          <w:lang w:val="en-US"/>
        </w:rPr>
        <w:t>34</w:t>
      </w:r>
      <w:r w:rsidRPr="00517C1D">
        <w:rPr>
          <w:lang w:val="en-US"/>
        </w:rPr>
        <w:fldChar w:fldCharType="end"/>
      </w:r>
      <w:bookmarkEnd w:id="71"/>
      <w:r w:rsidRPr="00517C1D">
        <w:rPr>
          <w:lang w:val="en-US"/>
        </w:rPr>
        <w:t xml:space="preserve">: </w:t>
      </w:r>
      <w:r w:rsidRPr="00517C1D">
        <w:rPr>
          <w:b w:val="0"/>
          <w:lang w:val="en-US"/>
        </w:rPr>
        <w:t>Choosing a user-defined CRS as target reference system for a coordinate transformation applied during the CityGML export.</w:t>
      </w:r>
    </w:p>
    <w:p w:rsidR="00783DFA" w:rsidRDefault="00783DFA" w:rsidP="00C87CEF">
      <w:pPr>
        <w:ind w:left="851" w:hanging="851"/>
        <w:rPr>
          <w:szCs w:val="24"/>
          <w:lang w:val="en-US"/>
        </w:rPr>
      </w:pPr>
      <w:r w:rsidRPr="00AC50C7">
        <w:rPr>
          <w:i/>
          <w:lang w:val="en-US"/>
        </w:rPr>
        <w:lastRenderedPageBreak/>
        <w:t>Note:</w:t>
      </w:r>
      <w:r>
        <w:rPr>
          <w:lang w:val="en-US"/>
        </w:rPr>
        <w:t xml:space="preserve"> </w:t>
      </w:r>
      <w:r>
        <w:rPr>
          <w:lang w:val="en-US"/>
        </w:rPr>
        <w:tab/>
      </w:r>
      <w:r w:rsidRPr="00AC50C7">
        <w:rPr>
          <w:szCs w:val="24"/>
          <w:lang w:val="en-US"/>
        </w:rPr>
        <w:t xml:space="preserve">For CityGML imports there is currently no automatic or user-definable coordinate transformation into the internal CRS of the 3D City Database instance available. Please make sure that the spatial reference system specified in the CityGML instance document matches the CRS of </w:t>
      </w:r>
      <w:r>
        <w:rPr>
          <w:szCs w:val="24"/>
          <w:lang w:val="en-US"/>
        </w:rPr>
        <w:t>the</w:t>
      </w:r>
      <w:r w:rsidRPr="00AC50C7">
        <w:rPr>
          <w:szCs w:val="24"/>
          <w:lang w:val="en-US"/>
        </w:rPr>
        <w:t xml:space="preserve"> 3D City Database instance </w:t>
      </w:r>
      <w:r w:rsidRPr="002B5D8E">
        <w:rPr>
          <w:i/>
          <w:szCs w:val="24"/>
          <w:lang w:val="en-US"/>
        </w:rPr>
        <w:t>prior to importing data</w:t>
      </w:r>
      <w:r w:rsidRPr="00AC50C7">
        <w:rPr>
          <w:szCs w:val="24"/>
          <w:lang w:val="en-US"/>
        </w:rPr>
        <w:t xml:space="preserve">. </w:t>
      </w:r>
      <w:r>
        <w:rPr>
          <w:szCs w:val="24"/>
          <w:lang w:val="en-US"/>
        </w:rPr>
        <w:t>If the CRS of the CityGML instance document to be imported does not match, the following workaround procedure can be applied:</w:t>
      </w:r>
      <w:r>
        <w:rPr>
          <w:szCs w:val="24"/>
          <w:lang w:val="en-US"/>
        </w:rPr>
        <w:tab/>
      </w:r>
    </w:p>
    <w:p w:rsidR="00783DFA" w:rsidRPr="00C87CEF" w:rsidRDefault="00783DFA" w:rsidP="0086716C">
      <w:pPr>
        <w:pStyle w:val="FarbigeListe-Akzent11"/>
        <w:numPr>
          <w:ilvl w:val="0"/>
          <w:numId w:val="18"/>
        </w:numPr>
        <w:rPr>
          <w:lang w:val="en-US"/>
        </w:rPr>
      </w:pPr>
      <w:r>
        <w:rPr>
          <w:lang w:val="en-US"/>
        </w:rPr>
        <w:t>Set up a second (temporary) instance of the 3D City Database with an internal CRS matching the CRS of the CityGML instance document.</w:t>
      </w:r>
    </w:p>
    <w:p w:rsidR="00783DFA" w:rsidRPr="00C87CEF" w:rsidRDefault="00783DFA" w:rsidP="0086716C">
      <w:pPr>
        <w:pStyle w:val="FarbigeListe-Akzent11"/>
        <w:numPr>
          <w:ilvl w:val="0"/>
          <w:numId w:val="18"/>
        </w:numPr>
        <w:rPr>
          <w:lang w:val="en-US"/>
        </w:rPr>
      </w:pPr>
      <w:r w:rsidRPr="00C87CEF">
        <w:rPr>
          <w:szCs w:val="24"/>
          <w:lang w:val="en-US"/>
        </w:rPr>
        <w:t xml:space="preserve">Import the dataset into </w:t>
      </w:r>
      <w:r>
        <w:rPr>
          <w:szCs w:val="24"/>
          <w:lang w:val="en-US"/>
        </w:rPr>
        <w:t xml:space="preserve">this second </w:t>
      </w:r>
      <w:r>
        <w:rPr>
          <w:lang w:val="en-US"/>
        </w:rPr>
        <w:t>3D City Database instance.</w:t>
      </w:r>
    </w:p>
    <w:p w:rsidR="00783DFA" w:rsidRPr="00C87CEF" w:rsidRDefault="00783DFA" w:rsidP="0086716C">
      <w:pPr>
        <w:pStyle w:val="FarbigeListe-Akzent11"/>
        <w:numPr>
          <w:ilvl w:val="0"/>
          <w:numId w:val="18"/>
        </w:numPr>
        <w:rPr>
          <w:lang w:val="en-US"/>
        </w:rPr>
      </w:pPr>
      <w:r>
        <w:rPr>
          <w:szCs w:val="24"/>
          <w:lang w:val="en-US"/>
        </w:rPr>
        <w:t>E</w:t>
      </w:r>
      <w:r w:rsidRPr="00C87CEF">
        <w:rPr>
          <w:szCs w:val="24"/>
          <w:lang w:val="en-US"/>
        </w:rPr>
        <w:t>xport the data from this second instance into the target CRS</w:t>
      </w:r>
      <w:r>
        <w:rPr>
          <w:szCs w:val="24"/>
          <w:lang w:val="en-US"/>
        </w:rPr>
        <w:t xml:space="preserve"> </w:t>
      </w:r>
      <w:r w:rsidRPr="00C87CEF">
        <w:rPr>
          <w:szCs w:val="24"/>
          <w:lang w:val="en-US"/>
        </w:rPr>
        <w:t xml:space="preserve">by applying a coordinate transformation during </w:t>
      </w:r>
      <w:r>
        <w:rPr>
          <w:szCs w:val="24"/>
          <w:lang w:val="en-US"/>
        </w:rPr>
        <w:t>the</w:t>
      </w:r>
      <w:r w:rsidRPr="00C87CEF">
        <w:rPr>
          <w:szCs w:val="24"/>
          <w:lang w:val="en-US"/>
        </w:rPr>
        <w:t xml:space="preserve"> export as explained above.</w:t>
      </w:r>
    </w:p>
    <w:p w:rsidR="00783DFA" w:rsidRPr="00AB39E7" w:rsidRDefault="00783DFA" w:rsidP="0086716C">
      <w:pPr>
        <w:pStyle w:val="FarbigeListe-Akzent11"/>
        <w:numPr>
          <w:ilvl w:val="0"/>
          <w:numId w:val="18"/>
        </w:numPr>
        <w:rPr>
          <w:lang w:val="en-US"/>
        </w:rPr>
      </w:pPr>
      <w:r>
        <w:rPr>
          <w:szCs w:val="24"/>
          <w:lang w:val="en-US"/>
        </w:rPr>
        <w:t>The exported CityGML document now matches the CRS of the target 3D City Database instance and can be imported into that database.</w:t>
      </w:r>
      <w:r>
        <w:rPr>
          <w:szCs w:val="24"/>
          <w:lang w:val="en-US"/>
        </w:rPr>
        <w:tab/>
      </w:r>
      <w:r w:rsidRPr="00C87CEF">
        <w:rPr>
          <w:szCs w:val="24"/>
          <w:lang w:val="en-US"/>
        </w:rPr>
        <w:t xml:space="preserve"> </w:t>
      </w:r>
    </w:p>
    <w:p w:rsidR="00783DFA" w:rsidRDefault="00783DFA" w:rsidP="00AB39E7">
      <w:pPr>
        <w:ind w:left="708"/>
        <w:rPr>
          <w:szCs w:val="24"/>
          <w:lang w:val="en-US"/>
        </w:rPr>
      </w:pPr>
      <w:r w:rsidRPr="00AB39E7">
        <w:rPr>
          <w:szCs w:val="24"/>
          <w:lang w:val="en-US"/>
        </w:rPr>
        <w:t>Support for coordinate transformations during CityGML imports will be added in future versions of the Importer/Exporter.</w:t>
      </w:r>
    </w:p>
    <w:p w:rsidR="001B16CD" w:rsidRDefault="001B16CD" w:rsidP="00724170">
      <w:pPr>
        <w:rPr>
          <w:szCs w:val="24"/>
          <w:lang w:val="en-US"/>
        </w:rPr>
      </w:pPr>
    </w:p>
    <w:p w:rsidR="009A2941" w:rsidRDefault="0095425B" w:rsidP="00025EE0">
      <w:pPr>
        <w:pStyle w:val="berschrift3"/>
        <w:rPr>
          <w:rStyle w:val="Standard1"/>
          <w:lang w:val="en-US"/>
        </w:rPr>
      </w:pPr>
      <w:bookmarkStart w:id="72" w:name="_Toc366743771"/>
      <w:r>
        <w:rPr>
          <w:noProof/>
          <w:lang w:eastAsia="de-DE"/>
        </w:rPr>
        <w:lastRenderedPageBreak/>
        <w:drawing>
          <wp:anchor distT="0" distB="0" distL="114300" distR="114300" simplePos="0" relativeHeight="251701248" behindDoc="0" locked="0" layoutInCell="1" allowOverlap="1" wp14:anchorId="6A13AC1C" wp14:editId="0FBEABFB">
            <wp:simplePos x="0" y="0"/>
            <wp:positionH relativeFrom="column">
              <wp:posOffset>-728345</wp:posOffset>
            </wp:positionH>
            <wp:positionV relativeFrom="paragraph">
              <wp:posOffset>-80645</wp:posOffset>
            </wp:positionV>
            <wp:extent cx="600710" cy="334645"/>
            <wp:effectExtent l="0" t="0" r="8890" b="8255"/>
            <wp:wrapSquare wrapText="bothSides"/>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9A2941">
        <w:rPr>
          <w:rStyle w:val="Standard1"/>
          <w:lang w:val="en-US"/>
        </w:rPr>
        <w:t>CityGML version</w:t>
      </w:r>
      <w:bookmarkEnd w:id="72"/>
    </w:p>
    <w:p w:rsidR="00E45ACA" w:rsidRDefault="009A2941" w:rsidP="00724170">
      <w:pPr>
        <w:keepNext/>
        <w:keepLines/>
        <w:rPr>
          <w:rStyle w:val="Standard1"/>
          <w:lang w:val="en-US"/>
        </w:rPr>
      </w:pPr>
      <w:r>
        <w:rPr>
          <w:rStyle w:val="Standard1"/>
          <w:lang w:val="en-US"/>
        </w:rPr>
        <w:t xml:space="preserve">The previously called </w:t>
      </w:r>
      <w:r w:rsidRPr="00556F6C">
        <w:rPr>
          <w:rStyle w:val="Standard1"/>
          <w:i/>
          <w:lang w:val="en-US"/>
        </w:rPr>
        <w:t>CityGML modules</w:t>
      </w:r>
      <w:r>
        <w:rPr>
          <w:rStyle w:val="Standard1"/>
          <w:lang w:val="en-US"/>
        </w:rPr>
        <w:t xml:space="preserve"> panel under the Export preferences has been renamed to </w:t>
      </w:r>
      <w:r w:rsidRPr="00556F6C">
        <w:rPr>
          <w:rStyle w:val="Standard1"/>
          <w:i/>
          <w:lang w:val="en-US"/>
        </w:rPr>
        <w:t>CityGML version</w:t>
      </w:r>
      <w:r>
        <w:rPr>
          <w:rStyle w:val="Standard1"/>
          <w:lang w:val="en-US"/>
        </w:rPr>
        <w:t xml:space="preserve"> </w:t>
      </w:r>
      <w:r w:rsidR="00E45ACA">
        <w:rPr>
          <w:rStyle w:val="Standard1"/>
          <w:lang w:val="en-US"/>
        </w:rPr>
        <w:t xml:space="preserve">since release 1.4.0 </w:t>
      </w:r>
      <w:r>
        <w:rPr>
          <w:rStyle w:val="Standard1"/>
          <w:lang w:val="en-US"/>
        </w:rPr>
        <w:t xml:space="preserve">and the contents were rearranged to be more user-friendly. Now the CityGML format version of the output document is constant through all elements (Core, Appearance, Building, etc.). The CityGML format version can be chosen to be </w:t>
      </w:r>
      <w:r w:rsidRPr="00556F6C">
        <w:rPr>
          <w:rStyle w:val="Standard1"/>
          <w:i/>
          <w:lang w:val="en-US"/>
        </w:rPr>
        <w:t>v1.0.0 (OGC Encoding Standard)</w:t>
      </w:r>
      <w:r>
        <w:rPr>
          <w:rStyle w:val="Standard1"/>
          <w:lang w:val="en-US"/>
        </w:rPr>
        <w:t xml:space="preserve">, which is the default, or </w:t>
      </w:r>
      <w:r w:rsidRPr="00556F6C">
        <w:rPr>
          <w:rStyle w:val="Standard1"/>
          <w:i/>
          <w:lang w:val="en-US"/>
        </w:rPr>
        <w:t>v0.4.0</w:t>
      </w:r>
      <w:r>
        <w:rPr>
          <w:rStyle w:val="Standard1"/>
          <w:lang w:val="en-US"/>
        </w:rPr>
        <w:t xml:space="preserve"> (for compatibility in older environments). It is no longer possible to switch versions among the features </w:t>
      </w:r>
      <w:r w:rsidR="001A26E4">
        <w:rPr>
          <w:rStyle w:val="Standard1"/>
          <w:lang w:val="en-US"/>
        </w:rPr>
        <w:t xml:space="preserve">from different CityGML </w:t>
      </w:r>
      <w:r w:rsidR="007F2369">
        <w:rPr>
          <w:rStyle w:val="Standard1"/>
          <w:lang w:val="en-US"/>
        </w:rPr>
        <w:t>modules</w:t>
      </w:r>
      <w:r w:rsidR="001A26E4">
        <w:rPr>
          <w:rStyle w:val="Standard1"/>
          <w:lang w:val="en-US"/>
        </w:rPr>
        <w:t xml:space="preserve"> within </w:t>
      </w:r>
      <w:r>
        <w:rPr>
          <w:rStyle w:val="Standard1"/>
          <w:lang w:val="en-US"/>
        </w:rPr>
        <w:t>the same instance document.</w:t>
      </w:r>
    </w:p>
    <w:p w:rsidR="009A2941" w:rsidRDefault="00E45ACA" w:rsidP="00724170">
      <w:pPr>
        <w:keepNext/>
        <w:keepLines/>
        <w:rPr>
          <w:rStyle w:val="Standard1"/>
          <w:rFonts w:ascii="Arial" w:hAnsi="Arial"/>
          <w:b/>
          <w:bCs/>
          <w:sz w:val="28"/>
          <w:lang w:val="en-US"/>
        </w:rPr>
      </w:pPr>
      <w:r>
        <w:rPr>
          <w:rStyle w:val="Standard1"/>
          <w:lang w:val="en-US"/>
        </w:rPr>
        <w:t>Support for the new CityGML 2.0.0 standard will be included with the next major release scheduled for the first half of 2013.</w:t>
      </w:r>
    </w:p>
    <w:p w:rsidR="009A2941" w:rsidRDefault="00D34A28" w:rsidP="00724170">
      <w:pPr>
        <w:keepNext/>
        <w:keepLines/>
        <w:jc w:val="center"/>
      </w:pPr>
      <w:r>
        <w:rPr>
          <w:noProof/>
          <w:lang w:eastAsia="de-DE"/>
        </w:rPr>
        <w:drawing>
          <wp:inline distT="0" distB="0" distL="0" distR="0" wp14:anchorId="20D86EB0" wp14:editId="2A1B19C0">
            <wp:extent cx="5457600" cy="4496400"/>
            <wp:effectExtent l="38100" t="38100" r="86360" b="95250"/>
            <wp:docPr id="486" name="Bild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citygml_version_1b"/>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457600" cy="44964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9A2941" w:rsidRDefault="009A2941" w:rsidP="00724170">
      <w:pPr>
        <w:pStyle w:val="Beschriftung"/>
        <w:keepNext/>
        <w:keepLines/>
        <w:rPr>
          <w:b w:val="0"/>
          <w:lang w:val="en-US"/>
        </w:rPr>
      </w:pPr>
      <w:r w:rsidRPr="00556F6C">
        <w:rPr>
          <w:lang w:val="en-US"/>
        </w:rPr>
        <w:t xml:space="preserve">Fig. </w:t>
      </w:r>
      <w:r>
        <w:fldChar w:fldCharType="begin"/>
      </w:r>
      <w:r w:rsidRPr="00556F6C">
        <w:rPr>
          <w:lang w:val="en-US"/>
        </w:rPr>
        <w:instrText xml:space="preserve"> </w:instrText>
      </w:r>
      <w:r w:rsidR="00D611B3">
        <w:rPr>
          <w:lang w:val="en-US"/>
        </w:rPr>
        <w:instrText>SEQ</w:instrText>
      </w:r>
      <w:r w:rsidRPr="00556F6C">
        <w:rPr>
          <w:lang w:val="en-US"/>
        </w:rPr>
        <w:instrText xml:space="preserve"> Fig. \* ARABIC </w:instrText>
      </w:r>
      <w:r>
        <w:fldChar w:fldCharType="separate"/>
      </w:r>
      <w:r w:rsidR="001066FC">
        <w:rPr>
          <w:noProof/>
          <w:lang w:val="en-US"/>
        </w:rPr>
        <w:t>35</w:t>
      </w:r>
      <w:r>
        <w:fldChar w:fldCharType="end"/>
      </w:r>
      <w:r w:rsidRPr="00556F6C">
        <w:rPr>
          <w:lang w:val="en-US"/>
        </w:rPr>
        <w:t xml:space="preserve">: </w:t>
      </w:r>
      <w:r w:rsidRPr="00556F6C">
        <w:rPr>
          <w:b w:val="0"/>
          <w:lang w:val="en-US"/>
        </w:rPr>
        <w:t>Greatly simplified CityGML version cho</w:t>
      </w:r>
      <w:r w:rsidR="00500E57">
        <w:rPr>
          <w:b w:val="0"/>
          <w:lang w:val="en-US"/>
        </w:rPr>
        <w:t>i</w:t>
      </w:r>
      <w:r w:rsidRPr="00556F6C">
        <w:rPr>
          <w:b w:val="0"/>
          <w:lang w:val="en-US"/>
        </w:rPr>
        <w:t>ce for the output document</w:t>
      </w:r>
    </w:p>
    <w:p w:rsidR="002E3073" w:rsidRPr="00BD09AA" w:rsidRDefault="002B1386" w:rsidP="00BD09AA">
      <w:pPr>
        <w:rPr>
          <w:b/>
          <w:lang w:val="en-US"/>
        </w:rPr>
      </w:pPr>
      <w:r w:rsidRPr="00BD09AA">
        <w:rPr>
          <w:noProof/>
          <w:lang w:eastAsia="de-DE"/>
        </w:rPr>
        <w:drawing>
          <wp:anchor distT="0" distB="0" distL="114300" distR="114300" simplePos="0" relativeHeight="251721728" behindDoc="0" locked="0" layoutInCell="1" allowOverlap="1" wp14:anchorId="6CB79CFC" wp14:editId="5B0E5F43">
            <wp:simplePos x="0" y="0"/>
            <wp:positionH relativeFrom="column">
              <wp:posOffset>-728345</wp:posOffset>
            </wp:positionH>
            <wp:positionV relativeFrom="paragraph">
              <wp:posOffset>273050</wp:posOffset>
            </wp:positionV>
            <wp:extent cx="600710" cy="333375"/>
            <wp:effectExtent l="0" t="0" r="8890" b="9525"/>
            <wp:wrapSquare wrapText="bothSides"/>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34">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p>
    <w:p w:rsidR="002E3073" w:rsidRDefault="002E3073" w:rsidP="00AD61CE">
      <w:pPr>
        <w:pStyle w:val="berschrift3"/>
        <w:rPr>
          <w:rStyle w:val="Standard1"/>
          <w:lang w:val="en-US"/>
        </w:rPr>
      </w:pPr>
      <w:bookmarkStart w:id="73" w:name="_Ref342480634"/>
      <w:bookmarkStart w:id="74" w:name="_Toc366743772"/>
      <w:r>
        <w:rPr>
          <w:rStyle w:val="Standard1"/>
          <w:lang w:val="en-US"/>
        </w:rPr>
        <w:t xml:space="preserve">Address </w:t>
      </w:r>
      <w:r w:rsidRPr="00747753">
        <w:rPr>
          <w:rStyle w:val="Standard1"/>
        </w:rPr>
        <w:t>data</w:t>
      </w:r>
      <w:r>
        <w:rPr>
          <w:rStyle w:val="Standard1"/>
          <w:lang w:val="en-US"/>
        </w:rPr>
        <w:t xml:space="preserve"> reconstruction</w:t>
      </w:r>
      <w:bookmarkEnd w:id="73"/>
      <w:bookmarkEnd w:id="74"/>
    </w:p>
    <w:p w:rsidR="00765E33" w:rsidRDefault="00E34EDE" w:rsidP="00AD61CE">
      <w:pPr>
        <w:rPr>
          <w:rStyle w:val="Standard1"/>
          <w:rFonts w:ascii="Arial" w:hAnsi="Arial"/>
          <w:b/>
          <w:bCs/>
          <w:sz w:val="28"/>
          <w:lang w:val="en-US"/>
        </w:rPr>
      </w:pPr>
      <w:bookmarkStart w:id="75" w:name="_Toc319412202"/>
      <w:bookmarkEnd w:id="75"/>
      <w:r>
        <w:rPr>
          <w:rStyle w:val="Standard1"/>
          <w:lang w:val="en-US"/>
        </w:rPr>
        <w:t xml:space="preserve">As a counterpart to the enhancement </w:t>
      </w:r>
      <w:r w:rsidR="002D1AFC">
        <w:rPr>
          <w:rStyle w:val="Standard1"/>
          <w:lang w:val="en-US"/>
        </w:rPr>
        <w:t>regarding address storage for the CityGML import</w:t>
      </w:r>
      <w:r w:rsidR="002E3073">
        <w:rPr>
          <w:rStyle w:val="Standard1"/>
          <w:lang w:val="en-US"/>
        </w:rPr>
        <w:t xml:space="preserve"> (see chapter </w:t>
      </w:r>
      <w:r w:rsidR="002E3073">
        <w:rPr>
          <w:rStyle w:val="Standard1"/>
          <w:lang w:val="en-US"/>
        </w:rPr>
        <w:fldChar w:fldCharType="begin"/>
      </w:r>
      <w:r w:rsidR="002E3073">
        <w:rPr>
          <w:rStyle w:val="Standard1"/>
          <w:lang w:val="en-US"/>
        </w:rPr>
        <w:instrText xml:space="preserve"> REF _Ref341776075 \r \h </w:instrText>
      </w:r>
      <w:r w:rsidR="00AD61CE">
        <w:rPr>
          <w:rStyle w:val="Standard1"/>
          <w:lang w:val="en-US"/>
        </w:rPr>
        <w:instrText xml:space="preserve"> \* MERGEFORMAT </w:instrText>
      </w:r>
      <w:r w:rsidR="002E3073">
        <w:rPr>
          <w:rStyle w:val="Standard1"/>
          <w:lang w:val="en-US"/>
        </w:rPr>
      </w:r>
      <w:r w:rsidR="002E3073">
        <w:rPr>
          <w:rStyle w:val="Standard1"/>
          <w:lang w:val="en-US"/>
        </w:rPr>
        <w:fldChar w:fldCharType="separate"/>
      </w:r>
      <w:r w:rsidR="001066FC">
        <w:rPr>
          <w:rStyle w:val="Standard1"/>
          <w:lang w:val="en-US"/>
        </w:rPr>
        <w:t>4.5.1</w:t>
      </w:r>
      <w:r w:rsidR="002E3073">
        <w:rPr>
          <w:rStyle w:val="Standard1"/>
          <w:lang w:val="en-US"/>
        </w:rPr>
        <w:fldChar w:fldCharType="end"/>
      </w:r>
      <w:r w:rsidR="002E3073">
        <w:rPr>
          <w:rStyle w:val="Standard1"/>
          <w:lang w:val="en-US"/>
        </w:rPr>
        <w:t>)</w:t>
      </w:r>
      <w:r>
        <w:rPr>
          <w:rStyle w:val="Standard1"/>
          <w:lang w:val="en-US"/>
        </w:rPr>
        <w:t xml:space="preserve">, the address export capabilities have been </w:t>
      </w:r>
      <w:r w:rsidR="002D1AFC">
        <w:rPr>
          <w:rStyle w:val="Standard1"/>
          <w:lang w:val="en-US"/>
        </w:rPr>
        <w:t xml:space="preserve">consistently </w:t>
      </w:r>
      <w:r>
        <w:rPr>
          <w:rStyle w:val="Standard1"/>
          <w:lang w:val="en-US"/>
        </w:rPr>
        <w:t>extended with release 1.5.0 of the Importer/Exporter.</w:t>
      </w:r>
    </w:p>
    <w:p w:rsidR="00F8116F" w:rsidRDefault="002D1AFC" w:rsidP="00AD61CE">
      <w:pPr>
        <w:rPr>
          <w:rStyle w:val="Standard1"/>
          <w:rFonts w:ascii="Arial" w:hAnsi="Arial"/>
          <w:b/>
          <w:bCs/>
          <w:sz w:val="28"/>
          <w:lang w:val="en-US"/>
        </w:rPr>
      </w:pPr>
      <w:r>
        <w:rPr>
          <w:rStyle w:val="Standard1"/>
          <w:lang w:val="en-US"/>
        </w:rPr>
        <w:t xml:space="preserve">Before this extension the address information exported to a CityGML file was </w:t>
      </w:r>
      <w:r w:rsidR="002D14E5">
        <w:rPr>
          <w:rStyle w:val="Standard1"/>
          <w:lang w:val="en-US"/>
        </w:rPr>
        <w:t>composed</w:t>
      </w:r>
      <w:r>
        <w:rPr>
          <w:rStyle w:val="Standard1"/>
          <w:lang w:val="en-US"/>
        </w:rPr>
        <w:t xml:space="preserve"> exclusively from the data contained in the </w:t>
      </w:r>
      <w:r w:rsidR="001A26E4">
        <w:rPr>
          <w:rStyle w:val="Standard1"/>
          <w:lang w:val="en-US"/>
        </w:rPr>
        <w:t>separate</w:t>
      </w:r>
      <w:r>
        <w:rPr>
          <w:rStyle w:val="Standard1"/>
          <w:lang w:val="en-US"/>
        </w:rPr>
        <w:t xml:space="preserve"> columns of the </w:t>
      </w:r>
      <w:r w:rsidRPr="00BD09AA">
        <w:rPr>
          <w:rStyle w:val="Standard1"/>
          <w:rFonts w:ascii="Courier New" w:hAnsi="Courier New" w:cs="Courier New"/>
          <w:lang w:val="en-US"/>
        </w:rPr>
        <w:t>ADDRESS</w:t>
      </w:r>
      <w:r>
        <w:rPr>
          <w:rStyle w:val="Standard1"/>
          <w:lang w:val="en-US"/>
        </w:rPr>
        <w:t xml:space="preserve"> table in the </w:t>
      </w:r>
      <w:r>
        <w:rPr>
          <w:rStyle w:val="Standard1"/>
          <w:lang w:val="en-US"/>
        </w:rPr>
        <w:lastRenderedPageBreak/>
        <w:t xml:space="preserve">3DCityDB. </w:t>
      </w:r>
      <w:r w:rsidR="00765E33">
        <w:rPr>
          <w:rStyle w:val="Standard1"/>
          <w:lang w:val="en-US"/>
        </w:rPr>
        <w:t>A</w:t>
      </w:r>
      <w:r>
        <w:rPr>
          <w:rStyle w:val="Standard1"/>
          <w:lang w:val="en-US"/>
        </w:rPr>
        <w:t xml:space="preserve">s discussed in </w:t>
      </w:r>
      <w:r>
        <w:rPr>
          <w:rStyle w:val="Standard1"/>
          <w:lang w:val="en-US"/>
        </w:rPr>
        <w:fldChar w:fldCharType="begin"/>
      </w:r>
      <w:r>
        <w:rPr>
          <w:rStyle w:val="Standard1"/>
          <w:lang w:val="en-US"/>
        </w:rPr>
        <w:instrText xml:space="preserve"> REF _Ref341776075 \r \h </w:instrText>
      </w:r>
      <w:r w:rsidR="00AD61CE">
        <w:rPr>
          <w:rStyle w:val="Standard1"/>
          <w:lang w:val="en-US"/>
        </w:rPr>
        <w:instrText xml:space="preserve"> \* MERGEFORMAT </w:instrText>
      </w:r>
      <w:r>
        <w:rPr>
          <w:rStyle w:val="Standard1"/>
          <w:lang w:val="en-US"/>
        </w:rPr>
      </w:r>
      <w:r>
        <w:rPr>
          <w:rStyle w:val="Standard1"/>
          <w:lang w:val="en-US"/>
        </w:rPr>
        <w:fldChar w:fldCharType="separate"/>
      </w:r>
      <w:r w:rsidR="001066FC">
        <w:rPr>
          <w:rStyle w:val="Standard1"/>
          <w:lang w:val="en-US"/>
        </w:rPr>
        <w:t>4.5.1</w:t>
      </w:r>
      <w:r>
        <w:rPr>
          <w:rStyle w:val="Standard1"/>
          <w:lang w:val="en-US"/>
        </w:rPr>
        <w:fldChar w:fldCharType="end"/>
      </w:r>
      <w:r>
        <w:rPr>
          <w:rStyle w:val="Standard1"/>
          <w:lang w:val="en-US"/>
        </w:rPr>
        <w:t xml:space="preserve">, these entries may not contain all data present in the original file or they may even contain no data at all when </w:t>
      </w:r>
      <w:r w:rsidR="00765E33">
        <w:rPr>
          <w:rStyle w:val="Standard1"/>
          <w:lang w:val="en-US"/>
        </w:rPr>
        <w:t xml:space="preserve">the address information differs too much from the </w:t>
      </w:r>
      <w:r w:rsidR="00402268">
        <w:rPr>
          <w:rStyle w:val="Standard1"/>
          <w:lang w:val="en-US"/>
        </w:rPr>
        <w:t xml:space="preserve">two supported xAL templates shown in </w:t>
      </w:r>
      <w:r w:rsidR="00402268">
        <w:rPr>
          <w:rStyle w:val="Standard1"/>
          <w:lang w:val="en-US"/>
        </w:rPr>
        <w:fldChar w:fldCharType="begin"/>
      </w:r>
      <w:r w:rsidR="00402268">
        <w:rPr>
          <w:rStyle w:val="Standard1"/>
          <w:lang w:val="en-US"/>
        </w:rPr>
        <w:instrText xml:space="preserve"> REF _Ref342481536 \h  \* MERGEFORMAT </w:instrText>
      </w:r>
      <w:r w:rsidR="00402268">
        <w:rPr>
          <w:rStyle w:val="Standard1"/>
          <w:lang w:val="en-US"/>
        </w:rPr>
      </w:r>
      <w:r w:rsidR="00402268">
        <w:rPr>
          <w:rStyle w:val="Standard1"/>
          <w:lang w:val="en-US"/>
        </w:rPr>
        <w:fldChar w:fldCharType="separate"/>
      </w:r>
      <w:r w:rsidR="001066FC" w:rsidRPr="001066FC">
        <w:rPr>
          <w:bCs/>
          <w:lang w:val="en-US"/>
        </w:rPr>
        <w:t xml:space="preserve">Fig. </w:t>
      </w:r>
      <w:r w:rsidR="001066FC">
        <w:rPr>
          <w:noProof/>
          <w:lang w:val="en-US"/>
        </w:rPr>
        <w:t>29</w:t>
      </w:r>
      <w:r w:rsidR="00402268">
        <w:rPr>
          <w:rStyle w:val="Standard1"/>
          <w:lang w:val="en-US"/>
        </w:rPr>
        <w:fldChar w:fldCharType="end"/>
      </w:r>
      <w:r w:rsidR="00402268">
        <w:rPr>
          <w:rStyle w:val="Standard1"/>
          <w:lang w:val="en-US"/>
        </w:rPr>
        <w:t xml:space="preserve">. </w:t>
      </w:r>
      <w:r w:rsidR="00765E33">
        <w:rPr>
          <w:rStyle w:val="Standard1"/>
          <w:lang w:val="en-US"/>
        </w:rPr>
        <w:t xml:space="preserve">In such cases, using the original &lt;xal:AddressDetail&gt; XML fragment </w:t>
      </w:r>
      <w:r w:rsidR="00402268">
        <w:rPr>
          <w:rStyle w:val="Standard1"/>
          <w:lang w:val="en-US"/>
        </w:rPr>
        <w:t xml:space="preserve">previously </w:t>
      </w:r>
      <w:r w:rsidR="00765E33">
        <w:rPr>
          <w:rStyle w:val="Standard1"/>
          <w:lang w:val="en-US"/>
        </w:rPr>
        <w:t xml:space="preserve">saved in the </w:t>
      </w:r>
      <w:r w:rsidR="00765E33" w:rsidRPr="00BD09AA">
        <w:rPr>
          <w:rStyle w:val="Standard1"/>
          <w:rFonts w:ascii="Courier New" w:hAnsi="Courier New" w:cs="Courier New"/>
          <w:lang w:val="en-US"/>
        </w:rPr>
        <w:t>XAL_SOURCE</w:t>
      </w:r>
      <w:r w:rsidR="00765E33">
        <w:rPr>
          <w:rStyle w:val="Standard1"/>
          <w:lang w:val="en-US"/>
        </w:rPr>
        <w:t xml:space="preserve"> column is the only </w:t>
      </w:r>
      <w:r w:rsidR="005543B4">
        <w:rPr>
          <w:rStyle w:val="Standard1"/>
          <w:lang w:val="en-US"/>
        </w:rPr>
        <w:t>means</w:t>
      </w:r>
      <w:r w:rsidR="00765E33">
        <w:rPr>
          <w:rStyle w:val="Standard1"/>
          <w:lang w:val="en-US"/>
        </w:rPr>
        <w:t xml:space="preserve"> to achieve a lossless reconstruction of the initial address data.</w:t>
      </w:r>
    </w:p>
    <w:p w:rsidR="00F8116F" w:rsidRDefault="00F8116F" w:rsidP="00AD61CE">
      <w:pPr>
        <w:keepNext/>
      </w:pPr>
      <w:r>
        <w:rPr>
          <w:noProof/>
          <w:lang w:eastAsia="de-DE"/>
        </w:rPr>
        <w:drawing>
          <wp:inline distT="0" distB="0" distL="0" distR="0" wp14:anchorId="516986F3" wp14:editId="586AEA8C">
            <wp:extent cx="5611008" cy="4134427"/>
            <wp:effectExtent l="38100" t="38100" r="104140" b="9525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rt_Address_Tab_rot.png"/>
                    <pic:cNvPicPr/>
                  </pic:nvPicPr>
                  <pic:blipFill>
                    <a:blip r:embed="rId62">
                      <a:extLst>
                        <a:ext uri="{28A0092B-C50C-407E-A947-70E740481C1C}">
                          <a14:useLocalDpi xmlns:a14="http://schemas.microsoft.com/office/drawing/2010/main" val="0"/>
                        </a:ext>
                      </a:extLst>
                    </a:blip>
                    <a:stretch>
                      <a:fillRect/>
                    </a:stretch>
                  </pic:blipFill>
                  <pic:spPr>
                    <a:xfrm>
                      <a:off x="0" y="0"/>
                      <a:ext cx="5611008" cy="4134427"/>
                    </a:xfrm>
                    <a:prstGeom prst="rect">
                      <a:avLst/>
                    </a:prstGeom>
                    <a:effectLst>
                      <a:outerShdw blurRad="50800" dist="38100" dir="2700000" algn="tl" rotWithShape="0">
                        <a:prstClr val="black">
                          <a:alpha val="40000"/>
                        </a:prstClr>
                      </a:outerShdw>
                    </a:effectLst>
                  </pic:spPr>
                </pic:pic>
              </a:graphicData>
            </a:graphic>
          </wp:inline>
        </w:drawing>
      </w:r>
    </w:p>
    <w:p w:rsidR="00765E33" w:rsidRDefault="00F8116F" w:rsidP="00AD61CE">
      <w:pPr>
        <w:pStyle w:val="Beschriftung"/>
        <w:rPr>
          <w:rStyle w:val="Standard1"/>
          <w:lang w:val="en-US"/>
        </w:rPr>
      </w:pPr>
      <w:r w:rsidRPr="00BD09AA">
        <w:rPr>
          <w:lang w:val="en-US"/>
        </w:rPr>
        <w:t xml:space="preserve">Fig. </w:t>
      </w:r>
      <w:r>
        <w:fldChar w:fldCharType="begin"/>
      </w:r>
      <w:r w:rsidRPr="00BD09AA">
        <w:rPr>
          <w:lang w:val="en-US"/>
        </w:rPr>
        <w:instrText xml:space="preserve"> SEQ Fig. \* ARABIC </w:instrText>
      </w:r>
      <w:r>
        <w:fldChar w:fldCharType="separate"/>
      </w:r>
      <w:r w:rsidR="001066FC">
        <w:rPr>
          <w:noProof/>
          <w:lang w:val="en-US"/>
        </w:rPr>
        <w:t>36</w:t>
      </w:r>
      <w:r>
        <w:fldChar w:fldCharType="end"/>
      </w:r>
      <w:r w:rsidRPr="00BD09AA">
        <w:rPr>
          <w:lang w:val="en-US"/>
        </w:rPr>
        <w:t xml:space="preserve">: </w:t>
      </w:r>
      <w:r w:rsidRPr="00BD09AA">
        <w:rPr>
          <w:b w:val="0"/>
          <w:lang w:val="en-US"/>
        </w:rPr>
        <w:t>Extended address export capabilities</w:t>
      </w:r>
    </w:p>
    <w:p w:rsidR="00AD4469" w:rsidRDefault="005543B4" w:rsidP="00AD61CE">
      <w:pPr>
        <w:rPr>
          <w:rStyle w:val="Standard1"/>
          <w:b/>
          <w:bCs/>
          <w:color w:val="000000"/>
          <w:sz w:val="20"/>
          <w:szCs w:val="18"/>
          <w:lang w:val="en-US"/>
        </w:rPr>
      </w:pPr>
      <w:r>
        <w:rPr>
          <w:lang w:val="en-US"/>
        </w:rPr>
        <w:t xml:space="preserve">Since the storage of the original </w:t>
      </w:r>
      <w:r>
        <w:rPr>
          <w:rStyle w:val="Standard1"/>
          <w:lang w:val="en-US"/>
        </w:rPr>
        <w:t xml:space="preserve">&lt;xal:AddressDetail&gt; XML fragment at import time does not exclude the filling of the rest of the columns in the </w:t>
      </w:r>
      <w:r w:rsidRPr="00BD09AA">
        <w:rPr>
          <w:rStyle w:val="Standard1"/>
          <w:rFonts w:ascii="Courier New" w:hAnsi="Courier New" w:cs="Courier New"/>
          <w:lang w:val="en-US"/>
        </w:rPr>
        <w:t>ADDRESS</w:t>
      </w:r>
      <w:r>
        <w:rPr>
          <w:rStyle w:val="Standard1"/>
          <w:lang w:val="en-US"/>
        </w:rPr>
        <w:t xml:space="preserve"> table (</w:t>
      </w:r>
      <w:r w:rsidRPr="00BD09AA">
        <w:rPr>
          <w:rStyle w:val="Standard1"/>
          <w:rFonts w:ascii="Courier New" w:hAnsi="Courier New" w:cs="Courier New"/>
          <w:lang w:val="en-US"/>
        </w:rPr>
        <w:t>STREET</w:t>
      </w:r>
      <w:r>
        <w:rPr>
          <w:rStyle w:val="Standard1"/>
          <w:lang w:val="en-US"/>
        </w:rPr>
        <w:t xml:space="preserve">, </w:t>
      </w:r>
      <w:r w:rsidRPr="00BD09AA">
        <w:rPr>
          <w:rStyle w:val="Standard1"/>
          <w:rFonts w:ascii="Courier New" w:hAnsi="Courier New" w:cs="Courier New"/>
          <w:lang w:val="en-US"/>
        </w:rPr>
        <w:t>HOUSE_NUMBER</w:t>
      </w:r>
      <w:r>
        <w:rPr>
          <w:rStyle w:val="Standard1"/>
          <w:lang w:val="en-US"/>
        </w:rPr>
        <w:t xml:space="preserve">, etc.) there are two </w:t>
      </w:r>
      <w:r w:rsidR="002D14E5">
        <w:rPr>
          <w:rStyle w:val="Standard1"/>
          <w:lang w:val="en-US"/>
        </w:rPr>
        <w:t xml:space="preserve">possible </w:t>
      </w:r>
      <w:r>
        <w:rPr>
          <w:rStyle w:val="Standard1"/>
          <w:lang w:val="en-US"/>
        </w:rPr>
        <w:t xml:space="preserve">ways to </w:t>
      </w:r>
      <w:r w:rsidR="002D14E5">
        <w:rPr>
          <w:rStyle w:val="Standard1"/>
          <w:lang w:val="en-US"/>
        </w:rPr>
        <w:t>build up the address contents</w:t>
      </w:r>
      <w:r w:rsidR="00F8116F">
        <w:rPr>
          <w:rStyle w:val="Standard1"/>
          <w:lang w:val="en-US"/>
        </w:rPr>
        <w:t xml:space="preserve"> when exporting from the 3DCityDB</w:t>
      </w:r>
      <w:r w:rsidR="002D14E5">
        <w:rPr>
          <w:rStyle w:val="Standard1"/>
          <w:lang w:val="en-US"/>
        </w:rPr>
        <w:t xml:space="preserve">: </w:t>
      </w:r>
      <w:r w:rsidR="00821A9C">
        <w:rPr>
          <w:rStyle w:val="Standard1"/>
          <w:lang w:val="en-US"/>
        </w:rPr>
        <w:t xml:space="preserve">1) </w:t>
      </w:r>
      <w:r w:rsidR="002D14E5">
        <w:rPr>
          <w:rStyle w:val="Standard1"/>
          <w:lang w:val="en-US"/>
        </w:rPr>
        <w:t xml:space="preserve">the conventional mode, reading </w:t>
      </w:r>
      <w:r w:rsidR="000F3D10">
        <w:rPr>
          <w:rStyle w:val="Standard1"/>
          <w:lang w:val="en-US"/>
        </w:rPr>
        <w:t>every</w:t>
      </w:r>
      <w:r w:rsidR="002D14E5">
        <w:rPr>
          <w:rStyle w:val="Standard1"/>
          <w:lang w:val="en-US"/>
        </w:rPr>
        <w:t xml:space="preserve"> single column entry and putting</w:t>
      </w:r>
      <w:r w:rsidR="000F3D10">
        <w:rPr>
          <w:rStyle w:val="Standard1"/>
          <w:lang w:val="en-US"/>
        </w:rPr>
        <w:t xml:space="preserve"> each value at its corresponding place on the </w:t>
      </w:r>
      <w:r w:rsidR="002D14E5">
        <w:rPr>
          <w:rStyle w:val="Standard1"/>
          <w:lang w:val="en-US"/>
        </w:rPr>
        <w:t>xAL tree</w:t>
      </w:r>
      <w:r w:rsidR="00821A9C">
        <w:rPr>
          <w:rStyle w:val="Standard1"/>
          <w:lang w:val="en-US"/>
        </w:rPr>
        <w:t xml:space="preserve"> (according to the first template shown in </w:t>
      </w:r>
      <w:r w:rsidR="00821A9C">
        <w:rPr>
          <w:rStyle w:val="Standard1"/>
          <w:lang w:val="en-US"/>
        </w:rPr>
        <w:fldChar w:fldCharType="begin"/>
      </w:r>
      <w:r w:rsidR="00821A9C">
        <w:rPr>
          <w:rStyle w:val="Standard1"/>
          <w:lang w:val="en-US"/>
        </w:rPr>
        <w:instrText xml:space="preserve"> REF _Ref342481536 \h  \* MERGEFORMAT </w:instrText>
      </w:r>
      <w:r w:rsidR="00821A9C">
        <w:rPr>
          <w:rStyle w:val="Standard1"/>
          <w:lang w:val="en-US"/>
        </w:rPr>
      </w:r>
      <w:r w:rsidR="00821A9C">
        <w:rPr>
          <w:rStyle w:val="Standard1"/>
          <w:lang w:val="en-US"/>
        </w:rPr>
        <w:fldChar w:fldCharType="separate"/>
      </w:r>
      <w:r w:rsidR="001066FC" w:rsidRPr="001066FC">
        <w:rPr>
          <w:bCs/>
          <w:lang w:val="en-US"/>
        </w:rPr>
        <w:t xml:space="preserve">Fig. </w:t>
      </w:r>
      <w:r w:rsidR="001066FC">
        <w:rPr>
          <w:noProof/>
          <w:lang w:val="en-US"/>
        </w:rPr>
        <w:t>29</w:t>
      </w:r>
      <w:r w:rsidR="00821A9C">
        <w:rPr>
          <w:rStyle w:val="Standard1"/>
          <w:lang w:val="en-US"/>
        </w:rPr>
        <w:fldChar w:fldCharType="end"/>
      </w:r>
      <w:r w:rsidR="00821A9C">
        <w:rPr>
          <w:rStyle w:val="Standard1"/>
          <w:lang w:val="en-US"/>
        </w:rPr>
        <w:t>)</w:t>
      </w:r>
      <w:r w:rsidR="000F3D10">
        <w:rPr>
          <w:rStyle w:val="Standard1"/>
          <w:lang w:val="en-US"/>
        </w:rPr>
        <w:t xml:space="preserve">; and </w:t>
      </w:r>
      <w:r w:rsidR="00E85189">
        <w:rPr>
          <w:rStyle w:val="Standard1"/>
          <w:lang w:val="en-US"/>
        </w:rPr>
        <w:t xml:space="preserve">2) </w:t>
      </w:r>
      <w:r w:rsidR="000F3D10">
        <w:rPr>
          <w:rStyle w:val="Standard1"/>
          <w:lang w:val="en-US"/>
        </w:rPr>
        <w:t>the lossless one, that simply takes the whole xAL fragment exactly as it was imported</w:t>
      </w:r>
      <w:r w:rsidR="00F8116F">
        <w:rPr>
          <w:rStyle w:val="Standard1"/>
          <w:lang w:val="en-US"/>
        </w:rPr>
        <w:t xml:space="preserve"> into the </w:t>
      </w:r>
      <w:r w:rsidR="00F8116F" w:rsidRPr="00BD09AA">
        <w:rPr>
          <w:rStyle w:val="Standard1"/>
          <w:rFonts w:ascii="Courier New" w:hAnsi="Courier New" w:cs="Courier New"/>
          <w:lang w:val="en-US"/>
        </w:rPr>
        <w:t>XAL_SOURCE</w:t>
      </w:r>
      <w:r w:rsidR="00F8116F">
        <w:rPr>
          <w:rStyle w:val="Standard1"/>
          <w:lang w:val="en-US"/>
        </w:rPr>
        <w:t xml:space="preserve"> column</w:t>
      </w:r>
      <w:r w:rsidR="000F3D10">
        <w:rPr>
          <w:rStyle w:val="Standard1"/>
          <w:lang w:val="en-US"/>
        </w:rPr>
        <w:t xml:space="preserve"> and inserts it literally a</w:t>
      </w:r>
      <w:r w:rsidR="00F11BA3">
        <w:rPr>
          <w:rStyle w:val="Standard1"/>
          <w:lang w:val="en-US"/>
        </w:rPr>
        <w:t>s subelement of</w:t>
      </w:r>
      <w:r w:rsidR="000F3D10">
        <w:rPr>
          <w:rStyle w:val="Standard1"/>
          <w:lang w:val="en-US"/>
        </w:rPr>
        <w:t xml:space="preserve"> the </w:t>
      </w:r>
      <w:r w:rsidR="000F3D10" w:rsidRPr="000F3D10">
        <w:rPr>
          <w:rStyle w:val="Standard1"/>
          <w:lang w:val="en-US"/>
        </w:rPr>
        <w:t>&lt;</w:t>
      </w:r>
      <w:r w:rsidR="001A26E4">
        <w:rPr>
          <w:rStyle w:val="Standard1"/>
          <w:lang w:val="en-US"/>
        </w:rPr>
        <w:t>core:</w:t>
      </w:r>
      <w:r w:rsidR="000F3D10" w:rsidRPr="000F3D10">
        <w:rPr>
          <w:rStyle w:val="Standard1"/>
          <w:lang w:val="en-US"/>
        </w:rPr>
        <w:t>xalAddress&gt;</w:t>
      </w:r>
      <w:r w:rsidR="000F3D10">
        <w:rPr>
          <w:rStyle w:val="Standard1"/>
          <w:lang w:val="en-US"/>
        </w:rPr>
        <w:t xml:space="preserve"> node of the city object being exported. These two methods are mutually exclusive</w:t>
      </w:r>
      <w:r w:rsidR="00E77B04">
        <w:rPr>
          <w:rStyle w:val="Standard1"/>
          <w:lang w:val="en-US"/>
        </w:rPr>
        <w:t xml:space="preserve"> but one can be used as a fallback alternative to the other if the </w:t>
      </w:r>
      <w:r w:rsidR="00F87224">
        <w:rPr>
          <w:rStyle w:val="Standard1"/>
          <w:lang w:val="en-US"/>
        </w:rPr>
        <w:t xml:space="preserve">first </w:t>
      </w:r>
      <w:r w:rsidR="00E77B04">
        <w:rPr>
          <w:rStyle w:val="Standard1"/>
          <w:lang w:val="en-US"/>
        </w:rPr>
        <w:t>chosen renders no results.</w:t>
      </w:r>
      <w:r w:rsidR="00794E69">
        <w:rPr>
          <w:rStyle w:val="Standard1"/>
          <w:lang w:val="en-US"/>
        </w:rPr>
        <w:t xml:space="preserve"> By default the</w:t>
      </w:r>
      <w:r w:rsidR="00F11BA3">
        <w:rPr>
          <w:rStyle w:val="Standard1"/>
          <w:lang w:val="en-US"/>
        </w:rPr>
        <w:t xml:space="preserve"> first</w:t>
      </w:r>
      <w:r w:rsidR="00794E69">
        <w:rPr>
          <w:rStyle w:val="Standard1"/>
          <w:lang w:val="en-US"/>
        </w:rPr>
        <w:t xml:space="preserve"> method will be </w:t>
      </w:r>
      <w:r w:rsidR="001A26E4">
        <w:rPr>
          <w:rStyle w:val="Standard1"/>
          <w:lang w:val="en-US"/>
        </w:rPr>
        <w:t>chosen</w:t>
      </w:r>
      <w:r w:rsidR="00794E69">
        <w:rPr>
          <w:rStyle w:val="Standard1"/>
          <w:lang w:val="en-US"/>
        </w:rPr>
        <w:t xml:space="preserve"> with no fallback alternative.</w:t>
      </w:r>
    </w:p>
    <w:p w:rsidR="000003F9" w:rsidRDefault="000003F9" w:rsidP="00BD09AA">
      <w:pPr>
        <w:pStyle w:val="Default"/>
        <w:shd w:val="clear" w:color="auto" w:fill="FFFFFF" w:themeFill="background1"/>
        <w:rPr>
          <w:rFonts w:ascii="Courier New" w:hAnsi="Courier New" w:cs="Courier New"/>
          <w:sz w:val="20"/>
          <w:szCs w:val="20"/>
          <w:lang w:val="en-US"/>
        </w:rPr>
      </w:pP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sidRPr="00747753">
        <w:rPr>
          <w:rFonts w:ascii="Courier New" w:hAnsi="Courier New" w:cs="Courier New"/>
          <w:sz w:val="20"/>
          <w:szCs w:val="20"/>
          <w:lang w:val="en-US"/>
        </w:rPr>
        <w:t xml:space="preserve">&lt;bldg:Building&gt;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&lt;bldg:address&gt;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&lt;xalAddress&gt; </w:t>
      </w:r>
    </w:p>
    <w:p w:rsidR="000003F9"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&lt;!-- 46 Brynmaer Road Battersea LONDON, SW11 4EW United Kingdom --&gt;</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lastRenderedPageBreak/>
        <w:t xml:space="preserve">        </w:t>
      </w:r>
      <w:r w:rsidRPr="00747753">
        <w:rPr>
          <w:rFonts w:ascii="Courier New" w:hAnsi="Courier New" w:cs="Courier New"/>
          <w:sz w:val="20"/>
          <w:szCs w:val="20"/>
          <w:lang w:val="en-US"/>
        </w:rPr>
        <w:t xml:space="preserve">&lt;!-- source: http://xml.coverpages.org/xnal.html --&gt;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&lt;xAL:AddressDetails&gt;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&lt;xAL:Country&gt;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&lt;xAL:CountryName&gt;United Kingdom&lt;/xAL:CountryName&gt;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&lt;xAL:Locality Type="City"&gt;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&lt;xAL:LocalityName&gt;LONDON&lt;/xAL:LocalityName&gt; </w:t>
      </w:r>
    </w:p>
    <w:p w:rsidR="000003F9" w:rsidRPr="00BD09AA" w:rsidRDefault="000003F9" w:rsidP="00BD09AA">
      <w:pPr>
        <w:pStyle w:val="Default"/>
        <w:shd w:val="clear" w:color="auto" w:fill="E5B8B7" w:themeFill="accent2" w:themeFillTint="66"/>
        <w:rPr>
          <w:rFonts w:ascii="Courier New" w:hAnsi="Courier New" w:cs="Courier New"/>
          <w:b/>
          <w:sz w:val="20"/>
          <w:szCs w:val="20"/>
          <w:lang w:val="en-US"/>
        </w:rPr>
      </w:pPr>
      <w:r>
        <w:rPr>
          <w:rFonts w:ascii="Courier New" w:hAnsi="Courier New" w:cs="Courier New"/>
          <w:sz w:val="20"/>
          <w:szCs w:val="20"/>
          <w:lang w:val="en-US"/>
        </w:rPr>
        <w:t xml:space="preserve">                </w:t>
      </w:r>
      <w:r w:rsidRPr="00BD09AA">
        <w:rPr>
          <w:rFonts w:ascii="Courier New" w:hAnsi="Courier New" w:cs="Courier New"/>
          <w:b/>
          <w:sz w:val="20"/>
          <w:szCs w:val="20"/>
          <w:lang w:val="en-US"/>
        </w:rPr>
        <w:t xml:space="preserve">&lt;xAL:DependentLocality Type="District"&gt; </w:t>
      </w:r>
    </w:p>
    <w:p w:rsidR="000003F9" w:rsidRPr="00747753" w:rsidRDefault="000003F9" w:rsidP="00BD09AA">
      <w:pPr>
        <w:pStyle w:val="Default"/>
        <w:shd w:val="clear" w:color="auto" w:fill="E5B8B7" w:themeFill="accent2" w:themeFillTint="66"/>
        <w:rPr>
          <w:rFonts w:ascii="Courier New" w:hAnsi="Courier New" w:cs="Courier New"/>
          <w:sz w:val="20"/>
          <w:szCs w:val="20"/>
          <w:lang w:val="en-US"/>
        </w:rPr>
      </w:pPr>
      <w:r w:rsidRPr="00BD09AA">
        <w:rPr>
          <w:rFonts w:ascii="Courier New" w:hAnsi="Courier New" w:cs="Courier New"/>
          <w:b/>
          <w:sz w:val="20"/>
          <w:szCs w:val="20"/>
          <w:lang w:val="en-US"/>
        </w:rPr>
        <w:t xml:space="preserve">                  &lt;xAL:DependentLocalityName&gt;Battersea</w:t>
      </w:r>
      <w:r w:rsidR="006574FE">
        <w:rPr>
          <w:rFonts w:ascii="Courier New" w:hAnsi="Courier New" w:cs="Courier New"/>
          <w:b/>
          <w:sz w:val="20"/>
          <w:szCs w:val="20"/>
          <w:lang w:val="en-US"/>
        </w:rPr>
        <w:t xml:space="preserve"> </w:t>
      </w:r>
      <w:r w:rsidR="0022497E">
        <w:rPr>
          <w:rFonts w:ascii="Courier New" w:hAnsi="Courier New" w:cs="Courier New"/>
          <w:b/>
          <w:sz w:val="20"/>
          <w:szCs w:val="20"/>
          <w:lang w:val="en-US"/>
        </w:rPr>
        <w:br/>
      </w:r>
      <w:r w:rsidR="0022497E">
        <w:rPr>
          <w:rFonts w:ascii="Courier New" w:hAnsi="Courier New" w:cs="Courier New"/>
          <w:b/>
          <w:sz w:val="20"/>
          <w:szCs w:val="20"/>
          <w:lang w:val="en-US"/>
        </w:rPr>
        <w:tab/>
      </w:r>
      <w:r w:rsidR="0022497E">
        <w:rPr>
          <w:rFonts w:ascii="Courier New" w:hAnsi="Courier New" w:cs="Courier New"/>
          <w:b/>
          <w:sz w:val="20"/>
          <w:szCs w:val="20"/>
          <w:lang w:val="en-US"/>
        </w:rPr>
        <w:tab/>
      </w:r>
      <w:r w:rsidR="0022497E">
        <w:rPr>
          <w:rFonts w:ascii="Courier New" w:hAnsi="Courier New" w:cs="Courier New"/>
          <w:b/>
          <w:sz w:val="20"/>
          <w:szCs w:val="20"/>
          <w:lang w:val="en-US"/>
        </w:rPr>
        <w:tab/>
      </w:r>
      <w:r w:rsidR="0022497E">
        <w:rPr>
          <w:rFonts w:ascii="Courier New" w:hAnsi="Courier New" w:cs="Courier New"/>
          <w:b/>
          <w:sz w:val="20"/>
          <w:szCs w:val="20"/>
          <w:lang w:val="en-US"/>
        </w:rPr>
        <w:tab/>
      </w:r>
      <w:r w:rsidRPr="00BD09AA">
        <w:rPr>
          <w:rFonts w:ascii="Courier New" w:hAnsi="Courier New" w:cs="Courier New"/>
          <w:b/>
          <w:sz w:val="20"/>
          <w:szCs w:val="20"/>
          <w:lang w:val="en-US"/>
        </w:rPr>
        <w:t>&lt;/xAL:DependentLocalityName&gt;</w:t>
      </w:r>
      <w:r w:rsidRPr="00747753">
        <w:rPr>
          <w:rFonts w:ascii="Courier New" w:hAnsi="Courier New" w:cs="Courier New"/>
          <w:sz w:val="20"/>
          <w:szCs w:val="20"/>
          <w:lang w:val="en-US"/>
        </w:rPr>
        <w:t xml:space="preserve">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&lt;xAL:Thoroughfare&gt;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&lt;xAL:ThoroughfareNumber&gt;46&lt;/xAL:ThoroughfareNumber&gt;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&lt;xAL:ThoroughfareName&gt;Brynmaer Road</w:t>
      </w:r>
      <w:r w:rsidR="006574FE">
        <w:rPr>
          <w:rFonts w:ascii="Courier New" w:hAnsi="Courier New" w:cs="Courier New"/>
          <w:sz w:val="20"/>
          <w:szCs w:val="20"/>
          <w:lang w:val="en-US"/>
        </w:rPr>
        <w:t xml:space="preserve"> </w:t>
      </w:r>
      <w:r w:rsidR="0022497E">
        <w:rPr>
          <w:rFonts w:ascii="Courier New" w:hAnsi="Courier New" w:cs="Courier New"/>
          <w:sz w:val="20"/>
          <w:szCs w:val="20"/>
          <w:lang w:val="en-US"/>
        </w:rPr>
        <w:br/>
      </w:r>
      <w:r w:rsidR="0022497E">
        <w:rPr>
          <w:rFonts w:ascii="Courier New" w:hAnsi="Courier New" w:cs="Courier New"/>
          <w:sz w:val="20"/>
          <w:szCs w:val="20"/>
          <w:lang w:val="en-US"/>
        </w:rPr>
        <w:tab/>
      </w:r>
      <w:r w:rsidR="0022497E">
        <w:rPr>
          <w:rFonts w:ascii="Courier New" w:hAnsi="Courier New" w:cs="Courier New"/>
          <w:sz w:val="20"/>
          <w:szCs w:val="20"/>
          <w:lang w:val="en-US"/>
        </w:rPr>
        <w:tab/>
      </w:r>
      <w:r w:rsidR="0022497E">
        <w:rPr>
          <w:rFonts w:ascii="Courier New" w:hAnsi="Courier New" w:cs="Courier New"/>
          <w:sz w:val="20"/>
          <w:szCs w:val="20"/>
          <w:lang w:val="en-US"/>
        </w:rPr>
        <w:tab/>
      </w:r>
      <w:r w:rsidR="0022497E">
        <w:rPr>
          <w:rFonts w:ascii="Courier New" w:hAnsi="Courier New" w:cs="Courier New"/>
          <w:sz w:val="20"/>
          <w:szCs w:val="20"/>
          <w:lang w:val="en-US"/>
        </w:rPr>
        <w:tab/>
      </w:r>
      <w:r w:rsidRPr="00747753">
        <w:rPr>
          <w:rFonts w:ascii="Courier New" w:hAnsi="Courier New" w:cs="Courier New"/>
          <w:sz w:val="20"/>
          <w:szCs w:val="20"/>
          <w:lang w:val="en-US"/>
        </w:rPr>
        <w:t xml:space="preserve">&lt;/xAL:ThoroughfareName&gt;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&lt;/xAL:Thoroughfare&gt; </w:t>
      </w:r>
    </w:p>
    <w:p w:rsidR="000003F9" w:rsidRPr="00BD09AA" w:rsidRDefault="000003F9" w:rsidP="00BD09AA">
      <w:pPr>
        <w:pStyle w:val="Default"/>
        <w:shd w:val="clear" w:color="auto" w:fill="E5B8B7" w:themeFill="accent2" w:themeFillTint="66"/>
        <w:rPr>
          <w:rFonts w:ascii="Courier New" w:hAnsi="Courier New" w:cs="Courier New"/>
          <w:b/>
          <w:sz w:val="20"/>
          <w:szCs w:val="20"/>
          <w:lang w:val="en-US"/>
        </w:rPr>
      </w:pPr>
      <w:r w:rsidRPr="00BD09AA">
        <w:rPr>
          <w:rFonts w:ascii="Courier New" w:hAnsi="Courier New" w:cs="Courier New"/>
          <w:b/>
          <w:sz w:val="20"/>
          <w:szCs w:val="20"/>
          <w:shd w:val="clear" w:color="auto" w:fill="E5B8B7" w:themeFill="accent2" w:themeFillTint="66"/>
          <w:lang w:val="en-US"/>
        </w:rPr>
        <w:t xml:space="preserve">                &lt;/xAL:DependentLocality&gt;</w:t>
      </w:r>
      <w:r w:rsidRPr="00BD09AA">
        <w:rPr>
          <w:rFonts w:ascii="Courier New" w:hAnsi="Courier New" w:cs="Courier New"/>
          <w:b/>
          <w:sz w:val="20"/>
          <w:szCs w:val="20"/>
          <w:lang w:val="en-US"/>
        </w:rPr>
        <w:t xml:space="preserve">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&lt;xAL:PostalCode&gt;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&lt;xAL:PostalCodeNumber&gt;SW11 4EW&lt;/xAL:PostalCodeNumber&gt;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&lt;/xAL:PostalCode&gt;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&lt;/xAL:Locality&gt;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&lt;/xAL:Country&gt;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&lt;/xAL:AddressDetails&gt;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&lt;/bldg:address&gt; </w:t>
      </w:r>
    </w:p>
    <w:p w:rsidR="000003F9" w:rsidRDefault="000003F9" w:rsidP="000003F9">
      <w:pPr>
        <w:pStyle w:val="Default"/>
        <w:shd w:val="clear" w:color="auto" w:fill="D9D9D9" w:themeFill="background1" w:themeFillShade="D9"/>
        <w:rPr>
          <w:rFonts w:ascii="Courier New" w:hAnsi="Courier New" w:cs="Courier New"/>
          <w:sz w:val="20"/>
          <w:szCs w:val="20"/>
          <w:lang w:val="en-US"/>
        </w:rPr>
      </w:pPr>
      <w:r w:rsidRPr="00747753">
        <w:rPr>
          <w:rFonts w:ascii="Courier New" w:hAnsi="Courier New" w:cs="Courier New"/>
          <w:sz w:val="20"/>
          <w:szCs w:val="20"/>
          <w:lang w:val="en-US"/>
        </w:rPr>
        <w:t>&lt;/bldg:Building&gt;</w:t>
      </w:r>
    </w:p>
    <w:p w:rsidR="000003F9" w:rsidRDefault="000003F9" w:rsidP="00BD09AA">
      <w:pPr>
        <w:pStyle w:val="Default"/>
        <w:shd w:val="clear" w:color="auto" w:fill="FFFFFF" w:themeFill="background1"/>
        <w:rPr>
          <w:rFonts w:ascii="Courier New" w:hAnsi="Courier New" w:cs="Courier New"/>
          <w:sz w:val="20"/>
          <w:szCs w:val="20"/>
          <w:lang w:val="en-US"/>
        </w:rPr>
      </w:pP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sidRPr="00747753">
        <w:rPr>
          <w:rFonts w:ascii="Courier New" w:hAnsi="Courier New" w:cs="Courier New"/>
          <w:sz w:val="20"/>
          <w:szCs w:val="20"/>
          <w:lang w:val="en-US"/>
        </w:rPr>
        <w:t xml:space="preserve">&lt;bldg:Building&gt;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&lt;bldg:address&gt;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&lt;xalAddress&gt; </w:t>
      </w:r>
    </w:p>
    <w:p w:rsidR="000003F9"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&lt;!-- 46 Brynmaer Road Battersea LONDON, SW11 4EW United Kingdom --&gt;</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 source: http://xml.coverpages.org/xnal.html --&gt;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&lt;xAL:AddressDetails&gt;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&lt;xAL:Country&gt;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&lt;xAL:CountryName&gt;United Kingdom&lt;/xAL:CountryName&gt;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&lt;xAL:Locality Type="City"&gt;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&lt;xAL:LocalityName&gt;LONDON&lt;/xAL:LocalityName&gt;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&lt;xAL:Thoroughfare&gt;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&lt;xAL:ThoroughfareNumber&gt;46&lt;/xAL:ThoroughfareNumber&gt;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&lt;xAL:ThoroughfareName&gt;Brynmaer Road</w:t>
      </w:r>
      <w:r w:rsidR="006574FE">
        <w:rPr>
          <w:rFonts w:ascii="Courier New" w:hAnsi="Courier New" w:cs="Courier New"/>
          <w:sz w:val="20"/>
          <w:szCs w:val="20"/>
          <w:lang w:val="en-US"/>
        </w:rPr>
        <w:t xml:space="preserve"> </w:t>
      </w:r>
      <w:r w:rsidR="00792DCA">
        <w:rPr>
          <w:rFonts w:ascii="Courier New" w:hAnsi="Courier New" w:cs="Courier New"/>
          <w:sz w:val="20"/>
          <w:szCs w:val="20"/>
          <w:lang w:val="en-US"/>
        </w:rPr>
        <w:br/>
      </w:r>
      <w:r w:rsidR="00792DCA">
        <w:rPr>
          <w:rFonts w:ascii="Courier New" w:hAnsi="Courier New" w:cs="Courier New"/>
          <w:sz w:val="20"/>
          <w:szCs w:val="20"/>
          <w:lang w:val="en-US"/>
        </w:rPr>
        <w:tab/>
      </w:r>
      <w:r w:rsidR="00792DCA">
        <w:rPr>
          <w:rFonts w:ascii="Courier New" w:hAnsi="Courier New" w:cs="Courier New"/>
          <w:sz w:val="20"/>
          <w:szCs w:val="20"/>
          <w:lang w:val="en-US"/>
        </w:rPr>
        <w:tab/>
      </w:r>
      <w:r w:rsidR="00792DCA">
        <w:rPr>
          <w:rFonts w:ascii="Courier New" w:hAnsi="Courier New" w:cs="Courier New"/>
          <w:sz w:val="20"/>
          <w:szCs w:val="20"/>
          <w:lang w:val="en-US"/>
        </w:rPr>
        <w:tab/>
      </w:r>
      <w:r w:rsidR="00792DCA">
        <w:rPr>
          <w:rFonts w:ascii="Courier New" w:hAnsi="Courier New" w:cs="Courier New"/>
          <w:sz w:val="20"/>
          <w:szCs w:val="20"/>
          <w:lang w:val="en-US"/>
        </w:rPr>
        <w:tab/>
      </w:r>
      <w:r w:rsidRPr="00747753">
        <w:rPr>
          <w:rFonts w:ascii="Courier New" w:hAnsi="Courier New" w:cs="Courier New"/>
          <w:sz w:val="20"/>
          <w:szCs w:val="20"/>
          <w:lang w:val="en-US"/>
        </w:rPr>
        <w:t xml:space="preserve">&lt;/xAL:ThoroughfareName&gt;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&lt;/xAL:Thoroughfare&gt;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&lt;xAL:PostalCode&gt;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&lt;xAL:PostalCodeNumber&gt;SW11 4EW&lt;/xAL:PostalCodeNumber&gt;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&lt;/xAL:PostalCode&gt;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&lt;/xAL:Locality&gt;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&lt;/xAL:Country&gt;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&lt;/xAL:AddressDetails&gt;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&lt;/xalAddress&gt;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&lt;/Address&gt; </w:t>
      </w:r>
    </w:p>
    <w:p w:rsidR="000003F9" w:rsidRPr="00747753" w:rsidRDefault="000003F9" w:rsidP="000003F9">
      <w:pPr>
        <w:pStyle w:val="Default"/>
        <w:shd w:val="clear" w:color="auto" w:fill="D9D9D9" w:themeFill="background1" w:themeFillShade="D9"/>
        <w:rPr>
          <w:rFonts w:ascii="Courier New" w:hAnsi="Courier New" w:cs="Courier New"/>
          <w:sz w:val="20"/>
          <w:szCs w:val="20"/>
          <w:lang w:val="en-US"/>
        </w:rPr>
      </w:pPr>
      <w:r>
        <w:rPr>
          <w:rFonts w:ascii="Courier New" w:hAnsi="Courier New" w:cs="Courier New"/>
          <w:sz w:val="20"/>
          <w:szCs w:val="20"/>
          <w:lang w:val="en-US"/>
        </w:rPr>
        <w:t xml:space="preserve">  </w:t>
      </w:r>
      <w:r w:rsidRPr="00747753">
        <w:rPr>
          <w:rFonts w:ascii="Courier New" w:hAnsi="Courier New" w:cs="Courier New"/>
          <w:sz w:val="20"/>
          <w:szCs w:val="20"/>
          <w:lang w:val="en-US"/>
        </w:rPr>
        <w:t xml:space="preserve">&lt;/bldg:address&gt; </w:t>
      </w:r>
    </w:p>
    <w:p w:rsidR="000003F9" w:rsidRDefault="000003F9">
      <w:pPr>
        <w:pStyle w:val="Default"/>
        <w:shd w:val="clear" w:color="auto" w:fill="D9D9D9" w:themeFill="background1" w:themeFillShade="D9"/>
        <w:rPr>
          <w:rFonts w:ascii="Courier New" w:hAnsi="Courier New" w:cs="Courier New"/>
          <w:sz w:val="20"/>
          <w:szCs w:val="20"/>
          <w:lang w:val="en-US"/>
        </w:rPr>
      </w:pPr>
      <w:r w:rsidRPr="00747753">
        <w:rPr>
          <w:rFonts w:ascii="Courier New" w:hAnsi="Courier New" w:cs="Courier New"/>
          <w:sz w:val="20"/>
          <w:szCs w:val="20"/>
          <w:lang w:val="en-US"/>
        </w:rPr>
        <w:t>&lt;/bldg:Building&gt;</w:t>
      </w:r>
    </w:p>
    <w:p w:rsidR="000003F9" w:rsidRDefault="000003F9" w:rsidP="00BD09AA">
      <w:pPr>
        <w:pStyle w:val="Default"/>
        <w:shd w:val="clear" w:color="auto" w:fill="FFFFFF" w:themeFill="background1"/>
        <w:rPr>
          <w:rFonts w:ascii="Courier New" w:hAnsi="Courier New" w:cs="Courier New"/>
          <w:sz w:val="20"/>
          <w:szCs w:val="20"/>
          <w:lang w:val="en-US"/>
        </w:rPr>
      </w:pPr>
    </w:p>
    <w:p w:rsidR="000003F9" w:rsidRPr="00BD09AA" w:rsidRDefault="000003F9" w:rsidP="00AD61CE">
      <w:pPr>
        <w:pStyle w:val="Beschriftung"/>
        <w:rPr>
          <w:rStyle w:val="Standard1"/>
          <w:b w:val="0"/>
          <w:lang w:val="en-US"/>
        </w:rPr>
      </w:pPr>
      <w:r w:rsidRPr="00747753">
        <w:rPr>
          <w:lang w:val="en-US"/>
        </w:rPr>
        <w:t xml:space="preserve">Fig. </w:t>
      </w:r>
      <w:r>
        <w:fldChar w:fldCharType="begin"/>
      </w:r>
      <w:r w:rsidRPr="00747753">
        <w:rPr>
          <w:lang w:val="en-US"/>
        </w:rPr>
        <w:instrText xml:space="preserve"> SEQ Fig. \* ARABIC </w:instrText>
      </w:r>
      <w:r>
        <w:fldChar w:fldCharType="separate"/>
      </w:r>
      <w:r w:rsidR="001066FC">
        <w:rPr>
          <w:noProof/>
          <w:lang w:val="en-US"/>
        </w:rPr>
        <w:t>37</w:t>
      </w:r>
      <w:r>
        <w:fldChar w:fldCharType="end"/>
      </w:r>
      <w:r w:rsidRPr="00747753">
        <w:rPr>
          <w:lang w:val="en-US"/>
        </w:rPr>
        <w:t xml:space="preserve">: </w:t>
      </w:r>
      <w:r>
        <w:rPr>
          <w:b w:val="0"/>
          <w:lang w:val="en-US"/>
        </w:rPr>
        <w:t xml:space="preserve">Address build-up at export. First with the lossless method, recovering the whole </w:t>
      </w:r>
      <w:r w:rsidRPr="00BD09AA">
        <w:rPr>
          <w:rStyle w:val="Standard1"/>
          <w:b w:val="0"/>
          <w:lang w:val="en-US"/>
        </w:rPr>
        <w:t>&lt;xal:AddressDetail&gt; XML fragment</w:t>
      </w:r>
      <w:r>
        <w:rPr>
          <w:rStyle w:val="Standard1"/>
          <w:b w:val="0"/>
          <w:lang w:val="en-US"/>
        </w:rPr>
        <w:t>, then with the conventional o</w:t>
      </w:r>
      <w:r w:rsidRPr="00BF4581">
        <w:rPr>
          <w:rStyle w:val="Standard1"/>
          <w:b w:val="0"/>
          <w:lang w:val="en-US"/>
        </w:rPr>
        <w:t xml:space="preserve">ne. Notice the loss of the </w:t>
      </w:r>
      <w:r w:rsidRPr="00BD09AA">
        <w:rPr>
          <w:rFonts w:ascii="Courier New" w:hAnsi="Courier New" w:cs="Courier New"/>
          <w:b w:val="0"/>
          <w:szCs w:val="20"/>
          <w:lang w:val="en-US"/>
        </w:rPr>
        <w:t>DependentLocality District Battersea</w:t>
      </w:r>
      <w:r w:rsidRPr="00BD09AA">
        <w:rPr>
          <w:b w:val="0"/>
          <w:szCs w:val="20"/>
          <w:lang w:val="en-US"/>
        </w:rPr>
        <w:t xml:space="preserve"> information in the second case.</w:t>
      </w:r>
    </w:p>
    <w:p w:rsidR="00730CF8" w:rsidRPr="00DB58B1" w:rsidRDefault="00730CF8" w:rsidP="007461D9">
      <w:pPr>
        <w:rPr>
          <w:rStyle w:val="Standard1"/>
          <w:lang w:val="en-US"/>
        </w:rPr>
      </w:pPr>
    </w:p>
    <w:p w:rsidR="00FF0DDC" w:rsidRDefault="007461D9" w:rsidP="00FF0DDC">
      <w:pPr>
        <w:pStyle w:val="berschrift3"/>
        <w:rPr>
          <w:rStyle w:val="Standard1"/>
          <w:lang w:val="en-US"/>
        </w:rPr>
      </w:pPr>
      <w:bookmarkStart w:id="76" w:name="_Toc366743773"/>
      <w:r>
        <w:rPr>
          <w:noProof/>
          <w:lang w:eastAsia="de-DE"/>
        </w:rPr>
        <w:lastRenderedPageBreak/>
        <w:drawing>
          <wp:anchor distT="0" distB="0" distL="114300" distR="114300" simplePos="0" relativeHeight="251703296" behindDoc="0" locked="0" layoutInCell="1" allowOverlap="1" wp14:anchorId="18B4E7A3" wp14:editId="6F270578">
            <wp:simplePos x="0" y="0"/>
            <wp:positionH relativeFrom="column">
              <wp:posOffset>-728345</wp:posOffset>
            </wp:positionH>
            <wp:positionV relativeFrom="paragraph">
              <wp:posOffset>-64135</wp:posOffset>
            </wp:positionV>
            <wp:extent cx="600710" cy="334645"/>
            <wp:effectExtent l="0" t="0" r="8890" b="8255"/>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FF0DDC">
        <w:rPr>
          <w:rStyle w:val="Standard1"/>
          <w:lang w:val="en-US"/>
        </w:rPr>
        <w:t>Unique texture filenames</w:t>
      </w:r>
      <w:bookmarkEnd w:id="76"/>
    </w:p>
    <w:p w:rsidR="00FF0DDC" w:rsidRDefault="00600992" w:rsidP="00FF0DDC">
      <w:pPr>
        <w:rPr>
          <w:lang w:val="en-US"/>
        </w:rPr>
      </w:pPr>
      <w:r>
        <w:rPr>
          <w:rStyle w:val="Standard1"/>
          <w:lang w:val="en-US"/>
        </w:rPr>
        <w:t xml:space="preserve">For practical reasons, texture filenames in 3D models tend to be repetitive. They are often made up of a default prefix (e.g. ”tex”) and a number incremented by 1 for each new image. </w:t>
      </w:r>
      <w:r w:rsidR="00F11BA3">
        <w:rPr>
          <w:rStyle w:val="Standard1"/>
          <w:lang w:val="en-US"/>
        </w:rPr>
        <w:t xml:space="preserve">Such naming schemes are especially </w:t>
      </w:r>
      <w:r w:rsidR="0058214E">
        <w:rPr>
          <w:rStyle w:val="Standard1"/>
          <w:lang w:val="en-US"/>
        </w:rPr>
        <w:t>likely when texture names are assigned automatically</w:t>
      </w:r>
      <w:r>
        <w:rPr>
          <w:rStyle w:val="Standard1"/>
          <w:lang w:val="en-US"/>
        </w:rPr>
        <w:t xml:space="preserve">. It is not an unusual case that </w:t>
      </w:r>
      <w:r w:rsidR="000C2238">
        <w:rPr>
          <w:rStyle w:val="Standard1"/>
          <w:lang w:val="en-US"/>
        </w:rPr>
        <w:t xml:space="preserve">texture names are repeated </w:t>
      </w:r>
      <w:r w:rsidR="00F11BA3">
        <w:rPr>
          <w:rStyle w:val="Standard1"/>
          <w:lang w:val="en-US"/>
        </w:rPr>
        <w:t xml:space="preserve">for </w:t>
      </w:r>
      <w:r>
        <w:rPr>
          <w:rStyle w:val="Standard1"/>
          <w:lang w:val="en-US"/>
        </w:rPr>
        <w:t xml:space="preserve">two or more city objects </w:t>
      </w:r>
      <w:r w:rsidR="00F11BA3">
        <w:rPr>
          <w:rStyle w:val="Standard1"/>
          <w:lang w:val="en-US"/>
        </w:rPr>
        <w:t>within the same or different instance documents</w:t>
      </w:r>
      <w:r>
        <w:rPr>
          <w:rStyle w:val="Standard1"/>
          <w:lang w:val="en-US"/>
        </w:rPr>
        <w:t>. This is not a problem for the</w:t>
      </w:r>
      <w:r w:rsidR="000C2238">
        <w:rPr>
          <w:rStyle w:val="Standard1"/>
          <w:lang w:val="en-US"/>
        </w:rPr>
        <w:t xml:space="preserve"> storage in </w:t>
      </w:r>
      <w:r w:rsidR="00F11BA3">
        <w:rPr>
          <w:rStyle w:val="Standard1"/>
          <w:lang w:val="en-US"/>
        </w:rPr>
        <w:t>the</w:t>
      </w:r>
      <w:r>
        <w:rPr>
          <w:rStyle w:val="Standard1"/>
          <w:lang w:val="en-US"/>
        </w:rPr>
        <w:t xml:space="preserve"> 3D City Database, since the contents and names of the images are </w:t>
      </w:r>
      <w:r w:rsidR="000C2238">
        <w:rPr>
          <w:rStyle w:val="Standard1"/>
          <w:lang w:val="en-US"/>
        </w:rPr>
        <w:t>kept</w:t>
      </w:r>
      <w:r w:rsidR="00CB5DCA">
        <w:rPr>
          <w:rStyle w:val="Standard1"/>
          <w:lang w:val="en-US"/>
        </w:rPr>
        <w:t xml:space="preserve"> in separate records.</w:t>
      </w:r>
      <w:r>
        <w:rPr>
          <w:rStyle w:val="Standard1"/>
          <w:lang w:val="en-US"/>
        </w:rPr>
        <w:t xml:space="preserve"> </w:t>
      </w:r>
      <w:r w:rsidR="00CB5DCA">
        <w:rPr>
          <w:rStyle w:val="Standard1"/>
          <w:lang w:val="en-US"/>
        </w:rPr>
        <w:t>B</w:t>
      </w:r>
      <w:r>
        <w:rPr>
          <w:rStyle w:val="Standard1"/>
          <w:lang w:val="en-US"/>
        </w:rPr>
        <w:t>ut when exporting the CityGML model</w:t>
      </w:r>
      <w:r w:rsidR="000C2238">
        <w:rPr>
          <w:rStyle w:val="Standard1"/>
          <w:lang w:val="en-US"/>
        </w:rPr>
        <w:t xml:space="preserve"> all texture files will be saved into the same subfolder</w:t>
      </w:r>
      <w:r w:rsidR="00AB70EB">
        <w:rPr>
          <w:rStyle w:val="Standard1"/>
          <w:lang w:val="en-US"/>
        </w:rPr>
        <w:t xml:space="preserve"> (per tile)</w:t>
      </w:r>
      <w:r w:rsidR="000C2238">
        <w:rPr>
          <w:rStyle w:val="Standard1"/>
          <w:lang w:val="en-US"/>
        </w:rPr>
        <w:t>,</w:t>
      </w:r>
      <w:r w:rsidR="00760705">
        <w:rPr>
          <w:rStyle w:val="Standard1"/>
          <w:lang w:val="en-US"/>
        </w:rPr>
        <w:t xml:space="preserve"> meaning that depending on the </w:t>
      </w:r>
      <w:r w:rsidR="00760705" w:rsidRPr="00724170">
        <w:rPr>
          <w:rStyle w:val="Standard1"/>
          <w:i/>
          <w:lang w:val="en-US"/>
        </w:rPr>
        <w:t>O</w:t>
      </w:r>
      <w:r w:rsidR="000C2238" w:rsidRPr="00724170">
        <w:rPr>
          <w:rStyle w:val="Standard1"/>
          <w:i/>
          <w:lang w:val="en-US"/>
        </w:rPr>
        <w:t>verwrit</w:t>
      </w:r>
      <w:r w:rsidR="00E7190E" w:rsidRPr="00724170">
        <w:rPr>
          <w:rStyle w:val="Standard1"/>
          <w:i/>
          <w:lang w:val="en-US"/>
        </w:rPr>
        <w:t>e</w:t>
      </w:r>
      <w:r w:rsidR="000C2238">
        <w:rPr>
          <w:rStyle w:val="Standard1"/>
          <w:lang w:val="en-US"/>
        </w:rPr>
        <w:t xml:space="preserve"> settings in the </w:t>
      </w:r>
      <w:r w:rsidR="000C2238" w:rsidRPr="00724170">
        <w:rPr>
          <w:rStyle w:val="Standard1"/>
          <w:i/>
          <w:lang w:val="en-US"/>
        </w:rPr>
        <w:t>Preferences</w:t>
      </w:r>
      <w:r w:rsidR="000C2238">
        <w:rPr>
          <w:rStyle w:val="Standard1"/>
          <w:lang w:val="en-US"/>
        </w:rPr>
        <w:t xml:space="preserve"> (</w:t>
      </w:r>
      <w:r w:rsidR="000C2238">
        <w:rPr>
          <w:lang w:val="en-US"/>
        </w:rPr>
        <w:t xml:space="preserve">node </w:t>
      </w:r>
      <w:r w:rsidR="000C2238">
        <w:rPr>
          <w:i/>
          <w:lang w:val="en-US"/>
        </w:rPr>
        <w:t>Export</w:t>
      </w:r>
      <w:r w:rsidR="000C2238">
        <w:rPr>
          <w:lang w:val="en-US"/>
        </w:rPr>
        <w:t xml:space="preserve">, subnode </w:t>
      </w:r>
      <w:r w:rsidR="000C2238">
        <w:rPr>
          <w:i/>
          <w:lang w:val="en-US"/>
        </w:rPr>
        <w:t>Appearance</w:t>
      </w:r>
      <w:r w:rsidR="000C2238" w:rsidRPr="00E05E09">
        <w:rPr>
          <w:lang w:val="en-US"/>
        </w:rPr>
        <w:t>)</w:t>
      </w:r>
      <w:r w:rsidR="002C3669">
        <w:rPr>
          <w:lang w:val="en-US"/>
        </w:rPr>
        <w:t xml:space="preserve"> only the first or the last texture with that repeated name </w:t>
      </w:r>
      <w:r w:rsidR="00E7190E">
        <w:rPr>
          <w:lang w:val="en-US"/>
        </w:rPr>
        <w:t xml:space="preserve">will be included in the model. This can lead to </w:t>
      </w:r>
      <w:r w:rsidR="00F11BA3">
        <w:rPr>
          <w:lang w:val="en-US"/>
        </w:rPr>
        <w:t xml:space="preserve">false </w:t>
      </w:r>
      <w:r w:rsidR="00E7190E">
        <w:rPr>
          <w:lang w:val="en-US"/>
        </w:rPr>
        <w:t>visualization</w:t>
      </w:r>
      <w:r w:rsidR="00F11BA3">
        <w:rPr>
          <w:lang w:val="en-US"/>
        </w:rPr>
        <w:t>s</w:t>
      </w:r>
      <w:r w:rsidR="00E7190E">
        <w:rPr>
          <w:lang w:val="en-US"/>
        </w:rPr>
        <w:t xml:space="preserve"> when texture contents are applied to the wrong surfaces </w:t>
      </w:r>
      <w:r w:rsidR="00AF3171">
        <w:rPr>
          <w:lang w:val="en-US"/>
        </w:rPr>
        <w:t>simply</w:t>
      </w:r>
      <w:r w:rsidR="00E7190E">
        <w:rPr>
          <w:lang w:val="en-US"/>
        </w:rPr>
        <w:t xml:space="preserve"> because the</w:t>
      </w:r>
      <w:r w:rsidR="00E82AD1">
        <w:rPr>
          <w:lang w:val="en-US"/>
        </w:rPr>
        <w:t>ir</w:t>
      </w:r>
      <w:r w:rsidR="00E7190E">
        <w:rPr>
          <w:lang w:val="en-US"/>
        </w:rPr>
        <w:t xml:space="preserve"> texture </w:t>
      </w:r>
      <w:r w:rsidR="00E82AD1">
        <w:rPr>
          <w:lang w:val="en-US"/>
        </w:rPr>
        <w:t xml:space="preserve">filenames </w:t>
      </w:r>
      <w:r w:rsidR="00E7190E">
        <w:rPr>
          <w:lang w:val="en-US"/>
        </w:rPr>
        <w:t xml:space="preserve">happen to </w:t>
      </w:r>
      <w:r w:rsidR="00E82AD1">
        <w:rPr>
          <w:lang w:val="en-US"/>
        </w:rPr>
        <w:t>be identical to the</w:t>
      </w:r>
      <w:r w:rsidR="00E7190E">
        <w:rPr>
          <w:lang w:val="en-US"/>
        </w:rPr>
        <w:t xml:space="preserve"> texture </w:t>
      </w:r>
      <w:r w:rsidR="00AF3171">
        <w:rPr>
          <w:lang w:val="en-US"/>
        </w:rPr>
        <w:t>filenames</w:t>
      </w:r>
      <w:r w:rsidR="00E7190E">
        <w:rPr>
          <w:lang w:val="en-US"/>
        </w:rPr>
        <w:t xml:space="preserve"> for some other unrelated</w:t>
      </w:r>
      <w:r w:rsidR="00E82AD1">
        <w:rPr>
          <w:lang w:val="en-US"/>
        </w:rPr>
        <w:t xml:space="preserve"> surfaces.</w:t>
      </w:r>
      <w:r w:rsidR="00AF3171">
        <w:rPr>
          <w:lang w:val="en-US"/>
        </w:rPr>
        <w:t xml:space="preserve"> Further processing of the model </w:t>
      </w:r>
      <w:r w:rsidR="002965F2">
        <w:rPr>
          <w:lang w:val="en-US"/>
        </w:rPr>
        <w:t>(like importing in another 3D City Database) is discouraged since information got lost in the export process and the visualization errors will propagate.</w:t>
      </w:r>
    </w:p>
    <w:p w:rsidR="00941FCB" w:rsidRDefault="00D34A28" w:rsidP="00724170">
      <w:pPr>
        <w:keepNext/>
        <w:jc w:val="center"/>
      </w:pPr>
      <w:r>
        <w:rPr>
          <w:noProof/>
          <w:lang w:eastAsia="de-DE"/>
        </w:rPr>
        <w:drawing>
          <wp:inline distT="0" distB="0" distL="0" distR="0" wp14:anchorId="4709C1B5" wp14:editId="5C5912FF">
            <wp:extent cx="5457600" cy="5284800"/>
            <wp:effectExtent l="38100" t="38100" r="86360" b="87630"/>
            <wp:docPr id="487" name="Bild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appearance_1b"/>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457600" cy="528480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965F2" w:rsidRPr="002C5744" w:rsidRDefault="00941FCB" w:rsidP="00724170">
      <w:pPr>
        <w:pStyle w:val="Beschriftung"/>
        <w:rPr>
          <w:rStyle w:val="Standard1"/>
          <w:lang w:val="en-US"/>
        </w:rPr>
      </w:pPr>
      <w:r w:rsidRPr="00724170">
        <w:rPr>
          <w:lang w:val="en-US"/>
        </w:rPr>
        <w:t xml:space="preserve">Fig. </w:t>
      </w:r>
      <w:r>
        <w:fldChar w:fldCharType="begin"/>
      </w:r>
      <w:r w:rsidRPr="00724170">
        <w:rPr>
          <w:lang w:val="en-US"/>
        </w:rPr>
        <w:instrText xml:space="preserve"> </w:instrText>
      </w:r>
      <w:r w:rsidR="00D611B3">
        <w:rPr>
          <w:lang w:val="en-US"/>
        </w:rPr>
        <w:instrText>SEQ</w:instrText>
      </w:r>
      <w:r w:rsidRPr="00724170">
        <w:rPr>
          <w:lang w:val="en-US"/>
        </w:rPr>
        <w:instrText xml:space="preserve"> Fig. \* ARABIC </w:instrText>
      </w:r>
      <w:r>
        <w:fldChar w:fldCharType="separate"/>
      </w:r>
      <w:r w:rsidR="001066FC">
        <w:rPr>
          <w:noProof/>
          <w:lang w:val="en-US"/>
        </w:rPr>
        <w:t>38</w:t>
      </w:r>
      <w:r>
        <w:fldChar w:fldCharType="end"/>
      </w:r>
      <w:r w:rsidRPr="00724170">
        <w:rPr>
          <w:lang w:val="en-US"/>
        </w:rPr>
        <w:t>:</w:t>
      </w:r>
      <w:r w:rsidRPr="00724170">
        <w:rPr>
          <w:b w:val="0"/>
          <w:lang w:val="en-US"/>
        </w:rPr>
        <w:t xml:space="preserve"> </w:t>
      </w:r>
      <w:r w:rsidRPr="00724170">
        <w:rPr>
          <w:b w:val="0"/>
          <w:i/>
          <w:lang w:val="en-US"/>
        </w:rPr>
        <w:t>Appearance</w:t>
      </w:r>
      <w:r w:rsidRPr="00724170">
        <w:rPr>
          <w:b w:val="0"/>
          <w:lang w:val="en-US"/>
        </w:rPr>
        <w:t xml:space="preserve"> preference option to generate unique texture filenames</w:t>
      </w:r>
    </w:p>
    <w:p w:rsidR="00FF0DDC" w:rsidRDefault="00760705" w:rsidP="00FF0DDC">
      <w:pPr>
        <w:rPr>
          <w:rStyle w:val="Standard1"/>
          <w:lang w:val="en-US"/>
        </w:rPr>
      </w:pPr>
      <w:r>
        <w:rPr>
          <w:rStyle w:val="Standard1"/>
          <w:lang w:val="en-US"/>
        </w:rPr>
        <w:lastRenderedPageBreak/>
        <w:t xml:space="preserve">There is a possibility to easily avoid that situation </w:t>
      </w:r>
      <w:r w:rsidR="0067479A">
        <w:rPr>
          <w:rStyle w:val="Standard1"/>
          <w:lang w:val="en-US"/>
        </w:rPr>
        <w:t>since version</w:t>
      </w:r>
      <w:r>
        <w:rPr>
          <w:rStyle w:val="Standard1"/>
          <w:lang w:val="en-US"/>
        </w:rPr>
        <w:t xml:space="preserve"> 1.4</w:t>
      </w:r>
      <w:r w:rsidR="0067479A">
        <w:rPr>
          <w:rStyle w:val="Standard1"/>
          <w:lang w:val="en-US"/>
        </w:rPr>
        <w:t>.0</w:t>
      </w:r>
      <w:r>
        <w:rPr>
          <w:rStyle w:val="Standard1"/>
          <w:lang w:val="en-US"/>
        </w:rPr>
        <w:t xml:space="preserve"> of the Importer/Exporter Tool. </w:t>
      </w:r>
      <w:r w:rsidR="00A41635">
        <w:rPr>
          <w:rStyle w:val="Standard1"/>
          <w:lang w:val="en-US"/>
        </w:rPr>
        <w:t xml:space="preserve">Selecting the </w:t>
      </w:r>
      <w:r w:rsidR="00A41635" w:rsidRPr="00724170">
        <w:rPr>
          <w:rStyle w:val="Standard1"/>
          <w:i/>
          <w:lang w:val="en-US"/>
        </w:rPr>
        <w:t>Generate unique texture filenames</w:t>
      </w:r>
      <w:r w:rsidR="00A41635">
        <w:rPr>
          <w:rStyle w:val="Standard1"/>
          <w:lang w:val="en-US"/>
        </w:rPr>
        <w:t xml:space="preserve"> checkbox will ensure that all exported texture filenames in one export are different and no visualization conflict can arise. Since this is solved by replacing the original texture filenames </w:t>
      </w:r>
      <w:r w:rsidR="007A5C21">
        <w:rPr>
          <w:rStyle w:val="Standard1"/>
          <w:lang w:val="en-US"/>
        </w:rPr>
        <w:t>with a combination of “tex” (constant) and the ID of the corresponding SURFACE_DATA entry in the 3DCityDB (which must be unique due to database constraints), the uniqueness of the resulting texture filenames is guaranteed not only for each export at a time but also among different exports of one and the same 3D City Database.</w:t>
      </w:r>
    </w:p>
    <w:p w:rsidR="00E83AC5" w:rsidRDefault="007A5C21" w:rsidP="00FF0DDC">
      <w:pPr>
        <w:rPr>
          <w:rStyle w:val="Standard1"/>
          <w:lang w:val="en-US"/>
        </w:rPr>
      </w:pPr>
      <w:r>
        <w:rPr>
          <w:rStyle w:val="Standard1"/>
          <w:lang w:val="en-US"/>
        </w:rPr>
        <w:t xml:space="preserve">This feature is not required for KML/COLLADA exports. Exports in this format (regardless of the chosen kml/kmz extension) are divided into </w:t>
      </w:r>
      <w:r w:rsidR="00183B6E">
        <w:rPr>
          <w:rStyle w:val="Standard1"/>
          <w:lang w:val="en-US"/>
        </w:rPr>
        <w:t>subfolders for each city object where texture filenames are necessarily unique</w:t>
      </w:r>
      <w:r w:rsidR="00F11BA3">
        <w:rPr>
          <w:rStyle w:val="Standard1"/>
          <w:lang w:val="en-US"/>
        </w:rPr>
        <w:t>.</w:t>
      </w:r>
    </w:p>
    <w:p w:rsidR="00783DFA" w:rsidRPr="00277247" w:rsidRDefault="002A5447" w:rsidP="005903FA">
      <w:pPr>
        <w:pStyle w:val="berschrift3"/>
        <w:rPr>
          <w:rStyle w:val="Standard1"/>
          <w:lang w:val="en-US"/>
        </w:rPr>
      </w:pPr>
      <w:bookmarkStart w:id="77" w:name="_Toc366743774"/>
      <w:r>
        <w:rPr>
          <w:noProof/>
          <w:lang w:eastAsia="de-DE"/>
        </w:rPr>
        <w:drawing>
          <wp:anchor distT="0" distB="0" distL="114300" distR="114300" simplePos="0" relativeHeight="251705344" behindDoc="0" locked="0" layoutInCell="1" allowOverlap="1" wp14:anchorId="603A9D19" wp14:editId="43A9A777">
            <wp:simplePos x="0" y="0"/>
            <wp:positionH relativeFrom="column">
              <wp:posOffset>-728345</wp:posOffset>
            </wp:positionH>
            <wp:positionV relativeFrom="paragraph">
              <wp:posOffset>-49530</wp:posOffset>
            </wp:positionV>
            <wp:extent cx="600710" cy="333375"/>
            <wp:effectExtent l="0" t="0" r="8890" b="9525"/>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783DFA" w:rsidRPr="00277247">
        <w:rPr>
          <w:rStyle w:val="Standard1"/>
          <w:lang w:val="en-US"/>
        </w:rPr>
        <w:t>Tiling</w:t>
      </w:r>
      <w:bookmarkEnd w:id="77"/>
    </w:p>
    <w:p w:rsidR="00783DFA" w:rsidRDefault="00783DFA" w:rsidP="00DA1156">
      <w:pPr>
        <w:rPr>
          <w:rStyle w:val="Standard1"/>
          <w:lang w:val="en-US"/>
        </w:rPr>
      </w:pPr>
      <w:r>
        <w:rPr>
          <w:rStyle w:val="Standard1"/>
          <w:lang w:val="en-US"/>
        </w:rPr>
        <w:t xml:space="preserve">When exporting the entire 3D city model stored in the 3D City Database into a single CityGML instance document, the resulting file easily becomes very large. Although the Importer/Exporter supports writing files of arbitrary size (only limited by the file system of the operating system), such files may be too large to open in other applications. Furthermore, if the 3D city model is fully textured then the number of texture files exported into the same subfolder may become very high. This, in turn, may </w:t>
      </w:r>
      <w:r w:rsidRPr="000500BD">
        <w:rPr>
          <w:rStyle w:val="Standard1"/>
          <w:lang w:val="en-US"/>
        </w:rPr>
        <w:t xml:space="preserve">adversely </w:t>
      </w:r>
      <w:r>
        <w:rPr>
          <w:rStyle w:val="Standard1"/>
          <w:lang w:val="en-US"/>
        </w:rPr>
        <w:t>affect the file access time.</w:t>
      </w:r>
    </w:p>
    <w:p w:rsidR="00783DFA" w:rsidRDefault="00783DFA" w:rsidP="00DA1156">
      <w:pPr>
        <w:rPr>
          <w:rStyle w:val="Standard1"/>
          <w:lang w:val="en-US"/>
        </w:rPr>
      </w:pPr>
      <w:r>
        <w:rPr>
          <w:rStyle w:val="Standard1"/>
          <w:lang w:val="en-US"/>
        </w:rPr>
        <w:t xml:space="preserve">Starting from its first release, the Importer/Exporter allows for applying a spatial bounding box filter to CityGML exports which helps in reducing the number of exported features and thus of the resulting file size. If however the area of interest is still </w:t>
      </w:r>
      <w:r w:rsidRPr="006F5AA3">
        <w:rPr>
          <w:rStyle w:val="Standard1"/>
          <w:lang w:val="en-US"/>
        </w:rPr>
        <w:t>comparatively</w:t>
      </w:r>
      <w:r>
        <w:rPr>
          <w:rStyle w:val="Standard1"/>
          <w:lang w:val="en-US"/>
        </w:rPr>
        <w:t xml:space="preserve"> large the user </w:t>
      </w:r>
      <w:r w:rsidR="0067479A">
        <w:rPr>
          <w:rStyle w:val="Standard1"/>
          <w:lang w:val="en-US"/>
        </w:rPr>
        <w:t xml:space="preserve">has </w:t>
      </w:r>
      <w:r>
        <w:rPr>
          <w:rStyle w:val="Standard1"/>
          <w:lang w:val="en-US"/>
        </w:rPr>
        <w:t xml:space="preserve">to manually divide the area into smaller areas.  </w:t>
      </w:r>
    </w:p>
    <w:p w:rsidR="00783DFA" w:rsidRDefault="00AB70EB" w:rsidP="00DA1156">
      <w:pPr>
        <w:rPr>
          <w:rStyle w:val="Standard1"/>
          <w:lang w:val="en-US"/>
        </w:rPr>
      </w:pPr>
      <w:r>
        <w:rPr>
          <w:rStyle w:val="Standard1"/>
          <w:lang w:val="en-US"/>
        </w:rPr>
        <w:t>Starting f</w:t>
      </w:r>
      <w:r w:rsidR="00763A50">
        <w:rPr>
          <w:rStyle w:val="Standard1"/>
          <w:lang w:val="en-US"/>
        </w:rPr>
        <w:t xml:space="preserve">rom </w:t>
      </w:r>
      <w:r w:rsidR="00783DFA">
        <w:rPr>
          <w:rStyle w:val="Standard1"/>
          <w:lang w:val="en-US"/>
        </w:rPr>
        <w:t>release</w:t>
      </w:r>
      <w:r w:rsidR="00763A50">
        <w:rPr>
          <w:rStyle w:val="Standard1"/>
          <w:lang w:val="en-US"/>
        </w:rPr>
        <w:t xml:space="preserve"> 1.</w:t>
      </w:r>
      <w:r w:rsidR="00A813D9">
        <w:rPr>
          <w:rStyle w:val="Standard1"/>
          <w:lang w:val="en-US"/>
        </w:rPr>
        <w:t>3</w:t>
      </w:r>
      <w:r w:rsidR="00763A50">
        <w:rPr>
          <w:rStyle w:val="Standard1"/>
          <w:lang w:val="en-US"/>
        </w:rPr>
        <w:t>.0</w:t>
      </w:r>
      <w:r>
        <w:rPr>
          <w:rStyle w:val="Standard1"/>
          <w:lang w:val="en-US"/>
        </w:rPr>
        <w:t xml:space="preserve">, </w:t>
      </w:r>
      <w:r w:rsidR="00783DFA">
        <w:rPr>
          <w:rStyle w:val="Standard1"/>
          <w:lang w:val="en-US"/>
        </w:rPr>
        <w:t xml:space="preserve">the Importer/Exporter provides the possibility to automatically tile the area specified by a bounding box filter. A corresponding user dialog has been added to the </w:t>
      </w:r>
      <w:r w:rsidR="00783DFA" w:rsidRPr="00DE6728">
        <w:rPr>
          <w:rStyle w:val="Standard1"/>
          <w:i/>
          <w:lang w:val="en-US"/>
        </w:rPr>
        <w:t>Preferences</w:t>
      </w:r>
      <w:r w:rsidR="00783DFA">
        <w:rPr>
          <w:rStyle w:val="Standard1"/>
          <w:lang w:val="en-US"/>
        </w:rPr>
        <w:t xml:space="preserve"> tab. It is available as subnode of the </w:t>
      </w:r>
      <w:r w:rsidR="00783DFA" w:rsidRPr="001E590F">
        <w:rPr>
          <w:rStyle w:val="Standard1"/>
          <w:i/>
          <w:lang w:val="en-US"/>
        </w:rPr>
        <w:t>Export</w:t>
      </w:r>
      <w:r w:rsidR="00783DFA">
        <w:rPr>
          <w:rStyle w:val="Standard1"/>
          <w:lang w:val="en-US"/>
        </w:rPr>
        <w:t xml:space="preserve"> preferences node as shown in the following </w:t>
      </w:r>
      <w:r w:rsidR="00783DFA">
        <w:rPr>
          <w:rStyle w:val="Standard1"/>
          <w:lang w:val="en-US"/>
        </w:rPr>
        <w:fldChar w:fldCharType="begin"/>
      </w:r>
      <w:r w:rsidR="00783DFA">
        <w:rPr>
          <w:rStyle w:val="Standard1"/>
          <w:lang w:val="en-US"/>
        </w:rPr>
        <w:instrText xml:space="preserve"> </w:instrText>
      </w:r>
      <w:r w:rsidR="00D611B3">
        <w:rPr>
          <w:rStyle w:val="Standard1"/>
          <w:lang w:val="en-US"/>
        </w:rPr>
        <w:instrText>REF</w:instrText>
      </w:r>
      <w:r w:rsidR="00783DFA">
        <w:rPr>
          <w:rStyle w:val="Standard1"/>
          <w:lang w:val="en-US"/>
        </w:rPr>
        <w:instrText xml:space="preserve"> _Ref293298230 \h </w:instrText>
      </w:r>
      <w:r w:rsidR="00783DFA">
        <w:rPr>
          <w:rStyle w:val="Standard1"/>
          <w:lang w:val="en-US"/>
        </w:rPr>
      </w:r>
      <w:r w:rsidR="00783DFA">
        <w:rPr>
          <w:rStyle w:val="Standard1"/>
          <w:lang w:val="en-US"/>
        </w:rPr>
        <w:fldChar w:fldCharType="separate"/>
      </w:r>
      <w:r w:rsidR="001066FC" w:rsidRPr="00DE6728">
        <w:rPr>
          <w:lang w:val="en-US"/>
        </w:rPr>
        <w:t xml:space="preserve">Fig. </w:t>
      </w:r>
      <w:r w:rsidR="001066FC">
        <w:rPr>
          <w:noProof/>
          <w:lang w:val="en-US"/>
        </w:rPr>
        <w:t>39</w:t>
      </w:r>
      <w:r w:rsidR="00783DFA">
        <w:rPr>
          <w:rStyle w:val="Standard1"/>
          <w:lang w:val="en-US"/>
        </w:rPr>
        <w:fldChar w:fldCharType="end"/>
      </w:r>
      <w:r w:rsidR="00783DFA">
        <w:rPr>
          <w:rStyle w:val="Standard1"/>
          <w:lang w:val="en-US"/>
        </w:rPr>
        <w:t>.</w:t>
      </w:r>
    </w:p>
    <w:p w:rsidR="00783DFA" w:rsidRDefault="00D34A28" w:rsidP="00DC1D96">
      <w:pPr>
        <w:spacing w:after="120"/>
        <w:jc w:val="center"/>
        <w:rPr>
          <w:rStyle w:val="Standard1"/>
          <w:lang w:val="en-US"/>
        </w:rPr>
      </w:pPr>
      <w:r>
        <w:rPr>
          <w:noProof/>
          <w:lang w:eastAsia="de-DE"/>
        </w:rPr>
        <w:lastRenderedPageBreak/>
        <w:drawing>
          <wp:inline distT="0" distB="0" distL="0" distR="0" wp14:anchorId="5E8A62D6" wp14:editId="7DFE8714">
            <wp:extent cx="5479200" cy="6148800"/>
            <wp:effectExtent l="38100" t="38100" r="102870" b="99695"/>
            <wp:docPr id="488"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310"/>
                    <pic:cNvPicPr/>
                  </pic:nvPicPr>
                  <pic:blipFill>
                    <a:blip r:embed="rId64">
                      <a:extLst>
                        <a:ext uri="{28A0092B-C50C-407E-A947-70E740481C1C}">
                          <a14:useLocalDpi xmlns:a14="http://schemas.microsoft.com/office/drawing/2010/main" val="0"/>
                        </a:ext>
                      </a:extLst>
                    </a:blip>
                    <a:stretch>
                      <a:fillRect/>
                    </a:stretch>
                  </pic:blipFill>
                  <pic:spPr>
                    <a:xfrm>
                      <a:off x="0" y="0"/>
                      <a:ext cx="5479200" cy="6148800"/>
                    </a:xfrm>
                    <a:prstGeom prst="rect">
                      <a:avLst/>
                    </a:prstGeom>
                    <a:effectLst>
                      <a:outerShdw blurRad="50800" dist="38100" dir="2700000" algn="tl" rotWithShape="0">
                        <a:prstClr val="black">
                          <a:alpha val="40000"/>
                        </a:prstClr>
                      </a:outerShdw>
                    </a:effectLst>
                  </pic:spPr>
                </pic:pic>
              </a:graphicData>
            </a:graphic>
          </wp:inline>
        </w:drawing>
      </w:r>
    </w:p>
    <w:p w:rsidR="00783DFA" w:rsidRPr="00DE6728" w:rsidRDefault="00783DFA" w:rsidP="00DC1D96">
      <w:pPr>
        <w:pStyle w:val="Beschriftung"/>
        <w:spacing w:after="240"/>
        <w:rPr>
          <w:rStyle w:val="Standard1"/>
          <w:lang w:val="en-US"/>
        </w:rPr>
      </w:pPr>
      <w:bookmarkStart w:id="78" w:name="_Ref293298230"/>
      <w:r w:rsidRPr="00DE6728">
        <w:rPr>
          <w:lang w:val="en-US"/>
        </w:rPr>
        <w:t xml:space="preserve">Fig. </w:t>
      </w:r>
      <w:r w:rsidRPr="00DE6728">
        <w:rPr>
          <w:lang w:val="en-US"/>
        </w:rPr>
        <w:fldChar w:fldCharType="begin"/>
      </w:r>
      <w:r w:rsidRPr="00DE6728">
        <w:rPr>
          <w:lang w:val="en-US"/>
        </w:rPr>
        <w:instrText xml:space="preserve"> </w:instrText>
      </w:r>
      <w:r w:rsidR="00D611B3">
        <w:rPr>
          <w:lang w:val="en-US"/>
        </w:rPr>
        <w:instrText>SEQ</w:instrText>
      </w:r>
      <w:r w:rsidRPr="00DE6728">
        <w:rPr>
          <w:lang w:val="en-US"/>
        </w:rPr>
        <w:instrText xml:space="preserve"> Fig. \* ARABIC </w:instrText>
      </w:r>
      <w:r w:rsidRPr="00DE6728">
        <w:rPr>
          <w:lang w:val="en-US"/>
        </w:rPr>
        <w:fldChar w:fldCharType="separate"/>
      </w:r>
      <w:r w:rsidR="001066FC">
        <w:rPr>
          <w:noProof/>
          <w:lang w:val="en-US"/>
        </w:rPr>
        <w:t>39</w:t>
      </w:r>
      <w:r w:rsidRPr="00DE6728">
        <w:rPr>
          <w:lang w:val="en-US"/>
        </w:rPr>
        <w:fldChar w:fldCharType="end"/>
      </w:r>
      <w:bookmarkEnd w:id="78"/>
      <w:r w:rsidRPr="00DE6728">
        <w:rPr>
          <w:lang w:val="en-US"/>
        </w:rPr>
        <w:t xml:space="preserve">: </w:t>
      </w:r>
      <w:r>
        <w:rPr>
          <w:b w:val="0"/>
          <w:lang w:val="en-US"/>
        </w:rPr>
        <w:t xml:space="preserve">Tiled export options under the </w:t>
      </w:r>
      <w:r w:rsidRPr="00DE6728">
        <w:rPr>
          <w:b w:val="0"/>
          <w:i/>
          <w:lang w:val="en-US"/>
        </w:rPr>
        <w:t>Preferences</w:t>
      </w:r>
      <w:r w:rsidRPr="005057C0">
        <w:rPr>
          <w:b w:val="0"/>
          <w:i/>
          <w:szCs w:val="20"/>
          <w:lang w:val="en-US"/>
        </w:rPr>
        <w:sym w:font="Wingdings" w:char="F0E0"/>
      </w:r>
      <w:r>
        <w:rPr>
          <w:b w:val="0"/>
          <w:i/>
          <w:lang w:val="en-US"/>
        </w:rPr>
        <w:t xml:space="preserve"> Export</w:t>
      </w:r>
      <w:r w:rsidRPr="00DE6728">
        <w:rPr>
          <w:b w:val="0"/>
          <w:lang w:val="en-US"/>
        </w:rPr>
        <w:t xml:space="preserve"> tab.</w:t>
      </w:r>
    </w:p>
    <w:p w:rsidR="00783DFA" w:rsidRDefault="00783DFA" w:rsidP="00375D7F">
      <w:pPr>
        <w:rPr>
          <w:rStyle w:val="Standard1"/>
          <w:lang w:val="en-US"/>
        </w:rPr>
      </w:pPr>
      <w:r w:rsidRPr="00165842">
        <w:rPr>
          <w:rStyle w:val="Standard1"/>
          <w:lang w:val="en-US"/>
        </w:rPr>
        <w:t xml:space="preserve">Tiled exports are only </w:t>
      </w:r>
      <w:r>
        <w:rPr>
          <w:rStyle w:val="Standard1"/>
          <w:lang w:val="en-US"/>
        </w:rPr>
        <w:t>available</w:t>
      </w:r>
      <w:r w:rsidRPr="00165842">
        <w:rPr>
          <w:rStyle w:val="Standard1"/>
          <w:lang w:val="en-US"/>
        </w:rPr>
        <w:t xml:space="preserve"> with </w:t>
      </w:r>
      <w:r>
        <w:rPr>
          <w:rStyle w:val="Standard1"/>
          <w:lang w:val="en-US"/>
        </w:rPr>
        <w:t xml:space="preserve">the </w:t>
      </w:r>
      <w:r w:rsidRPr="00165842">
        <w:rPr>
          <w:rStyle w:val="Standard1"/>
          <w:lang w:val="en-US"/>
        </w:rPr>
        <w:t>bounding box filter</w:t>
      </w:r>
      <w:r>
        <w:rPr>
          <w:rStyle w:val="Standard1"/>
          <w:lang w:val="en-US"/>
        </w:rPr>
        <w:t xml:space="preserve"> being enabled on the CityGML </w:t>
      </w:r>
      <w:r w:rsidRPr="00165842">
        <w:rPr>
          <w:rStyle w:val="Standard1"/>
          <w:i/>
          <w:lang w:val="en-US"/>
        </w:rPr>
        <w:t>Export</w:t>
      </w:r>
      <w:r>
        <w:rPr>
          <w:rStyle w:val="Standard1"/>
          <w:lang w:val="en-US"/>
        </w:rPr>
        <w:t xml:space="preserve"> tab</w:t>
      </w:r>
      <w:r w:rsidRPr="00165842">
        <w:rPr>
          <w:rStyle w:val="Standard1"/>
          <w:lang w:val="en-US"/>
        </w:rPr>
        <w:t xml:space="preserve"> (</w:t>
      </w:r>
      <w:r>
        <w:rPr>
          <w:rStyle w:val="Standard1"/>
          <w:lang w:val="en-US"/>
        </w:rPr>
        <w:t>further</w:t>
      </w:r>
      <w:r w:rsidRPr="00165842">
        <w:rPr>
          <w:rStyle w:val="Standard1"/>
          <w:lang w:val="en-US"/>
        </w:rPr>
        <w:t xml:space="preserve"> filters can </w:t>
      </w:r>
      <w:r>
        <w:rPr>
          <w:rStyle w:val="Standard1"/>
          <w:lang w:val="en-US"/>
        </w:rPr>
        <w:t xml:space="preserve">of course additionally </w:t>
      </w:r>
      <w:r w:rsidRPr="00165842">
        <w:rPr>
          <w:rStyle w:val="Standard1"/>
          <w:lang w:val="en-US"/>
        </w:rPr>
        <w:t>be used).</w:t>
      </w:r>
      <w:r>
        <w:rPr>
          <w:rStyle w:val="Standard1"/>
          <w:lang w:val="en-US"/>
        </w:rPr>
        <w:t xml:space="preserve"> To make use of the new tiling feature, please check the </w:t>
      </w:r>
      <w:r w:rsidRPr="00165842">
        <w:rPr>
          <w:rStyle w:val="Standard1"/>
          <w:i/>
          <w:lang w:val="en-US"/>
        </w:rPr>
        <w:t>Tile bounding box</w:t>
      </w:r>
      <w:r>
        <w:rPr>
          <w:rStyle w:val="Standard1"/>
          <w:lang w:val="en-US"/>
        </w:rPr>
        <w:t xml:space="preserve"> option. If this option is unchecked, the only available settings for the bounding box filter are shown in the section </w:t>
      </w:r>
      <w:r w:rsidRPr="00D91F64">
        <w:rPr>
          <w:rStyle w:val="Standard1"/>
          <w:i/>
          <w:lang w:val="en-US"/>
        </w:rPr>
        <w:t>Feature selection using bounding boxes</w:t>
      </w:r>
      <w:r>
        <w:rPr>
          <w:rStyle w:val="Standard1"/>
          <w:lang w:val="en-US"/>
        </w:rPr>
        <w:t xml:space="preserve"> on top of the user dialog. These settings have already been introduced in the first release of the Importer/Exporter and are used to indicate whether </w:t>
      </w:r>
      <w:r w:rsidRPr="00D91F64">
        <w:rPr>
          <w:rStyle w:val="Standard1"/>
          <w:lang w:val="en-US"/>
        </w:rPr>
        <w:t>only objects fully covered by the bounding box will be exported or also those partially covered by it.</w:t>
      </w:r>
    </w:p>
    <w:p w:rsidR="00783DFA" w:rsidRDefault="00783DFA" w:rsidP="00D91F64">
      <w:pPr>
        <w:rPr>
          <w:rStyle w:val="Standard1"/>
          <w:lang w:val="en-US"/>
        </w:rPr>
      </w:pPr>
      <w:r w:rsidRPr="00D91F64">
        <w:rPr>
          <w:rStyle w:val="Standard1"/>
          <w:lang w:val="en-US"/>
        </w:rPr>
        <w:t xml:space="preserve">When tiling is </w:t>
      </w:r>
      <w:r>
        <w:rPr>
          <w:rStyle w:val="Standard1"/>
          <w:lang w:val="en-US"/>
        </w:rPr>
        <w:t xml:space="preserve">selected, the </w:t>
      </w:r>
      <w:r w:rsidRPr="00D91F64">
        <w:rPr>
          <w:rStyle w:val="Standard1"/>
          <w:i/>
          <w:lang w:val="en-US"/>
        </w:rPr>
        <w:t>Feature selection using bounding boxes</w:t>
      </w:r>
      <w:r>
        <w:rPr>
          <w:rStyle w:val="Standard1"/>
          <w:lang w:val="en-US"/>
        </w:rPr>
        <w:t xml:space="preserve"> section becomes inactive and all other</w:t>
      </w:r>
      <w:r w:rsidRPr="00D91F64">
        <w:rPr>
          <w:rStyle w:val="Standard1"/>
          <w:lang w:val="en-US"/>
        </w:rPr>
        <w:t xml:space="preserve"> options </w:t>
      </w:r>
      <w:r>
        <w:rPr>
          <w:rStyle w:val="Standard1"/>
          <w:lang w:val="en-US"/>
        </w:rPr>
        <w:t>of this preferences tab are</w:t>
      </w:r>
      <w:r w:rsidRPr="00D91F64">
        <w:rPr>
          <w:rStyle w:val="Standard1"/>
          <w:lang w:val="en-US"/>
        </w:rPr>
        <w:t xml:space="preserve"> </w:t>
      </w:r>
      <w:r>
        <w:rPr>
          <w:rStyle w:val="Standard1"/>
          <w:lang w:val="en-US"/>
        </w:rPr>
        <w:t xml:space="preserve">available. First, the number of </w:t>
      </w:r>
      <w:r w:rsidRPr="005057C0">
        <w:rPr>
          <w:rStyle w:val="Standard1"/>
          <w:lang w:val="en-US"/>
        </w:rPr>
        <w:t xml:space="preserve">rows and columns </w:t>
      </w:r>
      <w:r>
        <w:rPr>
          <w:rStyle w:val="Standard1"/>
          <w:lang w:val="en-US"/>
        </w:rPr>
        <w:t xml:space="preserve">of </w:t>
      </w:r>
      <w:r w:rsidRPr="005057C0">
        <w:rPr>
          <w:rStyle w:val="Standard1"/>
          <w:lang w:val="en-US"/>
        </w:rPr>
        <w:t xml:space="preserve">the (resulting gridded) export </w:t>
      </w:r>
      <w:r>
        <w:rPr>
          <w:rStyle w:val="Standard1"/>
          <w:lang w:val="en-US"/>
        </w:rPr>
        <w:t>must be specified</w:t>
      </w:r>
      <w:r w:rsidRPr="005057C0">
        <w:rPr>
          <w:rStyle w:val="Standard1"/>
          <w:lang w:val="en-US"/>
        </w:rPr>
        <w:t>. Space is distributed evenly among them, so that all rows have the same height and all columns the same width.</w:t>
      </w:r>
      <w:r>
        <w:rPr>
          <w:rStyle w:val="Standard1"/>
          <w:lang w:val="en-US"/>
        </w:rPr>
        <w:t xml:space="preserve"> To decide whether a feature </w:t>
      </w:r>
      <w:r>
        <w:rPr>
          <w:rStyle w:val="Standard1"/>
          <w:lang w:val="en-US"/>
        </w:rPr>
        <w:lastRenderedPageBreak/>
        <w:t xml:space="preserve">has to be exported within a specific tile, the center of its envelope (column </w:t>
      </w:r>
      <w:r w:rsidRPr="005057C0">
        <w:rPr>
          <w:rStyle w:val="Standard1"/>
          <w:rFonts w:ascii="Courier New" w:hAnsi="Courier New" w:cs="Courier New"/>
          <w:lang w:val="en-US"/>
        </w:rPr>
        <w:t>ENVELOPE</w:t>
      </w:r>
      <w:r>
        <w:rPr>
          <w:rStyle w:val="Standard1"/>
          <w:lang w:val="en-US"/>
        </w:rPr>
        <w:t xml:space="preserve"> of the table </w:t>
      </w:r>
      <w:r w:rsidRPr="005057C0">
        <w:rPr>
          <w:rStyle w:val="Standard1"/>
          <w:rFonts w:ascii="Courier New" w:hAnsi="Courier New" w:cs="Courier New"/>
          <w:lang w:val="en-US"/>
        </w:rPr>
        <w:t>CITYOBJECT</w:t>
      </w:r>
      <w:r>
        <w:rPr>
          <w:rStyle w:val="Standard1"/>
          <w:lang w:val="en-US"/>
        </w:rPr>
        <w:t xml:space="preserve">) has to </w:t>
      </w:r>
      <w:r w:rsidRPr="00D97109">
        <w:rPr>
          <w:rStyle w:val="Standard1"/>
          <w:lang w:val="en-US"/>
        </w:rPr>
        <w:t>be either inside or on the left or top border of</w:t>
      </w:r>
      <w:r>
        <w:rPr>
          <w:rStyle w:val="Standard1"/>
          <w:lang w:val="en-US"/>
        </w:rPr>
        <w:t xml:space="preserve"> the tile.</w:t>
      </w:r>
    </w:p>
    <w:p w:rsidR="00783DFA" w:rsidRDefault="00783DFA" w:rsidP="00D91F64">
      <w:pPr>
        <w:rPr>
          <w:rStyle w:val="Standard1"/>
          <w:lang w:val="en-US"/>
        </w:rPr>
      </w:pPr>
      <w:r w:rsidRPr="005057C0">
        <w:rPr>
          <w:rStyle w:val="Standard1"/>
          <w:lang w:val="en-US"/>
        </w:rPr>
        <w:t xml:space="preserve">When exporting, a subdirectory will be created for each tile. </w:t>
      </w:r>
      <w:r>
        <w:rPr>
          <w:rStyle w:val="Standard1"/>
          <w:lang w:val="en-US"/>
        </w:rPr>
        <w:t>These</w:t>
      </w:r>
      <w:r w:rsidRPr="005057C0">
        <w:rPr>
          <w:rStyle w:val="Standard1"/>
          <w:lang w:val="en-US"/>
        </w:rPr>
        <w:t xml:space="preserve"> subdirectories </w:t>
      </w:r>
      <w:r>
        <w:rPr>
          <w:rStyle w:val="Standard1"/>
          <w:lang w:val="en-US"/>
        </w:rPr>
        <w:t xml:space="preserve">are located beneath the main export directory specified on the CityGML </w:t>
      </w:r>
      <w:r w:rsidRPr="001C05DB">
        <w:rPr>
          <w:rStyle w:val="Standard1"/>
          <w:i/>
          <w:lang w:val="en-US"/>
        </w:rPr>
        <w:t>Export</w:t>
      </w:r>
      <w:r>
        <w:rPr>
          <w:rStyle w:val="Standard1"/>
          <w:lang w:val="en-US"/>
        </w:rPr>
        <w:t xml:space="preserve"> tab. They </w:t>
      </w:r>
      <w:r w:rsidRPr="005057C0">
        <w:rPr>
          <w:rStyle w:val="Standard1"/>
          <w:lang w:val="en-US"/>
        </w:rPr>
        <w:t>all share a common free</w:t>
      </w:r>
      <w:r w:rsidR="00ED7E0B">
        <w:rPr>
          <w:rStyle w:val="Standard1"/>
          <w:lang w:val="en-US"/>
        </w:rPr>
        <w:t>ly</w:t>
      </w:r>
      <w:r w:rsidRPr="005057C0">
        <w:rPr>
          <w:rStyle w:val="Standard1"/>
          <w:lang w:val="en-US"/>
        </w:rPr>
        <w:t xml:space="preserve"> </w:t>
      </w:r>
      <w:r>
        <w:rPr>
          <w:rStyle w:val="Standard1"/>
          <w:lang w:val="en-US"/>
        </w:rPr>
        <w:t>choosable</w:t>
      </w:r>
      <w:r w:rsidRPr="005057C0">
        <w:rPr>
          <w:rStyle w:val="Standard1"/>
          <w:lang w:val="en-US"/>
        </w:rPr>
        <w:t xml:space="preserve"> name part and a tile specific suffix.</w:t>
      </w:r>
      <w:r>
        <w:rPr>
          <w:rStyle w:val="Standard1"/>
          <w:lang w:val="en-US"/>
        </w:rPr>
        <w:t xml:space="preserve"> </w:t>
      </w:r>
      <w:r w:rsidRPr="005057C0">
        <w:rPr>
          <w:rStyle w:val="Standard1"/>
          <w:lang w:val="en-US"/>
        </w:rPr>
        <w:t xml:space="preserve">The suffix may contain the row and column number of the tile exported or a combination of the tile's minimum / maximum coordinates. If a coordinate suffix is chosen, the coordinates will be given in the </w:t>
      </w:r>
      <w:r>
        <w:rPr>
          <w:rStyle w:val="Standard1"/>
          <w:lang w:val="en-US"/>
        </w:rPr>
        <w:t xml:space="preserve">reference system specified for the CityGML export (cf. chapter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_Ref292969112 \r \h </w:instrText>
      </w:r>
      <w:r>
        <w:rPr>
          <w:rStyle w:val="Standard1"/>
          <w:lang w:val="en-US"/>
        </w:rPr>
      </w:r>
      <w:r>
        <w:rPr>
          <w:rStyle w:val="Standard1"/>
          <w:lang w:val="en-US"/>
        </w:rPr>
        <w:fldChar w:fldCharType="separate"/>
      </w:r>
      <w:r w:rsidR="001066FC">
        <w:rPr>
          <w:rStyle w:val="Standard1"/>
          <w:lang w:val="en-US"/>
        </w:rPr>
        <w:t>4.6.1</w:t>
      </w:r>
      <w:r>
        <w:rPr>
          <w:rStyle w:val="Standard1"/>
          <w:lang w:val="en-US"/>
        </w:rPr>
        <w:fldChar w:fldCharType="end"/>
      </w:r>
      <w:r>
        <w:rPr>
          <w:rStyle w:val="Standard1"/>
          <w:lang w:val="en-US"/>
        </w:rPr>
        <w:t>, default value is the internal SRS of the 3D City Database instance)</w:t>
      </w:r>
      <w:r w:rsidRPr="005057C0">
        <w:rPr>
          <w:rStyle w:val="Standard1"/>
          <w:lang w:val="en-US"/>
        </w:rPr>
        <w:t xml:space="preserve">, </w:t>
      </w:r>
      <w:r>
        <w:rPr>
          <w:rStyle w:val="Standard1"/>
          <w:lang w:val="en-US"/>
        </w:rPr>
        <w:t>even if the</w:t>
      </w:r>
      <w:r w:rsidRPr="005057C0">
        <w:rPr>
          <w:rStyle w:val="Standard1"/>
          <w:lang w:val="en-US"/>
        </w:rPr>
        <w:t xml:space="preserve"> coordinate</w:t>
      </w:r>
      <w:r>
        <w:rPr>
          <w:rStyle w:val="Standard1"/>
          <w:lang w:val="en-US"/>
        </w:rPr>
        <w:t>s</w:t>
      </w:r>
      <w:r w:rsidRPr="005057C0">
        <w:rPr>
          <w:rStyle w:val="Standard1"/>
          <w:lang w:val="en-US"/>
        </w:rPr>
        <w:t xml:space="preserve"> </w:t>
      </w:r>
      <w:r>
        <w:rPr>
          <w:rStyle w:val="Standard1"/>
          <w:lang w:val="en-US"/>
        </w:rPr>
        <w:t xml:space="preserve">of the bounding box filter are given in another user-defined SRS. </w:t>
      </w:r>
      <w:r w:rsidRPr="005057C0">
        <w:rPr>
          <w:rStyle w:val="Standard1"/>
          <w:lang w:val="en-US"/>
        </w:rPr>
        <w:t xml:space="preserve">Thus it will be easier to </w:t>
      </w:r>
      <w:r>
        <w:rPr>
          <w:rStyle w:val="Standard1"/>
          <w:lang w:val="en-US"/>
        </w:rPr>
        <w:t>track</w:t>
      </w:r>
      <w:r w:rsidRPr="005057C0">
        <w:rPr>
          <w:rStyle w:val="Standard1"/>
          <w:lang w:val="en-US"/>
        </w:rPr>
        <w:t xml:space="preserve"> which object belongs </w:t>
      </w:r>
      <w:r>
        <w:rPr>
          <w:rStyle w:val="Standard1"/>
          <w:lang w:val="en-US"/>
        </w:rPr>
        <w:t>to which tile</w:t>
      </w:r>
      <w:r w:rsidRPr="005057C0">
        <w:rPr>
          <w:rStyle w:val="Standard1"/>
          <w:lang w:val="en-US"/>
        </w:rPr>
        <w:t xml:space="preserve">, since the coordinates of the objects contained in the tile </w:t>
      </w:r>
      <w:r>
        <w:rPr>
          <w:rStyle w:val="Standard1"/>
          <w:lang w:val="en-US"/>
        </w:rPr>
        <w:t>are</w:t>
      </w:r>
      <w:r w:rsidRPr="005057C0">
        <w:rPr>
          <w:rStyle w:val="Standard1"/>
          <w:lang w:val="en-US"/>
        </w:rPr>
        <w:t xml:space="preserve"> exported in the </w:t>
      </w:r>
      <w:r>
        <w:rPr>
          <w:rStyle w:val="Standard1"/>
          <w:lang w:val="en-US"/>
        </w:rPr>
        <w:t>same</w:t>
      </w:r>
      <w:r w:rsidRPr="005057C0">
        <w:rPr>
          <w:rStyle w:val="Standard1"/>
          <w:lang w:val="en-US"/>
        </w:rPr>
        <w:t xml:space="preserve"> reference system.</w:t>
      </w:r>
      <w:r>
        <w:rPr>
          <w:rStyle w:val="Standard1"/>
          <w:lang w:val="en-US"/>
        </w:rPr>
        <w:t xml:space="preserve"> The file name of the CityGML instance document created per tile may also receive a tile specific suffix. If the corresponding option is selected, the suffix will be the same as for the tile directory.</w:t>
      </w:r>
    </w:p>
    <w:p w:rsidR="00783DFA" w:rsidRDefault="00783DFA" w:rsidP="00D91F64">
      <w:pPr>
        <w:rPr>
          <w:rStyle w:val="Standard1"/>
          <w:lang w:val="en-US"/>
        </w:rPr>
      </w:pPr>
      <w:r w:rsidRPr="000C2D8C">
        <w:rPr>
          <w:rStyle w:val="Standard1"/>
          <w:lang w:val="en-US"/>
        </w:rPr>
        <w:t xml:space="preserve">For further traceability it is possible to </w:t>
      </w:r>
      <w:r>
        <w:rPr>
          <w:rStyle w:val="Standard1"/>
          <w:lang w:val="en-US"/>
        </w:rPr>
        <w:t>attach</w:t>
      </w:r>
      <w:r w:rsidRPr="000C2D8C">
        <w:rPr>
          <w:rStyle w:val="Standard1"/>
          <w:lang w:val="en-US"/>
        </w:rPr>
        <w:t xml:space="preserve"> a CityGML </w:t>
      </w:r>
      <w:r>
        <w:rPr>
          <w:rStyle w:val="Standard1"/>
          <w:lang w:val="en-US"/>
        </w:rPr>
        <w:t xml:space="preserve">generic attribute called </w:t>
      </w:r>
      <w:r w:rsidRPr="000C2D8C">
        <w:rPr>
          <w:rStyle w:val="Standard1"/>
          <w:i/>
          <w:lang w:val="en-US"/>
        </w:rPr>
        <w:t>TILE</w:t>
      </w:r>
      <w:r>
        <w:rPr>
          <w:rStyle w:val="Standard1"/>
          <w:lang w:val="en-US"/>
        </w:rPr>
        <w:t xml:space="preserve"> to</w:t>
      </w:r>
      <w:r w:rsidRPr="000C2D8C">
        <w:rPr>
          <w:rStyle w:val="Standard1"/>
          <w:lang w:val="en-US"/>
        </w:rPr>
        <w:t xml:space="preserve"> </w:t>
      </w:r>
      <w:r>
        <w:rPr>
          <w:rStyle w:val="Standard1"/>
          <w:lang w:val="en-US"/>
        </w:rPr>
        <w:t>each</w:t>
      </w:r>
      <w:r w:rsidRPr="000C2D8C">
        <w:rPr>
          <w:rStyle w:val="Standard1"/>
          <w:lang w:val="en-US"/>
        </w:rPr>
        <w:t xml:space="preserve"> exported</w:t>
      </w:r>
      <w:r>
        <w:rPr>
          <w:rStyle w:val="Standard1"/>
          <w:lang w:val="en-US"/>
        </w:rPr>
        <w:t xml:space="preserve"> feature</w:t>
      </w:r>
      <w:r w:rsidRPr="000C2D8C">
        <w:rPr>
          <w:rStyle w:val="Standard1"/>
          <w:lang w:val="en-US"/>
        </w:rPr>
        <w:t>, indicating which tile it belongs to. The options for identifying the tile (the value of this generic attribute) are the same as for the tile directory suffix.</w:t>
      </w:r>
    </w:p>
    <w:p w:rsidR="00783DFA" w:rsidRDefault="00783DFA" w:rsidP="006E45C3">
      <w:pPr>
        <w:ind w:left="851" w:hanging="851"/>
        <w:rPr>
          <w:rStyle w:val="Standard1"/>
          <w:b/>
          <w:lang w:val="en-US"/>
        </w:rPr>
      </w:pPr>
      <w:r w:rsidRPr="00D97109">
        <w:rPr>
          <w:rStyle w:val="Standard1"/>
          <w:i/>
          <w:lang w:val="en-US"/>
        </w:rPr>
        <w:t>Note:</w:t>
      </w:r>
      <w:r w:rsidRPr="006E45C3">
        <w:rPr>
          <w:rStyle w:val="Standard1"/>
          <w:lang w:val="en-US"/>
        </w:rPr>
        <w:t xml:space="preserve"> </w:t>
      </w:r>
      <w:r>
        <w:rPr>
          <w:rStyle w:val="Standard1"/>
          <w:lang w:val="en-US"/>
        </w:rPr>
        <w:tab/>
      </w:r>
      <w:r w:rsidRPr="00D97109">
        <w:rPr>
          <w:rStyle w:val="Standard1"/>
          <w:szCs w:val="24"/>
          <w:lang w:val="en-US"/>
        </w:rPr>
        <w:t xml:space="preserve">If the entire 3D city model stored in </w:t>
      </w:r>
      <w:r>
        <w:rPr>
          <w:rStyle w:val="Standard1"/>
          <w:szCs w:val="24"/>
          <w:lang w:val="en-US"/>
        </w:rPr>
        <w:t>the</w:t>
      </w:r>
      <w:r w:rsidRPr="00D97109">
        <w:rPr>
          <w:rStyle w:val="Standard1"/>
          <w:szCs w:val="24"/>
          <w:lang w:val="en-US"/>
        </w:rPr>
        <w:t xml:space="preserve"> 3D City Database instance </w:t>
      </w:r>
      <w:r>
        <w:rPr>
          <w:rStyle w:val="Standard1"/>
          <w:szCs w:val="24"/>
          <w:lang w:val="en-US"/>
        </w:rPr>
        <w:t xml:space="preserve">shall be exported </w:t>
      </w:r>
      <w:r w:rsidRPr="00D97109">
        <w:rPr>
          <w:rStyle w:val="Standard1"/>
          <w:szCs w:val="24"/>
          <w:lang w:val="en-US"/>
        </w:rPr>
        <w:t xml:space="preserve">with the new tiling feature enabled, </w:t>
      </w:r>
      <w:r>
        <w:rPr>
          <w:rStyle w:val="Standard1"/>
          <w:szCs w:val="24"/>
          <w:lang w:val="en-US"/>
        </w:rPr>
        <w:t xml:space="preserve">a </w:t>
      </w:r>
      <w:r w:rsidRPr="00D97109">
        <w:rPr>
          <w:rStyle w:val="Standard1"/>
          <w:szCs w:val="24"/>
          <w:lang w:val="en-US"/>
        </w:rPr>
        <w:t xml:space="preserve">bounding box spanning the overall area of </w:t>
      </w:r>
      <w:r>
        <w:rPr>
          <w:rStyle w:val="Standard1"/>
          <w:szCs w:val="24"/>
          <w:lang w:val="en-US"/>
        </w:rPr>
        <w:t xml:space="preserve">the </w:t>
      </w:r>
      <w:r w:rsidRPr="00D97109">
        <w:rPr>
          <w:rStyle w:val="Standard1"/>
          <w:szCs w:val="24"/>
          <w:lang w:val="en-US"/>
        </w:rPr>
        <w:t>model</w:t>
      </w:r>
      <w:r>
        <w:rPr>
          <w:rStyle w:val="Standard1"/>
          <w:szCs w:val="24"/>
          <w:lang w:val="en-US"/>
        </w:rPr>
        <w:t xml:space="preserve"> has to be provided</w:t>
      </w:r>
      <w:r w:rsidRPr="00D97109">
        <w:rPr>
          <w:rStyle w:val="Standard1"/>
          <w:szCs w:val="24"/>
          <w:lang w:val="en-US"/>
        </w:rPr>
        <w:t xml:space="preserve">. </w:t>
      </w:r>
      <w:r>
        <w:rPr>
          <w:rStyle w:val="Standard1"/>
          <w:szCs w:val="24"/>
          <w:lang w:val="en-US"/>
        </w:rPr>
        <w:t xml:space="preserve">This bounding box </w:t>
      </w:r>
      <w:r w:rsidRPr="00D97109">
        <w:rPr>
          <w:rStyle w:val="Standard1"/>
          <w:szCs w:val="24"/>
          <w:lang w:val="en-US"/>
        </w:rPr>
        <w:t xml:space="preserve">can </w:t>
      </w:r>
      <w:r>
        <w:rPr>
          <w:rStyle w:val="Standard1"/>
          <w:szCs w:val="24"/>
          <w:lang w:val="en-US"/>
        </w:rPr>
        <w:t xml:space="preserve">be </w:t>
      </w:r>
      <w:r w:rsidRPr="00D97109">
        <w:rPr>
          <w:rStyle w:val="Standard1"/>
          <w:szCs w:val="24"/>
          <w:lang w:val="en-US"/>
        </w:rPr>
        <w:t xml:space="preserve">easily </w:t>
      </w:r>
      <w:r>
        <w:rPr>
          <w:rStyle w:val="Standard1"/>
          <w:szCs w:val="24"/>
          <w:lang w:val="en-US"/>
        </w:rPr>
        <w:t>calculated</w:t>
      </w:r>
      <w:r w:rsidRPr="00D97109">
        <w:rPr>
          <w:rStyle w:val="Standard1"/>
          <w:szCs w:val="24"/>
          <w:lang w:val="en-US"/>
        </w:rPr>
        <w:t xml:space="preserve"> </w:t>
      </w:r>
      <w:r>
        <w:rPr>
          <w:rStyle w:val="Standard1"/>
          <w:szCs w:val="24"/>
          <w:lang w:val="en-US"/>
        </w:rPr>
        <w:t xml:space="preserve">using </w:t>
      </w:r>
      <w:r w:rsidRPr="00D97109">
        <w:rPr>
          <w:rStyle w:val="Standard1"/>
          <w:szCs w:val="24"/>
          <w:lang w:val="en-US"/>
        </w:rPr>
        <w:t xml:space="preserve">a new database operation introduced in release </w:t>
      </w:r>
      <w:r w:rsidR="00763A50">
        <w:rPr>
          <w:rStyle w:val="Standard1"/>
          <w:szCs w:val="24"/>
          <w:lang w:val="en-US"/>
        </w:rPr>
        <w:t xml:space="preserve">1.4.0 </w:t>
      </w:r>
      <w:r w:rsidRPr="00D97109">
        <w:rPr>
          <w:rStyle w:val="Standard1"/>
          <w:szCs w:val="24"/>
          <w:lang w:val="en-US"/>
        </w:rPr>
        <w:t xml:space="preserve">which is available on the </w:t>
      </w:r>
      <w:r w:rsidRPr="00D97109">
        <w:rPr>
          <w:rStyle w:val="Standard1"/>
          <w:i/>
          <w:szCs w:val="24"/>
          <w:lang w:val="en-US"/>
        </w:rPr>
        <w:t>Database</w:t>
      </w:r>
      <w:r w:rsidRPr="00D97109">
        <w:rPr>
          <w:rStyle w:val="Standard1"/>
          <w:szCs w:val="24"/>
          <w:lang w:val="en-US"/>
        </w:rPr>
        <w:t xml:space="preserve"> tab (cf. chapter </w:t>
      </w:r>
      <w:r w:rsidR="00AD1680">
        <w:fldChar w:fldCharType="begin"/>
      </w:r>
      <w:r w:rsidR="00AD1680" w:rsidRPr="004D4E84">
        <w:rPr>
          <w:lang w:val="en-US"/>
        </w:rPr>
        <w:instrText xml:space="preserve"> </w:instrText>
      </w:r>
      <w:r w:rsidR="00D611B3">
        <w:rPr>
          <w:lang w:val="en-US"/>
        </w:rPr>
        <w:instrText>REF</w:instrText>
      </w:r>
      <w:r w:rsidR="00AD1680" w:rsidRPr="004D4E84">
        <w:rPr>
          <w:lang w:val="en-US"/>
        </w:rPr>
        <w:instrText xml:space="preserve"> _Ref292957799 \r \h  \* MERGEFORMAT </w:instrText>
      </w:r>
      <w:r w:rsidR="00AD1680">
        <w:fldChar w:fldCharType="separate"/>
      </w:r>
      <w:r w:rsidR="001066FC" w:rsidRPr="001066FC">
        <w:rPr>
          <w:rStyle w:val="Standard1"/>
          <w:szCs w:val="24"/>
          <w:lang w:val="en-GB"/>
        </w:rPr>
        <w:t>4.8</w:t>
      </w:r>
      <w:r w:rsidR="00AD1680">
        <w:fldChar w:fldCharType="end"/>
      </w:r>
      <w:r w:rsidRPr="00D97109">
        <w:rPr>
          <w:rStyle w:val="Standard1"/>
          <w:szCs w:val="24"/>
          <w:lang w:val="en-US"/>
        </w:rPr>
        <w:t>).</w:t>
      </w:r>
    </w:p>
    <w:p w:rsidR="00783DFA" w:rsidRDefault="00783DFA" w:rsidP="006E45C3">
      <w:pPr>
        <w:ind w:left="851" w:hanging="851"/>
        <w:rPr>
          <w:rStyle w:val="Standard1"/>
          <w:lang w:val="en-US"/>
        </w:rPr>
      </w:pPr>
      <w:r w:rsidRPr="00D97109">
        <w:rPr>
          <w:rStyle w:val="Standard1"/>
          <w:i/>
          <w:lang w:val="en-US"/>
        </w:rPr>
        <w:t>Note:</w:t>
      </w:r>
      <w:r w:rsidRPr="006E45C3">
        <w:rPr>
          <w:rStyle w:val="Standard1"/>
          <w:lang w:val="en-US"/>
        </w:rPr>
        <w:t xml:space="preserve"> </w:t>
      </w:r>
      <w:r>
        <w:rPr>
          <w:rStyle w:val="Standard1"/>
          <w:lang w:val="en-US"/>
        </w:rPr>
        <w:tab/>
      </w:r>
      <w:r w:rsidRPr="00D97109">
        <w:rPr>
          <w:rStyle w:val="Standard1"/>
          <w:szCs w:val="24"/>
          <w:lang w:val="en-US"/>
        </w:rPr>
        <w:t>Using the center of an object</w:t>
      </w:r>
      <w:r>
        <w:rPr>
          <w:rStyle w:val="Standard1"/>
          <w:szCs w:val="24"/>
          <w:lang w:val="en-US"/>
        </w:rPr>
        <w:t>’</w:t>
      </w:r>
      <w:r w:rsidRPr="00D97109">
        <w:rPr>
          <w:rStyle w:val="Standard1"/>
          <w:szCs w:val="24"/>
          <w:lang w:val="en-US"/>
        </w:rPr>
        <w:t xml:space="preserve">s envelope as topographical criterion for a tiled export leads to a side-effect when tiling is combined with the feature count filter on the CityGML </w:t>
      </w:r>
      <w:r w:rsidRPr="00D97109">
        <w:rPr>
          <w:rStyle w:val="Standard1"/>
          <w:i/>
          <w:szCs w:val="24"/>
          <w:lang w:val="en-US"/>
        </w:rPr>
        <w:t>Export</w:t>
      </w:r>
      <w:r w:rsidRPr="00D97109">
        <w:rPr>
          <w:rStyle w:val="Standard1"/>
          <w:szCs w:val="24"/>
          <w:lang w:val="en-US"/>
        </w:rPr>
        <w:t xml:space="preserve"> tab: the number of objects being exported can no longer be exactly determined since the calculation of the object's envelope center must be</w:t>
      </w:r>
      <w:r w:rsidR="000B2F02">
        <w:rPr>
          <w:rStyle w:val="Standard1"/>
          <w:szCs w:val="24"/>
          <w:lang w:val="en-US"/>
        </w:rPr>
        <w:t xml:space="preserve"> done at a later point in time. </w:t>
      </w:r>
      <w:r w:rsidRPr="00D97109">
        <w:rPr>
          <w:rStyle w:val="Standard1"/>
          <w:szCs w:val="24"/>
          <w:lang w:val="en-US"/>
        </w:rPr>
        <w:t>Therefore, the feature count filter only sets a possible maximum value in this filter combination. For instance: when set to export cityObjectMember / appearanceMember / featureMember from #1 to #500</w:t>
      </w:r>
      <w:r>
        <w:rPr>
          <w:rStyle w:val="Standard1"/>
          <w:szCs w:val="24"/>
          <w:lang w:val="en-US"/>
        </w:rPr>
        <w:t>,</w:t>
      </w:r>
      <w:r w:rsidRPr="00D97109">
        <w:rPr>
          <w:rStyle w:val="Standard1"/>
          <w:szCs w:val="24"/>
          <w:lang w:val="en-US"/>
        </w:rPr>
        <w:t xml:space="preserve"> only #493 </w:t>
      </w:r>
      <w:r>
        <w:rPr>
          <w:rStyle w:val="Standard1"/>
          <w:szCs w:val="24"/>
          <w:lang w:val="en-US"/>
        </w:rPr>
        <w:t xml:space="preserve">may be reached </w:t>
      </w:r>
      <w:r w:rsidRPr="00D97109">
        <w:rPr>
          <w:rStyle w:val="Standard1"/>
          <w:szCs w:val="24"/>
          <w:lang w:val="en-US"/>
        </w:rPr>
        <w:t>without the 3D City Database Importer/Exporter reporting any errors, since the missing 7 objects were discarded after being queried due to their envelope center not being within the tile.</w:t>
      </w:r>
    </w:p>
    <w:p w:rsidR="00783DFA" w:rsidRDefault="00783DFA" w:rsidP="00161C77">
      <w:pPr>
        <w:rPr>
          <w:rStyle w:val="Standard1"/>
          <w:lang w:val="en-US"/>
        </w:rPr>
        <w:sectPr w:rsidR="00783DFA" w:rsidSect="00E23570">
          <w:pgSz w:w="11906" w:h="16838"/>
          <w:pgMar w:top="1417" w:right="1417" w:bottom="1134" w:left="1417" w:header="708" w:footer="708" w:gutter="0"/>
          <w:cols w:space="708"/>
          <w:docGrid w:linePitch="360"/>
        </w:sectPr>
      </w:pPr>
      <w:bookmarkStart w:id="79" w:name="_Toc317246624"/>
      <w:bookmarkStart w:id="80" w:name="_Toc319337764"/>
      <w:bookmarkEnd w:id="79"/>
      <w:bookmarkEnd w:id="80"/>
    </w:p>
    <w:p w:rsidR="00783DFA" w:rsidRDefault="00204085" w:rsidP="00A20E04">
      <w:pPr>
        <w:pStyle w:val="berschrift2"/>
        <w:rPr>
          <w:rStyle w:val="Standard1"/>
          <w:lang w:val="en-US"/>
        </w:rPr>
      </w:pPr>
      <w:bookmarkStart w:id="81" w:name="_Ref293306529"/>
      <w:bookmarkStart w:id="82" w:name="_Toc366743775"/>
      <w:r>
        <w:rPr>
          <w:noProof/>
          <w:lang w:eastAsia="de-DE"/>
        </w:rPr>
        <w:lastRenderedPageBreak/>
        <w:drawing>
          <wp:anchor distT="0" distB="0" distL="114300" distR="114300" simplePos="0" relativeHeight="251707392" behindDoc="0" locked="0" layoutInCell="1" allowOverlap="1" wp14:anchorId="2890F437" wp14:editId="5BF5B5D3">
            <wp:simplePos x="0" y="0"/>
            <wp:positionH relativeFrom="column">
              <wp:posOffset>-728345</wp:posOffset>
            </wp:positionH>
            <wp:positionV relativeFrom="paragraph">
              <wp:posOffset>5080</wp:posOffset>
            </wp:positionV>
            <wp:extent cx="600710" cy="333375"/>
            <wp:effectExtent l="0" t="0" r="8890" b="9525"/>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783DFA" w:rsidRPr="00277247">
        <w:rPr>
          <w:rStyle w:val="Standard1"/>
          <w:lang w:val="en-US"/>
        </w:rPr>
        <w:t>Rework and Re</w:t>
      </w:r>
      <w:r w:rsidR="00783DFA">
        <w:rPr>
          <w:rStyle w:val="Standard1"/>
          <w:lang w:val="en-US"/>
        </w:rPr>
        <w:t>design of the Matching/Merging T</w:t>
      </w:r>
      <w:r w:rsidR="00783DFA" w:rsidRPr="00277247">
        <w:rPr>
          <w:rStyle w:val="Standard1"/>
          <w:lang w:val="en-US"/>
        </w:rPr>
        <w:t>ool</w:t>
      </w:r>
      <w:bookmarkEnd w:id="81"/>
      <w:bookmarkEnd w:id="82"/>
    </w:p>
    <w:p w:rsidR="00783DFA" w:rsidRDefault="00783DFA" w:rsidP="00542737">
      <w:pPr>
        <w:rPr>
          <w:lang w:val="en-US"/>
        </w:rPr>
      </w:pPr>
      <w:r>
        <w:rPr>
          <w:lang w:val="en-US"/>
        </w:rPr>
        <w:t xml:space="preserve">The Matching/Merging tool </w:t>
      </w:r>
      <w:r w:rsidR="0030626F">
        <w:rPr>
          <w:lang w:val="en-US"/>
        </w:rPr>
        <w:t>was</w:t>
      </w:r>
      <w:r>
        <w:rPr>
          <w:lang w:val="en-US"/>
        </w:rPr>
        <w:t xml:space="preserve"> substantially reworked in release </w:t>
      </w:r>
      <w:r w:rsidR="00F662DF">
        <w:rPr>
          <w:lang w:val="en-US"/>
        </w:rPr>
        <w:t xml:space="preserve">1.3.0 </w:t>
      </w:r>
      <w:r>
        <w:rPr>
          <w:lang w:val="en-US"/>
        </w:rPr>
        <w:t xml:space="preserve">of the 3D City Database and the Importer/Exporter. </w:t>
      </w:r>
      <w:r w:rsidR="003E2397">
        <w:rPr>
          <w:lang w:val="en-US"/>
        </w:rPr>
        <w:t>In release 1.4.0 it was even separated from the core</w:t>
      </w:r>
      <w:r w:rsidR="0063222D">
        <w:rPr>
          <w:lang w:val="en-US"/>
        </w:rPr>
        <w:t xml:space="preserve"> to become a</w:t>
      </w:r>
      <w:r w:rsidR="00E74729">
        <w:rPr>
          <w:lang w:val="en-US"/>
        </w:rPr>
        <w:t xml:space="preserve">n optional </w:t>
      </w:r>
      <w:r w:rsidR="0063222D">
        <w:rPr>
          <w:lang w:val="en-US"/>
        </w:rPr>
        <w:t xml:space="preserve">plugin. </w:t>
      </w:r>
      <w:r>
        <w:rPr>
          <w:lang w:val="en-US"/>
        </w:rPr>
        <w:t xml:space="preserve">First, identified bugs </w:t>
      </w:r>
      <w:r w:rsidR="006574FE">
        <w:rPr>
          <w:lang w:val="en-US"/>
        </w:rPr>
        <w:t>were</w:t>
      </w:r>
      <w:r>
        <w:rPr>
          <w:lang w:val="en-US"/>
        </w:rPr>
        <w:t xml:space="preserve"> fixed in the underlying PL/SQL database procedures. Second, the user interface </w:t>
      </w:r>
      <w:r w:rsidR="0030626F">
        <w:rPr>
          <w:lang w:val="en-US"/>
        </w:rPr>
        <w:t>was</w:t>
      </w:r>
      <w:r>
        <w:rPr>
          <w:lang w:val="en-US"/>
        </w:rPr>
        <w:t xml:space="preserve"> redesigned in order to improve usability. The goals of the Matching/Merging tool as well as its mode of operation and process workflow have not been changed in this release. Thus, the general description of the tool given in chapter 5 of the previous 3D City Database 2.0.1 documentation [1] still holds for this release. This section only presents additions</w:t>
      </w:r>
      <w:r w:rsidRPr="00AB1FD0">
        <w:rPr>
          <w:lang w:val="en-US"/>
        </w:rPr>
        <w:t xml:space="preserve"> </w:t>
      </w:r>
      <w:r>
        <w:rPr>
          <w:lang w:val="en-US"/>
        </w:rPr>
        <w:t xml:space="preserve">to the former documentation.  </w:t>
      </w:r>
    </w:p>
    <w:p w:rsidR="00783DFA" w:rsidRDefault="00783DFA" w:rsidP="00BD2A63">
      <w:pPr>
        <w:pStyle w:val="Zwischenberschrift"/>
      </w:pPr>
      <w:r>
        <w:t>User interface changes</w:t>
      </w:r>
    </w:p>
    <w:p w:rsidR="00783DFA" w:rsidRDefault="00783DFA" w:rsidP="00542737">
      <w:pPr>
        <w:rPr>
          <w:lang w:val="en-US"/>
        </w:rPr>
      </w:pPr>
      <w:r>
        <w:rPr>
          <w:lang w:val="en-US"/>
        </w:rPr>
        <w:t xml:space="preserve">The following </w:t>
      </w:r>
      <w:r w:rsidR="00AD1680">
        <w:fldChar w:fldCharType="begin"/>
      </w:r>
      <w:r w:rsidR="00AD1680" w:rsidRPr="004D4E84">
        <w:rPr>
          <w:lang w:val="en-US"/>
        </w:rPr>
        <w:instrText xml:space="preserve"> </w:instrText>
      </w:r>
      <w:r w:rsidR="00D611B3">
        <w:rPr>
          <w:lang w:val="en-US"/>
        </w:rPr>
        <w:instrText>REF</w:instrText>
      </w:r>
      <w:r w:rsidR="00AD1680" w:rsidRPr="004D4E84">
        <w:rPr>
          <w:lang w:val="en-US"/>
        </w:rPr>
        <w:instrText xml:space="preserve"> _Ref292879373 \h  \* MERGEFORMAT </w:instrText>
      </w:r>
      <w:r w:rsidR="00AD1680">
        <w:fldChar w:fldCharType="separate"/>
      </w:r>
      <w:r w:rsidR="001066FC" w:rsidRPr="003B2D9B">
        <w:rPr>
          <w:lang w:val="en-US"/>
        </w:rPr>
        <w:t xml:space="preserve">Fig. </w:t>
      </w:r>
      <w:r w:rsidR="001066FC">
        <w:rPr>
          <w:noProof/>
          <w:lang w:val="en-US"/>
        </w:rPr>
        <w:t>40</w:t>
      </w:r>
      <w:r w:rsidR="00AD1680">
        <w:fldChar w:fldCharType="end"/>
      </w:r>
      <w:r>
        <w:rPr>
          <w:lang w:val="en-US"/>
        </w:rPr>
        <w:t xml:space="preserve"> sketches the changes on the main tab </w:t>
      </w:r>
      <w:r w:rsidRPr="00EE190E">
        <w:rPr>
          <w:i/>
          <w:lang w:val="en-US"/>
        </w:rPr>
        <w:t>Matching</w:t>
      </w:r>
      <w:r>
        <w:rPr>
          <w:lang w:val="en-US"/>
        </w:rPr>
        <w:t xml:space="preserve"> of the Importer/Exporter. Most of the changes result from rearranging GUI elements without modifying their original meaning. Settings related to candidate and master buildings have been grouped together to better grasp the input and output parameters for the matching/merging process. </w:t>
      </w:r>
    </w:p>
    <w:p w:rsidR="00783DFA" w:rsidRDefault="00783DFA" w:rsidP="00542737">
      <w:pPr>
        <w:rPr>
          <w:lang w:val="en-US"/>
        </w:rPr>
      </w:pPr>
      <w:r>
        <w:rPr>
          <w:lang w:val="en-US"/>
        </w:rPr>
        <w:t xml:space="preserve">The left hand side of </w:t>
      </w:r>
      <w:r w:rsidR="00AD1680">
        <w:fldChar w:fldCharType="begin"/>
      </w:r>
      <w:r w:rsidR="00AD1680" w:rsidRPr="004D4E84">
        <w:rPr>
          <w:lang w:val="en-US"/>
        </w:rPr>
        <w:instrText xml:space="preserve"> </w:instrText>
      </w:r>
      <w:r w:rsidR="00D611B3">
        <w:rPr>
          <w:lang w:val="en-US"/>
        </w:rPr>
        <w:instrText>REF</w:instrText>
      </w:r>
      <w:r w:rsidR="00AD1680" w:rsidRPr="004D4E84">
        <w:rPr>
          <w:lang w:val="en-US"/>
        </w:rPr>
        <w:instrText xml:space="preserve"> _Ref292879373 \h  \* MERGEFORMAT </w:instrText>
      </w:r>
      <w:r w:rsidR="00AD1680">
        <w:fldChar w:fldCharType="separate"/>
      </w:r>
      <w:r w:rsidR="001066FC" w:rsidRPr="003B2D9B">
        <w:rPr>
          <w:lang w:val="en-US"/>
        </w:rPr>
        <w:t xml:space="preserve">Fig. </w:t>
      </w:r>
      <w:r w:rsidR="001066FC">
        <w:rPr>
          <w:noProof/>
          <w:lang w:val="en-US"/>
        </w:rPr>
        <w:t>40</w:t>
      </w:r>
      <w:r w:rsidR="00AD1680">
        <w:fldChar w:fldCharType="end"/>
      </w:r>
      <w:r>
        <w:rPr>
          <w:lang w:val="en-US"/>
        </w:rPr>
        <w:t xml:space="preserve"> shows the previous design of the Matching/Merging tool as contained in version 1.2.2 of the Importer/Exporter. The redesigned layout shipped with version 1.</w:t>
      </w:r>
      <w:r w:rsidR="00C50BB7">
        <w:rPr>
          <w:lang w:val="en-US"/>
        </w:rPr>
        <w:t>4</w:t>
      </w:r>
      <w:r>
        <w:rPr>
          <w:lang w:val="en-US"/>
        </w:rPr>
        <w:t xml:space="preserve">.0 is shown on the right. User input fields have been numbered. Input fields with identical meaning share the same number (shown in red). Green numbers are used to mark new input fields which </w:t>
      </w:r>
      <w:r w:rsidR="00763A50">
        <w:rPr>
          <w:lang w:val="en-US"/>
        </w:rPr>
        <w:t>were</w:t>
      </w:r>
      <w:r>
        <w:rPr>
          <w:lang w:val="en-US"/>
        </w:rPr>
        <w:t xml:space="preserve"> introduced with release</w:t>
      </w:r>
      <w:r w:rsidR="00763A50">
        <w:rPr>
          <w:lang w:val="en-US"/>
        </w:rPr>
        <w:t xml:space="preserve"> 1.4.0</w:t>
      </w:r>
      <w:r>
        <w:rPr>
          <w:lang w:val="en-US"/>
        </w:rPr>
        <w:t xml:space="preserve">. </w:t>
      </w:r>
    </w:p>
    <w:p w:rsidR="00783DFA" w:rsidRPr="00105971" w:rsidRDefault="00D34A28" w:rsidP="00413E49">
      <w:pPr>
        <w:jc w:val="left"/>
        <w:rPr>
          <w:sz w:val="2"/>
          <w:szCs w:val="2"/>
          <w:lang w:val="en-US"/>
        </w:rPr>
      </w:pPr>
      <w:r>
        <w:rPr>
          <w:noProof/>
          <w:lang w:eastAsia="de-DE"/>
        </w:rPr>
        <mc:AlternateContent>
          <mc:Choice Requires="wps">
            <w:drawing>
              <wp:anchor distT="0" distB="0" distL="114300" distR="114300" simplePos="0" relativeHeight="251656192" behindDoc="0" locked="0" layoutInCell="1" allowOverlap="1" wp14:anchorId="7C4D434E" wp14:editId="3B1BF781">
                <wp:simplePos x="0" y="0"/>
                <wp:positionH relativeFrom="column">
                  <wp:posOffset>1652905</wp:posOffset>
                </wp:positionH>
                <wp:positionV relativeFrom="paragraph">
                  <wp:posOffset>3168015</wp:posOffset>
                </wp:positionV>
                <wp:extent cx="361315" cy="265430"/>
                <wp:effectExtent l="0" t="0" r="0" b="1270"/>
                <wp:wrapNone/>
                <wp:docPr id="29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9</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C4D434E" id="Textfeld 2" o:spid="_x0000_s1027" type="#_x0000_t202" style="position:absolute;margin-left:130.15pt;margin-top:249.45pt;width:28.45pt;height:20.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9</w:t>
                      </w:r>
                    </w:p>
                  </w:txbxContent>
                </v:textbox>
              </v:shape>
            </w:pict>
          </mc:Fallback>
        </mc:AlternateContent>
      </w:r>
      <w:r>
        <w:rPr>
          <w:noProof/>
          <w:lang w:eastAsia="de-DE"/>
        </w:rPr>
        <mc:AlternateContent>
          <mc:Choice Requires="wps">
            <w:drawing>
              <wp:anchor distT="0" distB="0" distL="114300" distR="114300" simplePos="0" relativeHeight="251657216" behindDoc="0" locked="0" layoutInCell="1" allowOverlap="1" wp14:anchorId="3AF2E68E" wp14:editId="1383B57F">
                <wp:simplePos x="0" y="0"/>
                <wp:positionH relativeFrom="column">
                  <wp:posOffset>4814570</wp:posOffset>
                </wp:positionH>
                <wp:positionV relativeFrom="paragraph">
                  <wp:posOffset>3289935</wp:posOffset>
                </wp:positionV>
                <wp:extent cx="361315" cy="265430"/>
                <wp:effectExtent l="0" t="0" r="0" b="1270"/>
                <wp:wrapNone/>
                <wp:docPr id="2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9</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AF2E68E" id="_x0000_s1028" type="#_x0000_t202" style="position:absolute;margin-left:379.1pt;margin-top:259.05pt;width:28.45pt;height:20.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9</w:t>
                      </w:r>
                    </w:p>
                  </w:txbxContent>
                </v:textbox>
              </v:shape>
            </w:pict>
          </mc:Fallback>
        </mc:AlternateContent>
      </w:r>
      <w:r>
        <w:rPr>
          <w:noProof/>
          <w:lang w:eastAsia="de-DE"/>
        </w:rPr>
        <mc:AlternateContent>
          <mc:Choice Requires="wps">
            <w:drawing>
              <wp:anchor distT="0" distB="0" distL="114300" distR="114300" simplePos="0" relativeHeight="251655168" behindDoc="0" locked="0" layoutInCell="1" allowOverlap="1" wp14:anchorId="3ED68FCB" wp14:editId="48574399">
                <wp:simplePos x="0" y="0"/>
                <wp:positionH relativeFrom="column">
                  <wp:posOffset>4808855</wp:posOffset>
                </wp:positionH>
                <wp:positionV relativeFrom="paragraph">
                  <wp:posOffset>2698115</wp:posOffset>
                </wp:positionV>
                <wp:extent cx="361315" cy="265430"/>
                <wp:effectExtent l="0" t="0" r="0" b="1270"/>
                <wp:wrapNone/>
                <wp:docPr id="2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8</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ED68FCB" id="_x0000_s1029" type="#_x0000_t202" style="position:absolute;margin-left:378.65pt;margin-top:212.45pt;width:28.45pt;height:20.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8</w:t>
                      </w:r>
                    </w:p>
                  </w:txbxContent>
                </v:textbox>
              </v:shape>
            </w:pict>
          </mc:Fallback>
        </mc:AlternateContent>
      </w:r>
      <w:r>
        <w:rPr>
          <w:noProof/>
          <w:lang w:eastAsia="de-DE"/>
        </w:rPr>
        <mc:AlternateContent>
          <mc:Choice Requires="wps">
            <w:drawing>
              <wp:anchor distT="0" distB="0" distL="114300" distR="114300" simplePos="0" relativeHeight="251660288" behindDoc="0" locked="0" layoutInCell="1" allowOverlap="1" wp14:anchorId="56C93127" wp14:editId="7F6F8692">
                <wp:simplePos x="0" y="0"/>
                <wp:positionH relativeFrom="column">
                  <wp:posOffset>5691505</wp:posOffset>
                </wp:positionH>
                <wp:positionV relativeFrom="paragraph">
                  <wp:posOffset>1988820</wp:posOffset>
                </wp:positionV>
                <wp:extent cx="457200" cy="265430"/>
                <wp:effectExtent l="0" t="0" r="0" b="1270"/>
                <wp:wrapNone/>
                <wp:docPr id="2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5430"/>
                        </a:xfrm>
                        <a:prstGeom prst="rect">
                          <a:avLst/>
                        </a:prstGeom>
                        <a:noFill/>
                        <a:ln w="9525">
                          <a:noFill/>
                          <a:miter lim="800000"/>
                          <a:headEnd/>
                          <a:tailEnd/>
                        </a:ln>
                      </wps:spPr>
                      <wps:txbx>
                        <w:txbxContent>
                          <w:p w:rsidR="006E0CF7" w:rsidRPr="002A4F41" w:rsidRDefault="006E0CF7" w:rsidP="002A4F41">
                            <w:pPr>
                              <w:rPr>
                                <w:rFonts w:ascii="Arial" w:hAnsi="Arial" w:cs="Arial"/>
                                <w:b/>
                                <w:color w:val="92D050"/>
                                <w:sz w:val="28"/>
                                <w:szCs w:val="28"/>
                              </w:rPr>
                            </w:pPr>
                            <w:r>
                              <w:rPr>
                                <w:rFonts w:ascii="Arial" w:hAnsi="Arial" w:cs="Arial"/>
                                <w:b/>
                                <w:color w:val="92D050"/>
                                <w:sz w:val="28"/>
                                <w:szCs w:val="28"/>
                              </w:rPr>
                              <w:t>13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6C93127" id="_x0000_s1030" type="#_x0000_t202" style="position:absolute;margin-left:448.15pt;margin-top:156.6pt;width:36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" filled="f" stroked="f">
                <v:textbox>
                  <w:txbxContent>
                    <w:p w:rsidR="006E0CF7" w:rsidRPr="002A4F41" w:rsidRDefault="006E0CF7" w:rsidP="002A4F41">
                      <w:pPr>
                        <w:rPr>
                          <w:rFonts w:ascii="Arial" w:hAnsi="Arial" w:cs="Arial"/>
                          <w:b/>
                          <w:color w:val="92D050"/>
                          <w:sz w:val="28"/>
                          <w:szCs w:val="28"/>
                        </w:rPr>
                      </w:pPr>
                      <w:r>
                        <w:rPr>
                          <w:rFonts w:ascii="Arial" w:hAnsi="Arial" w:cs="Arial"/>
                          <w:b/>
                          <w:color w:val="92D050"/>
                          <w:sz w:val="28"/>
                          <w:szCs w:val="28"/>
                        </w:rPr>
                        <w:t>13</w:t>
                      </w:r>
                    </w:p>
                  </w:txbxContent>
                </v:textbox>
              </v:shape>
            </w:pict>
          </mc:Fallback>
        </mc:AlternateContent>
      </w:r>
      <w:r>
        <w:rPr>
          <w:noProof/>
          <w:lang w:eastAsia="de-DE"/>
        </w:rPr>
        <mc:AlternateContent>
          <mc:Choice Requires="wps">
            <w:drawing>
              <wp:anchor distT="0" distB="0" distL="114300" distR="114300" simplePos="0" relativeHeight="251643904" behindDoc="0" locked="0" layoutInCell="1" allowOverlap="1" wp14:anchorId="748A9455" wp14:editId="0369867B">
                <wp:simplePos x="0" y="0"/>
                <wp:positionH relativeFrom="column">
                  <wp:posOffset>4811395</wp:posOffset>
                </wp:positionH>
                <wp:positionV relativeFrom="paragraph">
                  <wp:posOffset>1433195</wp:posOffset>
                </wp:positionV>
                <wp:extent cx="361315" cy="265430"/>
                <wp:effectExtent l="0" t="0" r="0" b="1270"/>
                <wp:wrapNone/>
                <wp:docPr id="30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48A9455" id="_x0000_s1031" type="#_x0000_t202" style="position:absolute;margin-left:378.85pt;margin-top:112.85pt;width:28.45pt;height:20.9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" filled="f" stroked="f">
                <v:textbo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3</w:t>
                      </w:r>
                    </w:p>
                  </w:txbxContent>
                </v:textbox>
              </v:shape>
            </w:pict>
          </mc:Fallback>
        </mc:AlternateContent>
      </w:r>
      <w:r>
        <w:rPr>
          <w:noProof/>
          <w:lang w:eastAsia="de-DE"/>
        </w:rPr>
        <mc:AlternateContent>
          <mc:Choice Requires="wps">
            <w:drawing>
              <wp:anchor distT="0" distB="0" distL="114300" distR="114300" simplePos="0" relativeHeight="251661312" behindDoc="0" locked="0" layoutInCell="1" allowOverlap="1" wp14:anchorId="0258CB11" wp14:editId="23730F5D">
                <wp:simplePos x="0" y="0"/>
                <wp:positionH relativeFrom="column">
                  <wp:posOffset>4723765</wp:posOffset>
                </wp:positionH>
                <wp:positionV relativeFrom="paragraph">
                  <wp:posOffset>1272540</wp:posOffset>
                </wp:positionV>
                <wp:extent cx="457200" cy="265430"/>
                <wp:effectExtent l="0" t="0" r="0" b="1270"/>
                <wp:wrapNone/>
                <wp:docPr id="30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5430"/>
                        </a:xfrm>
                        <a:prstGeom prst="rect">
                          <a:avLst/>
                        </a:prstGeom>
                        <a:noFill/>
                        <a:ln w="9525">
                          <a:noFill/>
                          <a:miter lim="800000"/>
                          <a:headEnd/>
                          <a:tailEnd/>
                        </a:ln>
                      </wps:spPr>
                      <wps:txbx>
                        <w:txbxContent>
                          <w:p w:rsidR="006E0CF7" w:rsidRPr="002A4F41" w:rsidRDefault="006E0CF7" w:rsidP="002A4F41">
                            <w:pPr>
                              <w:rPr>
                                <w:rFonts w:ascii="Arial" w:hAnsi="Arial" w:cs="Arial"/>
                                <w:b/>
                                <w:color w:val="92D050"/>
                                <w:sz w:val="28"/>
                                <w:szCs w:val="28"/>
                              </w:rPr>
                            </w:pPr>
                            <w:r>
                              <w:rPr>
                                <w:rFonts w:ascii="Arial" w:hAnsi="Arial" w:cs="Arial"/>
                                <w:b/>
                                <w:color w:val="92D050"/>
                                <w:sz w:val="28"/>
                                <w:szCs w:val="28"/>
                              </w:rPr>
                              <w:t>12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258CB11" id="_x0000_s1032" type="#_x0000_t202" style="position:absolute;margin-left:371.95pt;margin-top:100.2pt;width:36pt;height:20.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" filled="f" stroked="f">
                <v:textbox>
                  <w:txbxContent>
                    <w:p w:rsidR="006E0CF7" w:rsidRPr="002A4F41" w:rsidRDefault="006E0CF7" w:rsidP="002A4F41">
                      <w:pPr>
                        <w:rPr>
                          <w:rFonts w:ascii="Arial" w:hAnsi="Arial" w:cs="Arial"/>
                          <w:b/>
                          <w:color w:val="92D050"/>
                          <w:sz w:val="28"/>
                          <w:szCs w:val="28"/>
                        </w:rPr>
                      </w:pPr>
                      <w:r>
                        <w:rPr>
                          <w:rFonts w:ascii="Arial" w:hAnsi="Arial" w:cs="Arial"/>
                          <w:b/>
                          <w:color w:val="92D050"/>
                          <w:sz w:val="28"/>
                          <w:szCs w:val="28"/>
                        </w:rPr>
                        <w:t>12</w:t>
                      </w:r>
                    </w:p>
                  </w:txbxContent>
                </v:textbox>
              </v:shape>
            </w:pict>
          </mc:Fallback>
        </mc:AlternateContent>
      </w:r>
      <w:r>
        <w:rPr>
          <w:noProof/>
          <w:lang w:eastAsia="de-DE"/>
        </w:rPr>
        <mc:AlternateContent>
          <mc:Choice Requires="wps">
            <w:drawing>
              <wp:anchor distT="0" distB="0" distL="114300" distR="114300" simplePos="0" relativeHeight="251651072" behindDoc="0" locked="0" layoutInCell="1" allowOverlap="1" wp14:anchorId="10212181" wp14:editId="620F1D9D">
                <wp:simplePos x="0" y="0"/>
                <wp:positionH relativeFrom="column">
                  <wp:posOffset>5702300</wp:posOffset>
                </wp:positionH>
                <wp:positionV relativeFrom="paragraph">
                  <wp:posOffset>930275</wp:posOffset>
                </wp:positionV>
                <wp:extent cx="361315" cy="265430"/>
                <wp:effectExtent l="0" t="0" r="0" b="1270"/>
                <wp:wrapNone/>
                <wp:docPr id="31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6</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0212181" id="_x0000_s1033" type="#_x0000_t202" style="position:absolute;margin-left:449pt;margin-top:73.25pt;width:28.45pt;height:20.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6</w:t>
                      </w:r>
                    </w:p>
                  </w:txbxContent>
                </v:textbox>
              </v:shape>
            </w:pict>
          </mc:Fallback>
        </mc:AlternateContent>
      </w:r>
      <w:r>
        <w:rPr>
          <w:noProof/>
          <w:lang w:eastAsia="de-DE"/>
        </w:rPr>
        <mc:AlternateContent>
          <mc:Choice Requires="wps">
            <w:drawing>
              <wp:anchor distT="0" distB="0" distL="114300" distR="114300" simplePos="0" relativeHeight="251648000" behindDoc="0" locked="0" layoutInCell="1" allowOverlap="1" wp14:anchorId="78F0025F" wp14:editId="2A97FDC2">
                <wp:simplePos x="0" y="0"/>
                <wp:positionH relativeFrom="column">
                  <wp:posOffset>5704840</wp:posOffset>
                </wp:positionH>
                <wp:positionV relativeFrom="paragraph">
                  <wp:posOffset>781685</wp:posOffset>
                </wp:positionV>
                <wp:extent cx="361315" cy="265430"/>
                <wp:effectExtent l="0" t="0" r="0" b="1270"/>
                <wp:wrapNone/>
                <wp:docPr id="3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5</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8F0025F" id="_x0000_s1034" type="#_x0000_t202" style="position:absolute;margin-left:449.2pt;margin-top:61.55pt;width:28.45pt;height:20.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5</w:t>
                      </w:r>
                    </w:p>
                  </w:txbxContent>
                </v:textbox>
              </v:shape>
            </w:pict>
          </mc:Fallback>
        </mc:AlternateContent>
      </w:r>
      <w:r>
        <w:rPr>
          <w:noProof/>
          <w:lang w:eastAsia="de-DE"/>
        </w:rPr>
        <mc:AlternateContent>
          <mc:Choice Requires="wps">
            <w:drawing>
              <wp:anchor distT="0" distB="0" distL="114300" distR="114300" simplePos="0" relativeHeight="251640832" behindDoc="0" locked="0" layoutInCell="1" allowOverlap="1" wp14:anchorId="23EED013" wp14:editId="1BB11F27">
                <wp:simplePos x="0" y="0"/>
                <wp:positionH relativeFrom="column">
                  <wp:posOffset>5708015</wp:posOffset>
                </wp:positionH>
                <wp:positionV relativeFrom="paragraph">
                  <wp:posOffset>632460</wp:posOffset>
                </wp:positionV>
                <wp:extent cx="361315" cy="265430"/>
                <wp:effectExtent l="0" t="0" r="0" b="1270"/>
                <wp:wrapNone/>
                <wp:docPr id="31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3EED013" id="_x0000_s1035" type="#_x0000_t202" style="position:absolute;margin-left:449.45pt;margin-top:49.8pt;width:28.45pt;height:20.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" filled="f" stroked="f">
                <v:textbo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1</w:t>
                      </w:r>
                    </w:p>
                  </w:txbxContent>
                </v:textbox>
              </v:shape>
            </w:pict>
          </mc:Fallback>
        </mc:AlternateContent>
      </w:r>
      <w:r>
        <w:rPr>
          <w:noProof/>
          <w:lang w:eastAsia="de-DE"/>
        </w:rPr>
        <mc:AlternateContent>
          <mc:Choice Requires="wps">
            <w:drawing>
              <wp:anchor distT="0" distB="0" distL="114300" distR="114300" simplePos="0" relativeHeight="251653120" behindDoc="0" locked="0" layoutInCell="1" allowOverlap="1" wp14:anchorId="7504E21F" wp14:editId="5763BFFD">
                <wp:simplePos x="0" y="0"/>
                <wp:positionH relativeFrom="column">
                  <wp:posOffset>4284345</wp:posOffset>
                </wp:positionH>
                <wp:positionV relativeFrom="paragraph">
                  <wp:posOffset>929005</wp:posOffset>
                </wp:positionV>
                <wp:extent cx="361315" cy="265430"/>
                <wp:effectExtent l="0" t="0" r="0" b="1270"/>
                <wp:wrapNone/>
                <wp:docPr id="3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504E21F" id="_x0000_s1036" type="#_x0000_t202" style="position:absolute;margin-left:337.35pt;margin-top:73.15pt;width:28.45pt;height:20.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7</w:t>
                      </w:r>
                    </w:p>
                  </w:txbxContent>
                </v:textbox>
              </v:shape>
            </w:pict>
          </mc:Fallback>
        </mc:AlternateContent>
      </w:r>
      <w:r>
        <w:rPr>
          <w:noProof/>
          <w:lang w:eastAsia="de-DE"/>
        </w:rPr>
        <mc:AlternateContent>
          <mc:Choice Requires="wps">
            <w:drawing>
              <wp:anchor distT="0" distB="0" distL="114300" distR="114300" simplePos="0" relativeHeight="251645952" behindDoc="0" locked="0" layoutInCell="1" allowOverlap="1" wp14:anchorId="28C92926" wp14:editId="483C6149">
                <wp:simplePos x="0" y="0"/>
                <wp:positionH relativeFrom="column">
                  <wp:posOffset>4292600</wp:posOffset>
                </wp:positionH>
                <wp:positionV relativeFrom="paragraph">
                  <wp:posOffset>781685</wp:posOffset>
                </wp:positionV>
                <wp:extent cx="361315" cy="265430"/>
                <wp:effectExtent l="0" t="0" r="0" b="1270"/>
                <wp:wrapNone/>
                <wp:docPr id="3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8C92926" id="_x0000_s1037" type="#_x0000_t202" style="position:absolute;margin-left:338pt;margin-top:61.55pt;width:28.45pt;height:20.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4</w:t>
                      </w:r>
                    </w:p>
                  </w:txbxContent>
                </v:textbox>
              </v:shape>
            </w:pict>
          </mc:Fallback>
        </mc:AlternateContent>
      </w:r>
      <w:r>
        <w:rPr>
          <w:noProof/>
          <w:lang w:eastAsia="de-DE"/>
        </w:rPr>
        <mc:AlternateContent>
          <mc:Choice Requires="wps">
            <w:drawing>
              <wp:anchor distT="0" distB="0" distL="114300" distR="114300" simplePos="0" relativeHeight="251641856" behindDoc="0" locked="0" layoutInCell="1" allowOverlap="1" wp14:anchorId="4F6CF620" wp14:editId="222B03D7">
                <wp:simplePos x="0" y="0"/>
                <wp:positionH relativeFrom="column">
                  <wp:posOffset>4284980</wp:posOffset>
                </wp:positionH>
                <wp:positionV relativeFrom="paragraph">
                  <wp:posOffset>647065</wp:posOffset>
                </wp:positionV>
                <wp:extent cx="361315" cy="265430"/>
                <wp:effectExtent l="0" t="0" r="0" b="1270"/>
                <wp:wrapNone/>
                <wp:docPr id="30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F6CF620" id="_x0000_s1038" type="#_x0000_t202" style="position:absolute;margin-left:337.4pt;margin-top:50.95pt;width:28.45pt;height:20.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" filled="f" stroked="f">
                <v:textbo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2</w:t>
                      </w:r>
                    </w:p>
                  </w:txbxContent>
                </v:textbox>
              </v:shape>
            </w:pict>
          </mc:Fallback>
        </mc:AlternateContent>
      </w:r>
      <w:r>
        <w:rPr>
          <w:noProof/>
          <w:lang w:eastAsia="de-DE"/>
        </w:rPr>
        <mc:AlternateContent>
          <mc:Choice Requires="wps">
            <w:drawing>
              <wp:anchor distT="0" distB="0" distL="114300" distR="114300" simplePos="0" relativeHeight="251659264" behindDoc="0" locked="0" layoutInCell="1" allowOverlap="1" wp14:anchorId="673F1D41" wp14:editId="7B5231C2">
                <wp:simplePos x="0" y="0"/>
                <wp:positionH relativeFrom="column">
                  <wp:posOffset>5605145</wp:posOffset>
                </wp:positionH>
                <wp:positionV relativeFrom="paragraph">
                  <wp:posOffset>283845</wp:posOffset>
                </wp:positionV>
                <wp:extent cx="457200" cy="265430"/>
                <wp:effectExtent l="0" t="0" r="0" b="1270"/>
                <wp:wrapNone/>
                <wp:docPr id="3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5430"/>
                        </a:xfrm>
                        <a:prstGeom prst="rect">
                          <a:avLst/>
                        </a:prstGeom>
                        <a:noFill/>
                        <a:ln w="9525">
                          <a:noFill/>
                          <a:miter lim="800000"/>
                          <a:headEnd/>
                          <a:tailEnd/>
                        </a:ln>
                      </wps:spPr>
                      <wps:txbx>
                        <w:txbxContent>
                          <w:p w:rsidR="006E0CF7" w:rsidRPr="002A4F41" w:rsidRDefault="006E0CF7" w:rsidP="002A4F41">
                            <w:pPr>
                              <w:rPr>
                                <w:rFonts w:ascii="Arial" w:hAnsi="Arial" w:cs="Arial"/>
                                <w:b/>
                                <w:color w:val="92D050"/>
                                <w:sz w:val="28"/>
                                <w:szCs w:val="28"/>
                              </w:rPr>
                            </w:pPr>
                            <w:r w:rsidRPr="002A4F41">
                              <w:rPr>
                                <w:rFonts w:ascii="Arial" w:hAnsi="Arial" w:cs="Arial"/>
                                <w:b/>
                                <w:color w:val="92D050"/>
                                <w:sz w:val="28"/>
                                <w:szCs w:val="28"/>
                              </w:rPr>
                              <w:t>1</w:t>
                            </w:r>
                            <w:r>
                              <w:rPr>
                                <w:rFonts w:ascii="Arial" w:hAnsi="Arial" w:cs="Arial"/>
                                <w:b/>
                                <w:color w:val="92D050"/>
                                <w:sz w:val="28"/>
                                <w:szCs w:val="28"/>
                              </w:rPr>
                              <w:t>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73F1D41" id="_x0000_s1039" type="#_x0000_t202" style="position:absolute;margin-left:441.35pt;margin-top:22.35pt;width:36pt;height:2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" filled="f" stroked="f">
                <v:textbox>
                  <w:txbxContent>
                    <w:p w:rsidR="006E0CF7" w:rsidRPr="002A4F41" w:rsidRDefault="006E0CF7" w:rsidP="002A4F41">
                      <w:pPr>
                        <w:rPr>
                          <w:rFonts w:ascii="Arial" w:hAnsi="Arial" w:cs="Arial"/>
                          <w:b/>
                          <w:color w:val="92D050"/>
                          <w:sz w:val="28"/>
                          <w:szCs w:val="28"/>
                        </w:rPr>
                      </w:pPr>
                      <w:r w:rsidRPr="002A4F41">
                        <w:rPr>
                          <w:rFonts w:ascii="Arial" w:hAnsi="Arial" w:cs="Arial"/>
                          <w:b/>
                          <w:color w:val="92D050"/>
                          <w:sz w:val="28"/>
                          <w:szCs w:val="28"/>
                        </w:rPr>
                        <w:t>1</w:t>
                      </w:r>
                      <w:r>
                        <w:rPr>
                          <w:rFonts w:ascii="Arial" w:hAnsi="Arial" w:cs="Arial"/>
                          <w:b/>
                          <w:color w:val="92D050"/>
                          <w:sz w:val="28"/>
                          <w:szCs w:val="28"/>
                        </w:rPr>
                        <w:t>1</w:t>
                      </w:r>
                    </w:p>
                  </w:txbxContent>
                </v:textbox>
              </v:shape>
            </w:pict>
          </mc:Fallback>
        </mc:AlternateContent>
      </w:r>
      <w:r>
        <w:rPr>
          <w:noProof/>
          <w:lang w:eastAsia="de-DE"/>
        </w:rPr>
        <mc:AlternateContent>
          <mc:Choice Requires="wps">
            <w:drawing>
              <wp:anchor distT="0" distB="0" distL="114300" distR="114300" simplePos="0" relativeHeight="251658240" behindDoc="0" locked="0" layoutInCell="1" allowOverlap="1" wp14:anchorId="1B4BD5F1" wp14:editId="475B38C5">
                <wp:simplePos x="0" y="0"/>
                <wp:positionH relativeFrom="column">
                  <wp:posOffset>4222115</wp:posOffset>
                </wp:positionH>
                <wp:positionV relativeFrom="paragraph">
                  <wp:posOffset>280670</wp:posOffset>
                </wp:positionV>
                <wp:extent cx="457200" cy="265430"/>
                <wp:effectExtent l="0" t="0" r="0" b="1270"/>
                <wp:wrapNone/>
                <wp:docPr id="3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65430"/>
                        </a:xfrm>
                        <a:prstGeom prst="rect">
                          <a:avLst/>
                        </a:prstGeom>
                        <a:noFill/>
                        <a:ln w="9525">
                          <a:noFill/>
                          <a:miter lim="800000"/>
                          <a:headEnd/>
                          <a:tailEnd/>
                        </a:ln>
                      </wps:spPr>
                      <wps:txbx>
                        <w:txbxContent>
                          <w:p w:rsidR="006E0CF7" w:rsidRPr="002A4F41" w:rsidRDefault="006E0CF7" w:rsidP="002A4F41">
                            <w:pPr>
                              <w:rPr>
                                <w:rFonts w:ascii="Arial" w:hAnsi="Arial" w:cs="Arial"/>
                                <w:b/>
                                <w:color w:val="92D050"/>
                                <w:sz w:val="28"/>
                                <w:szCs w:val="28"/>
                              </w:rPr>
                            </w:pPr>
                            <w:r w:rsidRPr="002A4F41">
                              <w:rPr>
                                <w:rFonts w:ascii="Arial" w:hAnsi="Arial" w:cs="Arial"/>
                                <w:b/>
                                <w:color w:val="92D050"/>
                                <w:sz w:val="28"/>
                                <w:szCs w:val="28"/>
                              </w:rPr>
                              <w:t>10</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B4BD5F1" id="_x0000_s1040" type="#_x0000_t202" style="position:absolute;margin-left:332.45pt;margin-top:22.1pt;width:36pt;height:20.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" filled="f" stroked="f">
                <v:textbox>
                  <w:txbxContent>
                    <w:p w:rsidR="006E0CF7" w:rsidRPr="002A4F41" w:rsidRDefault="006E0CF7" w:rsidP="002A4F41">
                      <w:pPr>
                        <w:rPr>
                          <w:rFonts w:ascii="Arial" w:hAnsi="Arial" w:cs="Arial"/>
                          <w:b/>
                          <w:color w:val="92D050"/>
                          <w:sz w:val="28"/>
                          <w:szCs w:val="28"/>
                        </w:rPr>
                      </w:pPr>
                      <w:r w:rsidRPr="002A4F41">
                        <w:rPr>
                          <w:rFonts w:ascii="Arial" w:hAnsi="Arial" w:cs="Arial"/>
                          <w:b/>
                          <w:color w:val="92D050"/>
                          <w:sz w:val="28"/>
                          <w:szCs w:val="28"/>
                        </w:rPr>
                        <w:t>10</w:t>
                      </w:r>
                    </w:p>
                  </w:txbxContent>
                </v:textbox>
              </v:shape>
            </w:pict>
          </mc:Fallback>
        </mc:AlternateContent>
      </w:r>
      <w:r>
        <w:rPr>
          <w:noProof/>
          <w:lang w:eastAsia="de-DE"/>
        </w:rPr>
        <mc:AlternateContent>
          <mc:Choice Requires="wps">
            <w:drawing>
              <wp:anchor distT="0" distB="0" distL="114300" distR="114300" simplePos="0" relativeHeight="251654144" behindDoc="0" locked="0" layoutInCell="1" allowOverlap="1" wp14:anchorId="119DBC94" wp14:editId="6B583987">
                <wp:simplePos x="0" y="0"/>
                <wp:positionH relativeFrom="column">
                  <wp:posOffset>2340610</wp:posOffset>
                </wp:positionH>
                <wp:positionV relativeFrom="paragraph">
                  <wp:posOffset>2059940</wp:posOffset>
                </wp:positionV>
                <wp:extent cx="361315" cy="265430"/>
                <wp:effectExtent l="0" t="0" r="0" b="1270"/>
                <wp:wrapNone/>
                <wp:docPr id="29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8</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19DBC94" id="_x0000_s1041" type="#_x0000_t202" style="position:absolute;margin-left:184.3pt;margin-top:162.2pt;width:28.45pt;height:20.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8</w:t>
                      </w:r>
                    </w:p>
                  </w:txbxContent>
                </v:textbox>
              </v:shape>
            </w:pict>
          </mc:Fallback>
        </mc:AlternateContent>
      </w:r>
      <w:r>
        <w:rPr>
          <w:noProof/>
          <w:lang w:eastAsia="de-DE"/>
        </w:rPr>
        <mc:AlternateContent>
          <mc:Choice Requires="wps">
            <w:drawing>
              <wp:anchor distT="0" distB="0" distL="114300" distR="114300" simplePos="0" relativeHeight="251652096" behindDoc="0" locked="0" layoutInCell="1" allowOverlap="1" wp14:anchorId="32A3DFFD" wp14:editId="53D4AEC5">
                <wp:simplePos x="0" y="0"/>
                <wp:positionH relativeFrom="column">
                  <wp:posOffset>2339340</wp:posOffset>
                </wp:positionH>
                <wp:positionV relativeFrom="paragraph">
                  <wp:posOffset>1908175</wp:posOffset>
                </wp:positionV>
                <wp:extent cx="361315" cy="265430"/>
                <wp:effectExtent l="0" t="0" r="0" b="1270"/>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7</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2A3DFFD" id="_x0000_s1042" type="#_x0000_t202" style="position:absolute;margin-left:184.2pt;margin-top:150.25pt;width:28.45pt;height:20.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7</w:t>
                      </w:r>
                    </w:p>
                  </w:txbxContent>
                </v:textbox>
              </v:shape>
            </w:pict>
          </mc:Fallback>
        </mc:AlternateContent>
      </w:r>
      <w:r>
        <w:rPr>
          <w:noProof/>
          <w:lang w:eastAsia="de-DE"/>
        </w:rPr>
        <mc:AlternateContent>
          <mc:Choice Requires="wps">
            <w:drawing>
              <wp:anchor distT="0" distB="0" distL="114300" distR="114300" simplePos="0" relativeHeight="251649024" behindDoc="0" locked="0" layoutInCell="1" allowOverlap="1" wp14:anchorId="2141AECF" wp14:editId="6FDBFC9C">
                <wp:simplePos x="0" y="0"/>
                <wp:positionH relativeFrom="column">
                  <wp:posOffset>2339975</wp:posOffset>
                </wp:positionH>
                <wp:positionV relativeFrom="paragraph">
                  <wp:posOffset>1757680</wp:posOffset>
                </wp:positionV>
                <wp:extent cx="361315" cy="265430"/>
                <wp:effectExtent l="0" t="0" r="0" b="1270"/>
                <wp:wrapNone/>
                <wp:docPr id="2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6</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141AECF" id="_x0000_s1043" type="#_x0000_t202" style="position:absolute;margin-left:184.25pt;margin-top:138.4pt;width:28.45pt;height:20.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6</w:t>
                      </w:r>
                    </w:p>
                  </w:txbxContent>
                </v:textbox>
              </v:shape>
            </w:pict>
          </mc:Fallback>
        </mc:AlternateContent>
      </w:r>
      <w:r>
        <w:rPr>
          <w:noProof/>
          <w:lang w:eastAsia="de-DE"/>
        </w:rPr>
        <mc:AlternateContent>
          <mc:Choice Requires="wps">
            <w:drawing>
              <wp:anchor distT="0" distB="0" distL="114300" distR="114300" simplePos="0" relativeHeight="251646976" behindDoc="0" locked="0" layoutInCell="1" allowOverlap="1" wp14:anchorId="6576DC77" wp14:editId="1BF49B5F">
                <wp:simplePos x="0" y="0"/>
                <wp:positionH relativeFrom="column">
                  <wp:posOffset>2339340</wp:posOffset>
                </wp:positionH>
                <wp:positionV relativeFrom="paragraph">
                  <wp:posOffset>1593850</wp:posOffset>
                </wp:positionV>
                <wp:extent cx="361315" cy="265430"/>
                <wp:effectExtent l="0" t="0" r="0" b="1270"/>
                <wp:wrapNone/>
                <wp:docPr id="29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5</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576DC77" id="_x0000_s1044" type="#_x0000_t202" style="position:absolute;margin-left:184.2pt;margin-top:125.5pt;width:28.45pt;height:20.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5</w:t>
                      </w:r>
                    </w:p>
                  </w:txbxContent>
                </v:textbox>
              </v:shape>
            </w:pict>
          </mc:Fallback>
        </mc:AlternateContent>
      </w:r>
      <w:r>
        <w:rPr>
          <w:noProof/>
          <w:lang w:eastAsia="de-DE"/>
        </w:rPr>
        <mc:AlternateContent>
          <mc:Choice Requires="wps">
            <w:drawing>
              <wp:anchor distT="0" distB="0" distL="114300" distR="114300" simplePos="0" relativeHeight="251644928" behindDoc="0" locked="0" layoutInCell="1" allowOverlap="1" wp14:anchorId="11F952B2" wp14:editId="24E63F92">
                <wp:simplePos x="0" y="0"/>
                <wp:positionH relativeFrom="column">
                  <wp:posOffset>2339975</wp:posOffset>
                </wp:positionH>
                <wp:positionV relativeFrom="paragraph">
                  <wp:posOffset>1431925</wp:posOffset>
                </wp:positionV>
                <wp:extent cx="361315" cy="265430"/>
                <wp:effectExtent l="0" t="0" r="0" b="1270"/>
                <wp:wrapNone/>
                <wp:docPr id="29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1F952B2" id="_x0000_s1045" type="#_x0000_t202" style="position:absolute;margin-left:184.25pt;margin-top:112.75pt;width:28.45pt;height:20.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" filled="f" stroked="f">
                <v:textbox>
                  <w:txbxContent>
                    <w:p w:rsidR="006E0CF7" w:rsidRPr="00A423FE" w:rsidRDefault="006E0CF7" w:rsidP="005B3581">
                      <w:pPr>
                        <w:rPr>
                          <w:rFonts w:ascii="Arial" w:hAnsi="Arial" w:cs="Arial"/>
                          <w:b/>
                          <w:color w:val="FF0000"/>
                          <w:sz w:val="28"/>
                          <w:szCs w:val="28"/>
                        </w:rPr>
                      </w:pPr>
                      <w:r>
                        <w:rPr>
                          <w:rFonts w:ascii="Arial" w:hAnsi="Arial" w:cs="Arial"/>
                          <w:b/>
                          <w:color w:val="FF0000"/>
                          <w:sz w:val="28"/>
                          <w:szCs w:val="28"/>
                        </w:rPr>
                        <w:t>4</w:t>
                      </w:r>
                    </w:p>
                  </w:txbxContent>
                </v:textbox>
              </v:shape>
            </w:pict>
          </mc:Fallback>
        </mc:AlternateContent>
      </w:r>
      <w:r>
        <w:rPr>
          <w:noProof/>
          <w:lang w:eastAsia="de-DE"/>
        </w:rPr>
        <mc:AlternateContent>
          <mc:Choice Requires="wps">
            <w:drawing>
              <wp:anchor distT="0" distB="0" distL="114300" distR="114300" simplePos="0" relativeHeight="251642880" behindDoc="0" locked="0" layoutInCell="1" allowOverlap="1" wp14:anchorId="302193C4" wp14:editId="132E83DF">
                <wp:simplePos x="0" y="0"/>
                <wp:positionH relativeFrom="column">
                  <wp:posOffset>1291590</wp:posOffset>
                </wp:positionH>
                <wp:positionV relativeFrom="paragraph">
                  <wp:posOffset>626745</wp:posOffset>
                </wp:positionV>
                <wp:extent cx="361315" cy="265430"/>
                <wp:effectExtent l="0" t="0" r="0" b="1270"/>
                <wp:wrapNone/>
                <wp:docPr id="2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02193C4" id="_x0000_s1046" type="#_x0000_t202" style="position:absolute;margin-left:101.7pt;margin-top:49.35pt;width:28.45pt;height:20.9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" filled="f" stroked="f">
                <v:textbo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3</w:t>
                      </w:r>
                    </w:p>
                  </w:txbxContent>
                </v:textbox>
              </v:shape>
            </w:pict>
          </mc:Fallback>
        </mc:AlternateContent>
      </w:r>
      <w:r>
        <w:rPr>
          <w:noProof/>
          <w:lang w:eastAsia="de-DE"/>
        </w:rPr>
        <mc:AlternateContent>
          <mc:Choice Requires="wps">
            <w:drawing>
              <wp:anchor distT="0" distB="0" distL="114300" distR="114300" simplePos="0" relativeHeight="251639808" behindDoc="0" locked="0" layoutInCell="1" allowOverlap="1" wp14:anchorId="7A85C84B" wp14:editId="7961CD9E">
                <wp:simplePos x="0" y="0"/>
                <wp:positionH relativeFrom="column">
                  <wp:posOffset>1289685</wp:posOffset>
                </wp:positionH>
                <wp:positionV relativeFrom="paragraph">
                  <wp:posOffset>473075</wp:posOffset>
                </wp:positionV>
                <wp:extent cx="361315" cy="265430"/>
                <wp:effectExtent l="0" t="0" r="0" b="1270"/>
                <wp:wrapNone/>
                <wp:docPr id="2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A85C84B" id="_x0000_s1047" type="#_x0000_t202" style="position:absolute;margin-left:101.55pt;margin-top:37.25pt;width:28.45pt;height:20.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" filled="f" stroked="f">
                <v:textbox>
                  <w:txbxContent>
                    <w:p w:rsidR="006E0CF7" w:rsidRPr="00A423FE" w:rsidRDefault="006E0CF7" w:rsidP="00A423FE">
                      <w:pPr>
                        <w:rPr>
                          <w:rFonts w:ascii="Arial" w:hAnsi="Arial" w:cs="Arial"/>
                          <w:b/>
                          <w:color w:val="FF0000"/>
                          <w:sz w:val="28"/>
                          <w:szCs w:val="28"/>
                        </w:rPr>
                      </w:pPr>
                      <w:r>
                        <w:rPr>
                          <w:rFonts w:ascii="Arial" w:hAnsi="Arial" w:cs="Arial"/>
                          <w:b/>
                          <w:color w:val="FF0000"/>
                          <w:sz w:val="28"/>
                          <w:szCs w:val="28"/>
                        </w:rPr>
                        <w:t>2</w:t>
                      </w:r>
                    </w:p>
                  </w:txbxContent>
                </v:textbox>
              </v:shape>
            </w:pict>
          </mc:Fallback>
        </mc:AlternateContent>
      </w:r>
      <w:r>
        <w:rPr>
          <w:noProof/>
          <w:lang w:eastAsia="de-DE"/>
        </w:rPr>
        <mc:AlternateContent>
          <mc:Choice Requires="wps">
            <w:drawing>
              <wp:anchor distT="0" distB="0" distL="114300" distR="114300" simplePos="0" relativeHeight="251638784" behindDoc="0" locked="0" layoutInCell="1" allowOverlap="1" wp14:anchorId="381A27A7" wp14:editId="5E6FF1E1">
                <wp:simplePos x="0" y="0"/>
                <wp:positionH relativeFrom="column">
                  <wp:posOffset>1293495</wp:posOffset>
                </wp:positionH>
                <wp:positionV relativeFrom="paragraph">
                  <wp:posOffset>327660</wp:posOffset>
                </wp:positionV>
                <wp:extent cx="361315" cy="265430"/>
                <wp:effectExtent l="0" t="0" r="0" b="127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A423FE" w:rsidRDefault="006E0CF7">
                            <w:pPr>
                              <w:rPr>
                                <w:rFonts w:ascii="Arial" w:hAnsi="Arial" w:cs="Arial"/>
                                <w:b/>
                                <w:color w:val="FF0000"/>
                                <w:sz w:val="28"/>
                                <w:szCs w:val="28"/>
                              </w:rPr>
                            </w:pPr>
                            <w:r>
                              <w:rPr>
                                <w:rFonts w:ascii="Arial" w:hAnsi="Arial" w:cs="Arial"/>
                                <w:b/>
                                <w:color w:val="FF0000"/>
                                <w:sz w:val="28"/>
                                <w:szCs w:val="28"/>
                              </w:rPr>
                              <w:t>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81A27A7" id="_x0000_s1048" type="#_x0000_t202" style="position:absolute;margin-left:101.85pt;margin-top:25.8pt;width:28.45pt;height:20.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" filled="f" stroked="f">
                <v:textbox>
                  <w:txbxContent>
                    <w:p w:rsidR="006E0CF7" w:rsidRPr="00A423FE" w:rsidRDefault="006E0CF7">
                      <w:pPr>
                        <w:rPr>
                          <w:rFonts w:ascii="Arial" w:hAnsi="Arial" w:cs="Arial"/>
                          <w:b/>
                          <w:color w:val="FF0000"/>
                          <w:sz w:val="28"/>
                          <w:szCs w:val="28"/>
                        </w:rPr>
                      </w:pPr>
                      <w:r>
                        <w:rPr>
                          <w:rFonts w:ascii="Arial" w:hAnsi="Arial" w:cs="Arial"/>
                          <w:b/>
                          <w:color w:val="FF0000"/>
                          <w:sz w:val="28"/>
                          <w:szCs w:val="28"/>
                        </w:rPr>
                        <w:t>1</w:t>
                      </w:r>
                    </w:p>
                  </w:txbxContent>
                </v:textbox>
              </v:shape>
            </w:pict>
          </mc:Fallback>
        </mc:AlternateContent>
      </w:r>
      <w:r>
        <w:rPr>
          <w:noProof/>
          <w:lang w:eastAsia="de-DE"/>
        </w:rPr>
        <mc:AlternateContent>
          <mc:Choice Requires="wpg">
            <w:drawing>
              <wp:inline distT="0" distB="0" distL="0" distR="0" wp14:anchorId="079F3822" wp14:editId="02391957">
                <wp:extent cx="6123305" cy="3700780"/>
                <wp:effectExtent l="19050" t="19050" r="10795" b="13970"/>
                <wp:docPr id="288" name="Gruppieren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3305" cy="3700780"/>
                          <a:chOff x="0" y="0"/>
                          <a:chExt cx="6124354" cy="3700130"/>
                        </a:xfrm>
                        <a:effectLst/>
                      </wpg:grpSpPr>
                      <pic:pic xmlns:pic="http://schemas.openxmlformats.org/drawingml/2006/picture">
                        <pic:nvPicPr>
                          <pic:cNvPr id="30" name="Grafik 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072810" cy="3700130"/>
                          </a:xfrm>
                          <a:prstGeom prst="rect">
                            <a:avLst/>
                          </a:prstGeom>
                          <a:ln>
                            <a:solidFill>
                              <a:srgbClr val="000000"/>
                            </a:solidFill>
                          </a:ln>
                        </pic:spPr>
                      </pic:pic>
                      <pic:pic xmlns:pic="http://schemas.openxmlformats.org/drawingml/2006/picture">
                        <pic:nvPicPr>
                          <pic:cNvPr id="31" name="Grafik 10"/>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3157870" y="0"/>
                            <a:ext cx="2966484" cy="3700130"/>
                          </a:xfrm>
                          <a:prstGeom prst="rect">
                            <a:avLst/>
                          </a:prstGeom>
                          <a:ln>
                            <a:solidFill>
                              <a:srgbClr val="000000"/>
                            </a:solidFill>
                          </a:ln>
                        </pic:spPr>
                      </pic:pic>
                    </wpg:wgp>
                  </a:graphicData>
                </a:graphic>
              </wp:inline>
            </w:drawing>
          </mc:Choice>
          <mc:Fallback>
            <w:pict>
              <v:group w14:anchorId="67549492" id="Gruppieren 288" o:spid="_x0000_s1026" style="width:482.15pt;height:291.4pt;mso-position-horizontal-relative:char;mso-position-vertical-relative:line" coordsize="61243,37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s1027" type="#_x0000_t75" style="position:absolute;width:30728;height:37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QfAbBAAAA2wAAAA8AAABkcnMvZG93bnJldi54bWxET02LwjAQvQv7H8IseLPpriBSjeIuCB5c&#10;0LYI3oZmbKvNpDSxdv+9OQgeH+97uR5MI3rqXG1ZwVcUgyAurK65VJBn28kchPPIGhvLpOCfHKxX&#10;H6MlJto++Eh96ksRQtglqKDyvk2kdEVFBl1kW+LAXWxn0AfYlVJ3+AjhppHfcTyTBmsODRW29FtR&#10;cUvvRoH5S/NDfj4d9udd9pNtr66/3PdKjT+HzQKEp8G/xS/3TiuYhvXhS/gB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fQfAbBAAAA2wAAAA8AAAAAAAAAAAAAAAAAnwIA&#10;AGRycy9kb3ducmV2LnhtbFBLBQYAAAAABAAEAPcAAACNAwAAAAA=&#10;" stroked="t">
                  <v:imagedata r:id="rId67" o:title=""/>
                  <v:path arrowok="t"/>
                </v:shape>
                <v:shape id="Grafik 10" o:spid="_x0000_s1028" type="#_x0000_t75" style="position:absolute;left:31578;width:29665;height:37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hoCrDAAAA2wAAAA8AAABkcnMvZG93bnJldi54bWxEj0+LwjAUxO/CfofwFrxp6ooi1SiLoIh4&#10;qH8W9vhs3jZlm5fSRK3f3giCx2FmfsPMFq2txJUaXzpWMOgnIIhzp0suFJyOq94EhA/IGivHpOBO&#10;Hhbzj84MU+1uvKfrIRQiQtinqMCEUKdS+tyQRd93NXH0/lxjMUTZFFI3eItwW8mvJBlLiyXHBYM1&#10;LQ3l/4eLVZD8LnNcb39G93OWmWy3ryZ8WinV/Wy/pyACteEdfrU3WsFwAM8v8Q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SGgKsMAAADbAAAADwAAAAAAAAAAAAAAAACf&#10;AgAAZHJzL2Rvd25yZXYueG1sUEsFBgAAAAAEAAQA9wAAAI8DAAAAAA==&#10;" stroked="t">
                  <v:imagedata r:id="rId68" o:title=""/>
                  <v:path arrowok="t"/>
                </v:shape>
                <w10:anchorlock/>
              </v:group>
            </w:pict>
          </mc:Fallback>
        </mc:AlternateContent>
      </w:r>
      <w:r w:rsidR="00783DFA">
        <w:rPr>
          <w:lang w:val="en-US"/>
        </w:rPr>
        <w:t xml:space="preserve"> </w:t>
      </w:r>
    </w:p>
    <w:p w:rsidR="00783DFA" w:rsidRPr="003B2D9B" w:rsidRDefault="00783DFA" w:rsidP="003B2D9B">
      <w:pPr>
        <w:pStyle w:val="Beschriftung"/>
        <w:rPr>
          <w:lang w:val="en-US"/>
        </w:rPr>
      </w:pPr>
      <w:bookmarkStart w:id="83" w:name="_Ref292879373"/>
      <w:r w:rsidRPr="003B2D9B">
        <w:rPr>
          <w:lang w:val="en-US"/>
        </w:rPr>
        <w:t xml:space="preserve">Fig. </w:t>
      </w:r>
      <w:r w:rsidRPr="003B2D9B">
        <w:rPr>
          <w:lang w:val="en-US"/>
        </w:rPr>
        <w:fldChar w:fldCharType="begin"/>
      </w:r>
      <w:r w:rsidRPr="003B2D9B">
        <w:rPr>
          <w:lang w:val="en-US"/>
        </w:rPr>
        <w:instrText xml:space="preserve"> </w:instrText>
      </w:r>
      <w:r w:rsidR="00D611B3">
        <w:rPr>
          <w:lang w:val="en-US"/>
        </w:rPr>
        <w:instrText>SEQ</w:instrText>
      </w:r>
      <w:r w:rsidRPr="003B2D9B">
        <w:rPr>
          <w:lang w:val="en-US"/>
        </w:rPr>
        <w:instrText xml:space="preserve"> Fig. \* ARABIC </w:instrText>
      </w:r>
      <w:r w:rsidRPr="003B2D9B">
        <w:rPr>
          <w:lang w:val="en-US"/>
        </w:rPr>
        <w:fldChar w:fldCharType="separate"/>
      </w:r>
      <w:r w:rsidR="001066FC">
        <w:rPr>
          <w:noProof/>
          <w:lang w:val="en-US"/>
        </w:rPr>
        <w:t>40</w:t>
      </w:r>
      <w:r w:rsidRPr="003B2D9B">
        <w:rPr>
          <w:lang w:val="en-US"/>
        </w:rPr>
        <w:fldChar w:fldCharType="end"/>
      </w:r>
      <w:bookmarkEnd w:id="83"/>
      <w:r w:rsidRPr="003B2D9B">
        <w:rPr>
          <w:lang w:val="en-US"/>
        </w:rPr>
        <w:t xml:space="preserve">: </w:t>
      </w:r>
      <w:r>
        <w:rPr>
          <w:b w:val="0"/>
          <w:lang w:val="en-US"/>
        </w:rPr>
        <w:t xml:space="preserve">Redesigned user interface </w:t>
      </w:r>
      <w:r w:rsidRPr="003B2D9B">
        <w:rPr>
          <w:b w:val="0"/>
          <w:lang w:val="en-US"/>
        </w:rPr>
        <w:t xml:space="preserve">of the </w:t>
      </w:r>
      <w:r>
        <w:rPr>
          <w:b w:val="0"/>
          <w:lang w:val="en-US"/>
        </w:rPr>
        <w:t>m</w:t>
      </w:r>
      <w:r w:rsidRPr="003B2D9B">
        <w:rPr>
          <w:b w:val="0"/>
          <w:lang w:val="en-US"/>
        </w:rPr>
        <w:t>atching/</w:t>
      </w:r>
      <w:r>
        <w:rPr>
          <w:b w:val="0"/>
          <w:lang w:val="en-US"/>
        </w:rPr>
        <w:t>m</w:t>
      </w:r>
      <w:r w:rsidRPr="003B2D9B">
        <w:rPr>
          <w:b w:val="0"/>
          <w:lang w:val="en-US"/>
        </w:rPr>
        <w:t>erging</w:t>
      </w:r>
      <w:r>
        <w:rPr>
          <w:b w:val="0"/>
          <w:lang w:val="en-US"/>
        </w:rPr>
        <w:t xml:space="preserve"> tool (left: the previous </w:t>
      </w:r>
      <w:r w:rsidRPr="003B2D9B">
        <w:rPr>
          <w:b w:val="0"/>
          <w:lang w:val="en-US"/>
        </w:rPr>
        <w:t>user interface</w:t>
      </w:r>
      <w:r>
        <w:rPr>
          <w:b w:val="0"/>
          <w:lang w:val="en-US"/>
        </w:rPr>
        <w:t xml:space="preserve"> as contained in version 1.2.2 of the Import/Export tool, right: the current user interface as contained in version 1.</w:t>
      </w:r>
      <w:r w:rsidR="00C50BB7">
        <w:rPr>
          <w:b w:val="0"/>
          <w:lang w:val="en-US"/>
        </w:rPr>
        <w:t>4</w:t>
      </w:r>
      <w:r>
        <w:rPr>
          <w:b w:val="0"/>
          <w:lang w:val="en-US"/>
        </w:rPr>
        <w:t>.0 of the Import/Export tool). Corresponding input fields share the same numbering.</w:t>
      </w:r>
    </w:p>
    <w:p w:rsidR="00783DFA" w:rsidRDefault="00783DFA" w:rsidP="00542737">
      <w:pPr>
        <w:rPr>
          <w:lang w:val="en-US"/>
        </w:rPr>
      </w:pPr>
      <w:r>
        <w:rPr>
          <w:lang w:val="en-US"/>
        </w:rPr>
        <w:lastRenderedPageBreak/>
        <w:t>The Matching/Merging tool has been augmented with the following input fields and functionalities:</w:t>
      </w:r>
    </w:p>
    <w:p w:rsidR="00783DFA" w:rsidRDefault="00783DFA" w:rsidP="0086716C">
      <w:pPr>
        <w:pStyle w:val="FarbigeListe-Akzent11"/>
        <w:numPr>
          <w:ilvl w:val="0"/>
          <w:numId w:val="2"/>
        </w:numPr>
        <w:rPr>
          <w:lang w:val="en-US"/>
        </w:rPr>
      </w:pPr>
      <w:r w:rsidRPr="00E32030">
        <w:rPr>
          <w:b/>
          <w:lang w:val="en-US"/>
        </w:rPr>
        <w:t>Support for version-enabled databases</w:t>
      </w:r>
      <w:r>
        <w:rPr>
          <w:lang w:val="en-US"/>
        </w:rPr>
        <w:tab/>
      </w:r>
      <w:r>
        <w:rPr>
          <w:lang w:val="en-US"/>
        </w:rPr>
        <w:br/>
        <w:t xml:space="preserve">Similar to other tabs of the Import/Export tool, the input group </w:t>
      </w:r>
      <w:r w:rsidRPr="00E32030">
        <w:rPr>
          <w:i/>
          <w:lang w:val="en-US"/>
        </w:rPr>
        <w:t>Versioning</w:t>
      </w:r>
      <w:r>
        <w:rPr>
          <w:lang w:val="en-US"/>
        </w:rPr>
        <w:t xml:space="preserve"> has been added on top of the </w:t>
      </w:r>
      <w:r w:rsidRPr="00E32030">
        <w:rPr>
          <w:i/>
          <w:lang w:val="en-US"/>
        </w:rPr>
        <w:t>Matching</w:t>
      </w:r>
      <w:r>
        <w:rPr>
          <w:lang w:val="en-US"/>
        </w:rPr>
        <w:t xml:space="preserve"> tab. The two new fields </w:t>
      </w:r>
      <w:r w:rsidRPr="00E32030">
        <w:rPr>
          <w:i/>
          <w:lang w:val="en-US"/>
        </w:rPr>
        <w:t>Workspace</w:t>
      </w:r>
      <w:r>
        <w:rPr>
          <w:lang w:val="en-US"/>
        </w:rPr>
        <w:t xml:space="preserve"> (</w:t>
      </w:r>
      <w:r w:rsidRPr="00FD6A69">
        <w:rPr>
          <w:b/>
          <w:color w:val="92D050"/>
          <w:lang w:val="en-US"/>
        </w:rPr>
        <w:t>10</w:t>
      </w:r>
      <w:r>
        <w:rPr>
          <w:lang w:val="en-US"/>
        </w:rPr>
        <w:t xml:space="preserve">) and </w:t>
      </w:r>
      <w:r w:rsidRPr="00E32030">
        <w:rPr>
          <w:i/>
          <w:lang w:val="en-US"/>
        </w:rPr>
        <w:t>Timestamp</w:t>
      </w:r>
      <w:r>
        <w:rPr>
          <w:lang w:val="en-US"/>
        </w:rPr>
        <w:t xml:space="preserve"> (</w:t>
      </w:r>
      <w:r w:rsidRPr="00FD6A69">
        <w:rPr>
          <w:b/>
          <w:color w:val="92D050"/>
          <w:lang w:val="en-US"/>
        </w:rPr>
        <w:t>11</w:t>
      </w:r>
      <w:r>
        <w:rPr>
          <w:lang w:val="en-US"/>
        </w:rPr>
        <w:t xml:space="preserve">) allow for specifying an Oracle workspace on which the matching/merging process shall be executed (default is </w:t>
      </w:r>
      <w:r w:rsidRPr="00736175">
        <w:rPr>
          <w:i/>
          <w:lang w:val="en-US"/>
        </w:rPr>
        <w:t>LIVE</w:t>
      </w:r>
      <w:r>
        <w:rPr>
          <w:lang w:val="en-US"/>
        </w:rPr>
        <w:t>).</w:t>
      </w:r>
    </w:p>
    <w:p w:rsidR="00783DFA" w:rsidRDefault="00783DFA" w:rsidP="0086716C">
      <w:pPr>
        <w:pStyle w:val="FarbigeListe-Akzent11"/>
        <w:numPr>
          <w:ilvl w:val="0"/>
          <w:numId w:val="2"/>
        </w:numPr>
        <w:rPr>
          <w:lang w:val="en-US"/>
        </w:rPr>
      </w:pPr>
      <w:r>
        <w:rPr>
          <w:b/>
          <w:lang w:val="en-US"/>
        </w:rPr>
        <w:t>Tolerance value for geometry operations</w:t>
      </w:r>
      <w:r>
        <w:rPr>
          <w:b/>
          <w:lang w:val="en-US"/>
        </w:rPr>
        <w:tab/>
      </w:r>
      <w:r>
        <w:rPr>
          <w:b/>
          <w:lang w:val="en-US"/>
        </w:rPr>
        <w:br/>
      </w:r>
      <w:r>
        <w:rPr>
          <w:lang w:val="en-US"/>
        </w:rPr>
        <w:t>The tolerance input field (</w:t>
      </w:r>
      <w:r w:rsidRPr="004D0B2C">
        <w:rPr>
          <w:b/>
          <w:color w:val="92D050"/>
          <w:lang w:val="en-US"/>
        </w:rPr>
        <w:t>12</w:t>
      </w:r>
      <w:r>
        <w:rPr>
          <w:lang w:val="en-US"/>
        </w:rPr>
        <w:t xml:space="preserve">) allows for defining a tolerance value which is passed to Oracle’s spatial functions used in the matching/merging process. Tolerance is used to associate a level of precision with spatial data and reflects </w:t>
      </w:r>
      <w:r w:rsidRPr="00B868B0">
        <w:rPr>
          <w:lang w:val="en-US"/>
        </w:rPr>
        <w:t xml:space="preserve">the </w:t>
      </w:r>
      <w:r w:rsidRPr="00B868B0">
        <w:rPr>
          <w:i/>
          <w:lang w:val="en-US"/>
        </w:rPr>
        <w:t>distance that two points can be apart and still be considered the same</w:t>
      </w:r>
      <w:r w:rsidRPr="00B868B0">
        <w:rPr>
          <w:lang w:val="en-US"/>
        </w:rPr>
        <w:t xml:space="preserve"> (for example, to accommodate rounding errors</w:t>
      </w:r>
      <w:r>
        <w:rPr>
          <w:lang w:val="en-US"/>
        </w:rPr>
        <w:t xml:space="preserve">; please check the </w:t>
      </w:r>
      <w:r w:rsidRPr="00B84C8D">
        <w:rPr>
          <w:i/>
          <w:lang w:val="en-US"/>
        </w:rPr>
        <w:t>Oracle Spatial User's Guide and Reference</w:t>
      </w:r>
      <w:r>
        <w:rPr>
          <w:lang w:val="en-US"/>
        </w:rPr>
        <w:t xml:space="preserve"> for further information). The tolerance value is a number of the units that are associated with the internal CRS of the 3D City Database. For example, if the unit of measurements is meter, a tolerance value of 0.005 indicates a tolerance of 0.005 meter (that is, 1/200 meter), and a tolerance value of 2 indicates a tolerance of 2 meters. Please make sure to pick a reasonable value that fits your data.</w:t>
      </w:r>
    </w:p>
    <w:p w:rsidR="00783DFA" w:rsidRDefault="00783DFA" w:rsidP="0086716C">
      <w:pPr>
        <w:pStyle w:val="FarbigeListe-Akzent11"/>
        <w:numPr>
          <w:ilvl w:val="0"/>
          <w:numId w:val="2"/>
        </w:numPr>
        <w:rPr>
          <w:lang w:val="en-US"/>
        </w:rPr>
      </w:pPr>
      <w:r>
        <w:rPr>
          <w:b/>
          <w:lang w:val="en-US"/>
        </w:rPr>
        <w:t>Adapt minimum overlap</w:t>
      </w:r>
      <w:r>
        <w:rPr>
          <w:b/>
          <w:lang w:val="en-US"/>
        </w:rPr>
        <w:tab/>
      </w:r>
      <w:r>
        <w:rPr>
          <w:b/>
          <w:lang w:val="en-US"/>
        </w:rPr>
        <w:br/>
      </w:r>
      <w:r>
        <w:rPr>
          <w:lang w:val="en-US"/>
        </w:rPr>
        <w:t xml:space="preserve">Whether a candidate building and a master building are considered a match depends on the user-defined minimum overlap values for their projected 2D geometries (fields </w:t>
      </w:r>
      <w:r w:rsidRPr="006928DA">
        <w:rPr>
          <w:b/>
          <w:color w:val="FF0000"/>
          <w:lang w:val="en-US"/>
        </w:rPr>
        <w:t>4</w:t>
      </w:r>
      <w:r>
        <w:rPr>
          <w:lang w:val="en-US"/>
        </w:rPr>
        <w:t xml:space="preserve"> and </w:t>
      </w:r>
      <w:r w:rsidRPr="006928DA">
        <w:rPr>
          <w:b/>
          <w:color w:val="FF0000"/>
          <w:lang w:val="en-US"/>
        </w:rPr>
        <w:t>5</w:t>
      </w:r>
      <w:r>
        <w:rPr>
          <w:lang w:val="en-US"/>
        </w:rPr>
        <w:t>; cf. chapter 5.3 of the 3D City Database 2.0.1 documentation [1]). In the former 1.2.2 release, changing these values for a given set of candidates and masters required the restart of the entire matching procedure. The new button “</w:t>
      </w:r>
      <w:r w:rsidRPr="00663AF9">
        <w:rPr>
          <w:i/>
          <w:lang w:val="en-US"/>
        </w:rPr>
        <w:t>Adapt minimum overlap</w:t>
      </w:r>
      <w:r>
        <w:rPr>
          <w:lang w:val="en-US"/>
        </w:rPr>
        <w:t>” (</w:t>
      </w:r>
      <w:r>
        <w:rPr>
          <w:b/>
          <w:color w:val="92D050"/>
          <w:lang w:val="en-US"/>
        </w:rPr>
        <w:t>13</w:t>
      </w:r>
      <w:r>
        <w:rPr>
          <w:lang w:val="en-US"/>
        </w:rPr>
        <w:t>) allows for quickly influencing the matching result based on new minimum overlap values.</w:t>
      </w:r>
    </w:p>
    <w:p w:rsidR="00783DFA" w:rsidRPr="004C5EBD" w:rsidRDefault="00783DFA" w:rsidP="004C5EBD">
      <w:pPr>
        <w:rPr>
          <w:lang w:val="en-US"/>
        </w:rPr>
      </w:pPr>
      <w:r>
        <w:rPr>
          <w:lang w:val="en-US"/>
        </w:rPr>
        <w:t xml:space="preserve">There are also minor changes to the </w:t>
      </w:r>
      <w:r w:rsidRPr="004C5EBD">
        <w:rPr>
          <w:i/>
          <w:lang w:val="en-US"/>
        </w:rPr>
        <w:t>Preferences</w:t>
      </w:r>
      <w:r>
        <w:rPr>
          <w:lang w:val="en-US"/>
        </w:rPr>
        <w:t xml:space="preserve"> section of the matching/merging tool as shown in </w:t>
      </w:r>
      <w:r>
        <w:rPr>
          <w:lang w:val="en-US"/>
        </w:rPr>
        <w:fldChar w:fldCharType="begin"/>
      </w:r>
      <w:r>
        <w:rPr>
          <w:lang w:val="en-US"/>
        </w:rPr>
        <w:instrText xml:space="preserve"> </w:instrText>
      </w:r>
      <w:r w:rsidR="00D611B3">
        <w:rPr>
          <w:lang w:val="en-US"/>
        </w:rPr>
        <w:instrText>REF</w:instrText>
      </w:r>
      <w:r>
        <w:rPr>
          <w:lang w:val="en-US"/>
        </w:rPr>
        <w:instrText xml:space="preserve"> _Ref292886020 \h </w:instrText>
      </w:r>
      <w:r>
        <w:rPr>
          <w:lang w:val="en-US"/>
        </w:rPr>
      </w:r>
      <w:r>
        <w:rPr>
          <w:lang w:val="en-US"/>
        </w:rPr>
        <w:fldChar w:fldCharType="separate"/>
      </w:r>
      <w:r w:rsidR="001066FC" w:rsidRPr="003B2D9B">
        <w:rPr>
          <w:lang w:val="en-US"/>
        </w:rPr>
        <w:t xml:space="preserve">Fig. </w:t>
      </w:r>
      <w:r w:rsidR="001066FC">
        <w:rPr>
          <w:noProof/>
          <w:lang w:val="en-US"/>
        </w:rPr>
        <w:t>41</w:t>
      </w:r>
      <w:r>
        <w:rPr>
          <w:lang w:val="en-US"/>
        </w:rPr>
        <w:fldChar w:fldCharType="end"/>
      </w:r>
      <w:r>
        <w:rPr>
          <w:lang w:val="en-US"/>
        </w:rPr>
        <w:t xml:space="preserve">. </w:t>
      </w:r>
    </w:p>
    <w:p w:rsidR="00783DFA" w:rsidRDefault="00D34A28" w:rsidP="00542737">
      <w:pPr>
        <w:rPr>
          <w:lang w:val="en-US"/>
        </w:rPr>
      </w:pPr>
      <w:r>
        <w:rPr>
          <w:noProof/>
          <w:lang w:eastAsia="de-DE"/>
        </w:rPr>
        <mc:AlternateContent>
          <mc:Choice Requires="wps">
            <w:drawing>
              <wp:anchor distT="0" distB="0" distL="114300" distR="114300" simplePos="0" relativeHeight="251665408" behindDoc="0" locked="0" layoutInCell="1" allowOverlap="1" wp14:anchorId="638DDFCB" wp14:editId="54CF49A3">
                <wp:simplePos x="0" y="0"/>
                <wp:positionH relativeFrom="column">
                  <wp:posOffset>3298825</wp:posOffset>
                </wp:positionH>
                <wp:positionV relativeFrom="paragraph">
                  <wp:posOffset>861695</wp:posOffset>
                </wp:positionV>
                <wp:extent cx="361315" cy="265430"/>
                <wp:effectExtent l="0" t="0" r="0" b="1270"/>
                <wp:wrapNone/>
                <wp:docPr id="3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38DDFCB" id="_x0000_s1049" type="#_x0000_t202" style="position:absolute;left:0;text-align:left;margin-left:259.75pt;margin-top:67.85pt;width:28.45pt;height:20.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" filled="f" stroked="f">
                <v:textbo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2</w:t>
                      </w:r>
                    </w:p>
                  </w:txbxContent>
                </v:textbox>
              </v:shape>
            </w:pict>
          </mc:Fallback>
        </mc:AlternateContent>
      </w:r>
      <w:r>
        <w:rPr>
          <w:noProof/>
          <w:lang w:eastAsia="de-DE"/>
        </w:rPr>
        <mc:AlternateContent>
          <mc:Choice Requires="wps">
            <w:drawing>
              <wp:anchor distT="0" distB="0" distL="114300" distR="114300" simplePos="0" relativeHeight="251664384" behindDoc="0" locked="0" layoutInCell="1" allowOverlap="1" wp14:anchorId="2F48C95C" wp14:editId="16618B6B">
                <wp:simplePos x="0" y="0"/>
                <wp:positionH relativeFrom="column">
                  <wp:posOffset>3298825</wp:posOffset>
                </wp:positionH>
                <wp:positionV relativeFrom="paragraph">
                  <wp:posOffset>729615</wp:posOffset>
                </wp:positionV>
                <wp:extent cx="361315" cy="265430"/>
                <wp:effectExtent l="0" t="0" r="0" b="1270"/>
                <wp:wrapNone/>
                <wp:docPr id="3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F48C95C" id="_x0000_s1050" type="#_x0000_t202" style="position:absolute;left:0;text-align:left;margin-left:259.75pt;margin-top:57.45pt;width:28.45pt;height:20.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" filled="f" stroked="f">
                <v:textbo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1</w:t>
                      </w:r>
                    </w:p>
                  </w:txbxContent>
                </v:textbox>
              </v:shape>
            </w:pict>
          </mc:Fallback>
        </mc:AlternateContent>
      </w:r>
      <w:r>
        <w:rPr>
          <w:noProof/>
          <w:lang w:eastAsia="de-DE"/>
        </w:rPr>
        <mc:AlternateContent>
          <mc:Choice Requires="wps">
            <w:drawing>
              <wp:anchor distT="0" distB="0" distL="114300" distR="114300" simplePos="0" relativeHeight="251663360" behindDoc="0" locked="0" layoutInCell="1" allowOverlap="1" wp14:anchorId="372E35CE" wp14:editId="02D2E094">
                <wp:simplePos x="0" y="0"/>
                <wp:positionH relativeFrom="column">
                  <wp:posOffset>585470</wp:posOffset>
                </wp:positionH>
                <wp:positionV relativeFrom="paragraph">
                  <wp:posOffset>683260</wp:posOffset>
                </wp:positionV>
                <wp:extent cx="361315" cy="265430"/>
                <wp:effectExtent l="0" t="0" r="0" b="1270"/>
                <wp:wrapNone/>
                <wp:docPr id="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2</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72E35CE" id="_x0000_s1051" type="#_x0000_t202" style="position:absolute;left:0;text-align:left;margin-left:46.1pt;margin-top:53.8pt;width:28.45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" filled="f" stroked="f">
                <v:textbo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2</w:t>
                      </w:r>
                    </w:p>
                  </w:txbxContent>
                </v:textbox>
              </v:shape>
            </w:pict>
          </mc:Fallback>
        </mc:AlternateContent>
      </w:r>
      <w:r>
        <w:rPr>
          <w:noProof/>
          <w:lang w:eastAsia="de-DE"/>
        </w:rPr>
        <mc:AlternateContent>
          <mc:Choice Requires="wps">
            <w:drawing>
              <wp:anchor distT="0" distB="0" distL="114300" distR="114300" simplePos="0" relativeHeight="251662336" behindDoc="0" locked="0" layoutInCell="1" allowOverlap="1" wp14:anchorId="6EFE3ED7" wp14:editId="2ABDBD56">
                <wp:simplePos x="0" y="0"/>
                <wp:positionH relativeFrom="column">
                  <wp:posOffset>584835</wp:posOffset>
                </wp:positionH>
                <wp:positionV relativeFrom="paragraph">
                  <wp:posOffset>563245</wp:posOffset>
                </wp:positionV>
                <wp:extent cx="361315" cy="265430"/>
                <wp:effectExtent l="0" t="0" r="0" b="1270"/>
                <wp:wrapNone/>
                <wp:docPr id="3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 cy="265430"/>
                        </a:xfrm>
                        <a:prstGeom prst="rect">
                          <a:avLst/>
                        </a:prstGeom>
                        <a:noFill/>
                        <a:ln w="9525">
                          <a:noFill/>
                          <a:miter lim="800000"/>
                          <a:headEnd/>
                          <a:tailEnd/>
                        </a:ln>
                      </wps:spPr>
                      <wps:txb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1</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EFE3ED7" id="_x0000_s1052" type="#_x0000_t202" style="position:absolute;left:0;text-align:left;margin-left:46.05pt;margin-top:44.35pt;width:28.45pt;height:20.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" filled="f" stroked="f">
                <v:textbox>
                  <w:txbxContent>
                    <w:p w:rsidR="006E0CF7" w:rsidRPr="00214160" w:rsidRDefault="006E0CF7" w:rsidP="004C5EBD">
                      <w:pPr>
                        <w:rPr>
                          <w:rFonts w:ascii="Arial" w:hAnsi="Arial" w:cs="Arial"/>
                          <w:b/>
                          <w:color w:val="FF0000"/>
                          <w:szCs w:val="24"/>
                        </w:rPr>
                      </w:pPr>
                      <w:r w:rsidRPr="00214160">
                        <w:rPr>
                          <w:rFonts w:ascii="Arial" w:hAnsi="Arial" w:cs="Arial"/>
                          <w:b/>
                          <w:color w:val="FF0000"/>
                          <w:szCs w:val="24"/>
                        </w:rPr>
                        <w:t>1</w:t>
                      </w:r>
                    </w:p>
                  </w:txbxContent>
                </v:textbox>
              </v:shape>
            </w:pict>
          </mc:Fallback>
        </mc:AlternateContent>
      </w:r>
      <w:r>
        <w:rPr>
          <w:noProof/>
          <w:lang w:eastAsia="de-DE"/>
        </w:rPr>
        <mc:AlternateContent>
          <mc:Choice Requires="wpg">
            <w:drawing>
              <wp:inline distT="0" distB="0" distL="0" distR="0" wp14:anchorId="4C156721" wp14:editId="6C22437D">
                <wp:extent cx="5753100" cy="1965325"/>
                <wp:effectExtent l="19050" t="19050" r="19050" b="15875"/>
                <wp:docPr id="20" name="Gruppieren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0" cy="1965325"/>
                          <a:chOff x="0" y="0"/>
                          <a:chExt cx="57522" cy="19670"/>
                        </a:xfrm>
                      </wpg:grpSpPr>
                      <pic:pic xmlns:pic="http://schemas.openxmlformats.org/drawingml/2006/picture">
                        <pic:nvPicPr>
                          <pic:cNvPr id="28" name="Grafik 297"/>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943" cy="196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 name="Grafik 298"/>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26475" y="0"/>
                            <a:ext cx="31047" cy="196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03CA66" id="Gruppieren 299" o:spid="_x0000_s1026" style="width:453pt;height:154.75pt;mso-position-horizontal-relative:char;mso-position-vertical-relative:line" coordsize="57522,19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">
                <v:shape id="Grafik 297" o:spid="_x0000_s1027" type="#_x0000_t75" style="position:absolute;width:25943;height:19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dF4fBAAAA2wAAAA8AAABkcnMvZG93bnJldi54bWxET8uKwjAU3Qv+Q7iCO03tMCLVKKLIzDAo&#10;+MLtpbm2tc1NaaJ2/n6yEFweznu2aE0lHtS4wrKC0TACQZxaXXCm4HTcDCYgnEfWWFkmBX/kYDHv&#10;dmaYaPvkPT0OPhMhhF2CCnLv60RKl+Zk0A1tTRy4q20M+gCbTOoGnyHcVDKOorE0WHBoyLGmVU5p&#10;ebgbBeW5rCe7dWsvN/m5/Y03Xz+X6kOpfq9dTkF4av1b/HJ/awVxGBu+hB8g5/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dF4fBAAAA2wAAAA8AAAAAAAAAAAAAAAAAnwIA&#10;AGRycy9kb3ducmV2LnhtbFBLBQYAAAAABAAEAPcAAACNAwAAAAA=&#10;" stroked="t">
                  <v:imagedata r:id="rId71" o:title=""/>
                  <v:path arrowok="t"/>
                </v:shape>
                <v:shape id="Grafik 298" o:spid="_x0000_s1028" type="#_x0000_t75" style="position:absolute;left:26475;width:31047;height:19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kQzCAAAA2wAAAA8AAABkcnMvZG93bnJldi54bWxEj0GLwjAUhO+C/yE8YW+aakG0GkVFYW+y&#10;7oIeH82zLTYvNYm2++83woLHYWa+YZbrztTiSc5XlhWMRwkI4tzqigsFP9+H4QyED8gaa8uk4Jc8&#10;rFf93hIzbVv+oucpFCJC2GeooAyhyaT0eUkG/cg2xNG7WmcwROkKqR22EW5qOUmSqTRYcVwosaFd&#10;Sfnt9DAKpAvzizse9ufpLa3T9r5Nq2un1Meg2yxABOrCO/zf/tQKJnN4fYk/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PpEMwgAAANsAAAAPAAAAAAAAAAAAAAAAAJ8C&#10;AABkcnMvZG93bnJldi54bWxQSwUGAAAAAAQABAD3AAAAjgMAAAAA&#10;" stroked="t">
                  <v:imagedata r:id="rId72" o:title=""/>
                  <v:path arrowok="t"/>
                </v:shape>
                <w10:anchorlock/>
              </v:group>
            </w:pict>
          </mc:Fallback>
        </mc:AlternateContent>
      </w:r>
    </w:p>
    <w:p w:rsidR="00783DFA" w:rsidRPr="003B2D9B" w:rsidRDefault="00783DFA" w:rsidP="004C5EBD">
      <w:pPr>
        <w:pStyle w:val="Beschriftung"/>
        <w:rPr>
          <w:lang w:val="en-US"/>
        </w:rPr>
      </w:pPr>
      <w:bookmarkStart w:id="84" w:name="_Ref292886020"/>
      <w:r w:rsidRPr="003B2D9B">
        <w:rPr>
          <w:lang w:val="en-US"/>
        </w:rPr>
        <w:t xml:space="preserve">Fig. </w:t>
      </w:r>
      <w:r w:rsidRPr="003B2D9B">
        <w:rPr>
          <w:lang w:val="en-US"/>
        </w:rPr>
        <w:fldChar w:fldCharType="begin"/>
      </w:r>
      <w:r w:rsidRPr="003B2D9B">
        <w:rPr>
          <w:lang w:val="en-US"/>
        </w:rPr>
        <w:instrText xml:space="preserve"> </w:instrText>
      </w:r>
      <w:r w:rsidR="00D611B3">
        <w:rPr>
          <w:lang w:val="en-US"/>
        </w:rPr>
        <w:instrText>SEQ</w:instrText>
      </w:r>
      <w:r w:rsidRPr="003B2D9B">
        <w:rPr>
          <w:lang w:val="en-US"/>
        </w:rPr>
        <w:instrText xml:space="preserve"> Fig. \* ARABIC </w:instrText>
      </w:r>
      <w:r w:rsidRPr="003B2D9B">
        <w:rPr>
          <w:lang w:val="en-US"/>
        </w:rPr>
        <w:fldChar w:fldCharType="separate"/>
      </w:r>
      <w:r w:rsidR="001066FC">
        <w:rPr>
          <w:noProof/>
          <w:lang w:val="en-US"/>
        </w:rPr>
        <w:t>41</w:t>
      </w:r>
      <w:r w:rsidRPr="003B2D9B">
        <w:rPr>
          <w:lang w:val="en-US"/>
        </w:rPr>
        <w:fldChar w:fldCharType="end"/>
      </w:r>
      <w:bookmarkEnd w:id="84"/>
      <w:r w:rsidRPr="003B2D9B">
        <w:rPr>
          <w:lang w:val="en-US"/>
        </w:rPr>
        <w:t xml:space="preserve">: </w:t>
      </w:r>
      <w:r>
        <w:rPr>
          <w:b w:val="0"/>
          <w:lang w:val="en-US"/>
        </w:rPr>
        <w:t xml:space="preserve">Reworked preferences section </w:t>
      </w:r>
      <w:r w:rsidRPr="003B2D9B">
        <w:rPr>
          <w:b w:val="0"/>
          <w:lang w:val="en-US"/>
        </w:rPr>
        <w:t xml:space="preserve">of the </w:t>
      </w:r>
      <w:r>
        <w:rPr>
          <w:b w:val="0"/>
          <w:lang w:val="en-US"/>
        </w:rPr>
        <w:t>m</w:t>
      </w:r>
      <w:r w:rsidRPr="003B2D9B">
        <w:rPr>
          <w:b w:val="0"/>
          <w:lang w:val="en-US"/>
        </w:rPr>
        <w:t>atching/</w:t>
      </w:r>
      <w:r>
        <w:rPr>
          <w:b w:val="0"/>
          <w:lang w:val="en-US"/>
        </w:rPr>
        <w:t>m</w:t>
      </w:r>
      <w:r w:rsidRPr="003B2D9B">
        <w:rPr>
          <w:b w:val="0"/>
          <w:lang w:val="en-US"/>
        </w:rPr>
        <w:t>erging</w:t>
      </w:r>
      <w:r>
        <w:rPr>
          <w:b w:val="0"/>
          <w:lang w:val="en-US"/>
        </w:rPr>
        <w:t xml:space="preserve"> tool (left: the previous </w:t>
      </w:r>
      <w:r w:rsidRPr="003B2D9B">
        <w:rPr>
          <w:b w:val="0"/>
          <w:lang w:val="en-US"/>
        </w:rPr>
        <w:t>user interface</w:t>
      </w:r>
      <w:r>
        <w:rPr>
          <w:b w:val="0"/>
          <w:lang w:val="en-US"/>
        </w:rPr>
        <w:t xml:space="preserve"> as contained in version 1.2.2 of the Import/Export tool, right: the current user interface </w:t>
      </w:r>
      <w:r w:rsidR="009F2B86">
        <w:rPr>
          <w:b w:val="0"/>
          <w:lang w:val="en-US"/>
        </w:rPr>
        <w:t>since</w:t>
      </w:r>
      <w:r>
        <w:rPr>
          <w:b w:val="0"/>
          <w:lang w:val="en-US"/>
        </w:rPr>
        <w:t xml:space="preserve"> version 1.</w:t>
      </w:r>
      <w:r w:rsidR="00C50BB7">
        <w:rPr>
          <w:b w:val="0"/>
          <w:lang w:val="en-US"/>
        </w:rPr>
        <w:t>4</w:t>
      </w:r>
      <w:r>
        <w:rPr>
          <w:b w:val="0"/>
          <w:lang w:val="en-US"/>
        </w:rPr>
        <w:t>.0 of the Import/Export tool). Corresponding input fields share the same numbering.</w:t>
      </w:r>
    </w:p>
    <w:p w:rsidR="00783DFA" w:rsidRDefault="00783DFA" w:rsidP="00542737">
      <w:pPr>
        <w:rPr>
          <w:lang w:val="en-US"/>
        </w:rPr>
      </w:pPr>
      <w:r>
        <w:rPr>
          <w:lang w:val="en-US"/>
        </w:rPr>
        <w:lastRenderedPageBreak/>
        <w:t>The preferences node “</w:t>
      </w:r>
      <w:r w:rsidRPr="004C5EBD">
        <w:rPr>
          <w:i/>
          <w:lang w:val="en-US"/>
        </w:rPr>
        <w:t>gml:name</w:t>
      </w:r>
      <w:r w:rsidRPr="004C5EBD">
        <w:rPr>
          <w:lang w:val="en-US"/>
        </w:rPr>
        <w:t>”</w:t>
      </w:r>
      <w:r>
        <w:rPr>
          <w:lang w:val="en-US"/>
        </w:rPr>
        <w:t xml:space="preserve"> has been renamed to “</w:t>
      </w:r>
      <w:r w:rsidRPr="004C5EBD">
        <w:rPr>
          <w:i/>
          <w:lang w:val="en-US"/>
        </w:rPr>
        <w:t>Master</w:t>
      </w:r>
      <w:r>
        <w:rPr>
          <w:lang w:val="en-US"/>
        </w:rPr>
        <w:t>“ since its settings only affect the master buildings in the merging process. For the same reason, “</w:t>
      </w:r>
      <w:r w:rsidRPr="004C5EBD">
        <w:rPr>
          <w:i/>
          <w:lang w:val="en-US"/>
        </w:rPr>
        <w:t>Data cleanup</w:t>
      </w:r>
      <w:r>
        <w:rPr>
          <w:lang w:val="en-US"/>
        </w:rPr>
        <w:t>” has been renamed to “</w:t>
      </w:r>
      <w:r w:rsidRPr="004C5EBD">
        <w:rPr>
          <w:i/>
          <w:lang w:val="en-US"/>
        </w:rPr>
        <w:t>Candidate</w:t>
      </w:r>
      <w:r>
        <w:rPr>
          <w:lang w:val="en-US"/>
        </w:rPr>
        <w:t>”. The contents of both preferences nodes remain the same as in the previous 1.2.2 release. Finally, “</w:t>
      </w:r>
      <w:r w:rsidRPr="00345258">
        <w:rPr>
          <w:i/>
          <w:lang w:val="en-US"/>
        </w:rPr>
        <w:t>Matching table</w:t>
      </w:r>
      <w:r>
        <w:rPr>
          <w:lang w:val="en-US"/>
        </w:rPr>
        <w:t>” has been entirely removed from the preferences section.</w:t>
      </w:r>
    </w:p>
    <w:p w:rsidR="00783DFA" w:rsidRDefault="00783DFA" w:rsidP="005B665D">
      <w:pPr>
        <w:pStyle w:val="Zwischenberschrift"/>
      </w:pPr>
      <w:r>
        <w:t>Bug fixes</w:t>
      </w:r>
    </w:p>
    <w:p w:rsidR="00783DFA" w:rsidRDefault="00783DFA" w:rsidP="00542737">
      <w:pPr>
        <w:rPr>
          <w:lang w:val="en-US"/>
        </w:rPr>
      </w:pPr>
      <w:r>
        <w:rPr>
          <w:lang w:val="en-US"/>
        </w:rPr>
        <w:t xml:space="preserve">The underlying PL/SQL procedures of the matching/merging tool </w:t>
      </w:r>
      <w:r w:rsidR="00763A50">
        <w:rPr>
          <w:lang w:val="en-US"/>
        </w:rPr>
        <w:t>were</w:t>
      </w:r>
      <w:r>
        <w:rPr>
          <w:lang w:val="en-US"/>
        </w:rPr>
        <w:t xml:space="preserve"> completely reworked for release</w:t>
      </w:r>
      <w:r w:rsidR="00763A50">
        <w:rPr>
          <w:lang w:val="en-US"/>
        </w:rPr>
        <w:t xml:space="preserve"> 1.4.0</w:t>
      </w:r>
      <w:r>
        <w:rPr>
          <w:lang w:val="en-US"/>
        </w:rPr>
        <w:t xml:space="preserve"> to fix identified bugs:</w:t>
      </w:r>
    </w:p>
    <w:p w:rsidR="00783DFA" w:rsidRPr="009A2C02" w:rsidRDefault="00783DFA" w:rsidP="0086716C">
      <w:pPr>
        <w:pStyle w:val="FarbigeListe-Akzent11"/>
        <w:numPr>
          <w:ilvl w:val="0"/>
          <w:numId w:val="3"/>
        </w:numPr>
        <w:rPr>
          <w:b/>
          <w:lang w:val="en-US"/>
        </w:rPr>
      </w:pPr>
      <w:r w:rsidRPr="00765DDD">
        <w:rPr>
          <w:b/>
          <w:lang w:val="en-US"/>
        </w:rPr>
        <w:t xml:space="preserve">Support for </w:t>
      </w:r>
      <w:r>
        <w:rPr>
          <w:b/>
          <w:lang w:val="en-US"/>
        </w:rPr>
        <w:t xml:space="preserve">both Oracle 11g and </w:t>
      </w:r>
      <w:r w:rsidRPr="00765DDD">
        <w:rPr>
          <w:b/>
          <w:lang w:val="en-US"/>
        </w:rPr>
        <w:t>1</w:t>
      </w:r>
      <w:r>
        <w:rPr>
          <w:b/>
          <w:lang w:val="en-US"/>
        </w:rPr>
        <w:t>0</w:t>
      </w:r>
      <w:r w:rsidRPr="00765DDD">
        <w:rPr>
          <w:b/>
          <w:lang w:val="en-US"/>
        </w:rPr>
        <w:t xml:space="preserve">g </w:t>
      </w:r>
      <w:r>
        <w:rPr>
          <w:b/>
          <w:lang w:val="en-US"/>
        </w:rPr>
        <w:tab/>
      </w:r>
      <w:r w:rsidRPr="00765DDD">
        <w:rPr>
          <w:b/>
          <w:lang w:val="en-US"/>
        </w:rPr>
        <w:br/>
      </w:r>
      <w:r>
        <w:rPr>
          <w:lang w:val="en-US"/>
        </w:rPr>
        <w:t xml:space="preserve">The former version of the Matching/Merging tool was only designed for Oracle 10g R2. The matching/merging process will abort with errors on Oracle 11g R1 and Oracle 11g R2 when 3D coordinate reference systems are used for spatial objects. </w:t>
      </w:r>
      <w:r w:rsidR="00763A50">
        <w:rPr>
          <w:lang w:val="en-US"/>
        </w:rPr>
        <w:t>T</w:t>
      </w:r>
      <w:r>
        <w:rPr>
          <w:lang w:val="en-US"/>
        </w:rPr>
        <w:t xml:space="preserve">hese bugs </w:t>
      </w:r>
      <w:r w:rsidR="009F2B86">
        <w:rPr>
          <w:lang w:val="en-US"/>
        </w:rPr>
        <w:t>were</w:t>
      </w:r>
      <w:r>
        <w:rPr>
          <w:lang w:val="en-US"/>
        </w:rPr>
        <w:t xml:space="preserve"> fixed and the PL/SQL procedures now bring full support for Oracle 11g. </w:t>
      </w:r>
    </w:p>
    <w:p w:rsidR="00783DFA" w:rsidRPr="009A2C02" w:rsidRDefault="00783DFA" w:rsidP="0086716C">
      <w:pPr>
        <w:pStyle w:val="FarbigeListe-Akzent11"/>
        <w:numPr>
          <w:ilvl w:val="0"/>
          <w:numId w:val="3"/>
        </w:numPr>
        <w:rPr>
          <w:b/>
          <w:lang w:val="en-US"/>
        </w:rPr>
      </w:pPr>
      <w:r>
        <w:rPr>
          <w:b/>
          <w:lang w:val="en-US"/>
        </w:rPr>
        <w:t>Support for version-enabled databases</w:t>
      </w:r>
      <w:r>
        <w:rPr>
          <w:b/>
          <w:lang w:val="en-US"/>
        </w:rPr>
        <w:tab/>
      </w:r>
      <w:r>
        <w:rPr>
          <w:b/>
          <w:lang w:val="en-US"/>
        </w:rPr>
        <w:br/>
      </w:r>
      <w:r w:rsidR="009F2B86">
        <w:rPr>
          <w:lang w:val="en-US"/>
        </w:rPr>
        <w:t>Older</w:t>
      </w:r>
      <w:r>
        <w:rPr>
          <w:lang w:val="en-US"/>
        </w:rPr>
        <w:t xml:space="preserve"> version</w:t>
      </w:r>
      <w:r w:rsidR="009F2B86">
        <w:rPr>
          <w:lang w:val="en-US"/>
        </w:rPr>
        <w:t>s</w:t>
      </w:r>
      <w:r>
        <w:rPr>
          <w:lang w:val="en-US"/>
        </w:rPr>
        <w:t xml:space="preserve"> of the Matching/Merging tool </w:t>
      </w:r>
      <w:r w:rsidR="009F2B86">
        <w:rPr>
          <w:lang w:val="en-US"/>
        </w:rPr>
        <w:t xml:space="preserve">did </w:t>
      </w:r>
      <w:r>
        <w:rPr>
          <w:lang w:val="en-US"/>
        </w:rPr>
        <w:t xml:space="preserve">not correctly work on databases with version-enabled tables. This bug </w:t>
      </w:r>
      <w:r w:rsidR="00763A50">
        <w:rPr>
          <w:lang w:val="en-US"/>
        </w:rPr>
        <w:t>was</w:t>
      </w:r>
      <w:r>
        <w:rPr>
          <w:lang w:val="en-US"/>
        </w:rPr>
        <w:t xml:space="preserve"> fixed with release</w:t>
      </w:r>
      <w:r w:rsidR="00763A50">
        <w:rPr>
          <w:lang w:val="en-US"/>
        </w:rPr>
        <w:t xml:space="preserve"> 1.4.0</w:t>
      </w:r>
      <w:r>
        <w:rPr>
          <w:lang w:val="en-US"/>
        </w:rPr>
        <w:t>.</w:t>
      </w:r>
    </w:p>
    <w:p w:rsidR="00783DFA" w:rsidRPr="00765DDD" w:rsidRDefault="00783DFA" w:rsidP="0086716C">
      <w:pPr>
        <w:pStyle w:val="FarbigeListe-Akzent11"/>
        <w:numPr>
          <w:ilvl w:val="0"/>
          <w:numId w:val="3"/>
        </w:numPr>
        <w:rPr>
          <w:b/>
          <w:lang w:val="en-US"/>
        </w:rPr>
      </w:pPr>
      <w:r>
        <w:rPr>
          <w:b/>
          <w:lang w:val="en-US"/>
        </w:rPr>
        <w:t>Issues with moving appearances from candidates to master buildings</w:t>
      </w:r>
      <w:r>
        <w:rPr>
          <w:b/>
          <w:lang w:val="en-US"/>
        </w:rPr>
        <w:tab/>
      </w:r>
      <w:r>
        <w:rPr>
          <w:b/>
          <w:lang w:val="en-US"/>
        </w:rPr>
        <w:br/>
      </w:r>
      <w:r>
        <w:rPr>
          <w:lang w:val="en-US"/>
        </w:rPr>
        <w:t xml:space="preserve">In some rare situations, appearances were not correctly moved from the candidate building to the matched master building. The processing of appearances </w:t>
      </w:r>
      <w:r w:rsidR="009F2B86">
        <w:rPr>
          <w:lang w:val="en-US"/>
        </w:rPr>
        <w:t>was</w:t>
      </w:r>
      <w:r>
        <w:rPr>
          <w:lang w:val="en-US"/>
        </w:rPr>
        <w:t xml:space="preserve"> reworked to fix this bug.</w:t>
      </w:r>
    </w:p>
    <w:p w:rsidR="00783DFA" w:rsidRDefault="00783DFA" w:rsidP="00542737">
      <w:pPr>
        <w:rPr>
          <w:lang w:val="en-US"/>
        </w:rPr>
      </w:pPr>
      <w:r>
        <w:rPr>
          <w:lang w:val="en-US"/>
        </w:rPr>
        <w:t>The new PL/SQL procedures of the matching/merging tool are contained in the 2.0.</w:t>
      </w:r>
      <w:r w:rsidR="00B643C1">
        <w:rPr>
          <w:lang w:val="en-US"/>
        </w:rPr>
        <w:t>6</w:t>
      </w:r>
      <w:r>
        <w:rPr>
          <w:lang w:val="en-US"/>
        </w:rPr>
        <w:t xml:space="preserve"> distribution package of the 3D City Database (check files </w:t>
      </w:r>
      <w:r w:rsidRPr="002A2332">
        <w:rPr>
          <w:rFonts w:ascii="Courier" w:hAnsi="Courier"/>
          <w:lang w:val="en-US"/>
        </w:rPr>
        <w:t>MATCH.sql</w:t>
      </w:r>
      <w:r>
        <w:rPr>
          <w:lang w:val="en-US"/>
        </w:rPr>
        <w:t xml:space="preserve"> and </w:t>
      </w:r>
      <w:r w:rsidRPr="002A2332">
        <w:rPr>
          <w:rFonts w:ascii="Courier" w:hAnsi="Courier"/>
          <w:lang w:val="en-US"/>
        </w:rPr>
        <w:t>MERGE.sql</w:t>
      </w:r>
      <w:r>
        <w:rPr>
          <w:lang w:val="en-US"/>
        </w:rPr>
        <w:t xml:space="preserve"> in the subfolder </w:t>
      </w:r>
      <w:r w:rsidRPr="002A2332">
        <w:rPr>
          <w:rFonts w:ascii="Courier" w:hAnsi="Courier"/>
          <w:lang w:val="en-US"/>
        </w:rPr>
        <w:t>./oracle_spatial/PL_SQL/GEODB_PKG/MATCHING</w:t>
      </w:r>
      <w:r>
        <w:rPr>
          <w:rFonts w:ascii="Courier" w:hAnsi="Courier"/>
          <w:lang w:val="en-US"/>
        </w:rPr>
        <w:t>)</w:t>
      </w:r>
      <w:r>
        <w:rPr>
          <w:lang w:val="en-US"/>
        </w:rPr>
        <w:t>.</w:t>
      </w:r>
    </w:p>
    <w:p w:rsidR="00783DFA" w:rsidRDefault="00783DFA" w:rsidP="00542737">
      <w:pPr>
        <w:rPr>
          <w:lang w:val="en-US"/>
        </w:rPr>
        <w:sectPr w:rsidR="00783DFA" w:rsidSect="00E23570">
          <w:pgSz w:w="11906" w:h="16838"/>
          <w:pgMar w:top="1417" w:right="1417" w:bottom="1134" w:left="1417" w:header="708" w:footer="708" w:gutter="0"/>
          <w:cols w:space="708"/>
          <w:docGrid w:linePitch="360"/>
        </w:sectPr>
      </w:pPr>
    </w:p>
    <w:p w:rsidR="00783DFA" w:rsidRPr="00277247" w:rsidRDefault="00204085" w:rsidP="00A20E04">
      <w:pPr>
        <w:pStyle w:val="berschrift2"/>
        <w:rPr>
          <w:rStyle w:val="Standard1"/>
          <w:lang w:val="en-US"/>
        </w:rPr>
      </w:pPr>
      <w:bookmarkStart w:id="85" w:name="_Ref292957799"/>
      <w:bookmarkStart w:id="86" w:name="_Toc366743776"/>
      <w:r>
        <w:rPr>
          <w:noProof/>
          <w:lang w:eastAsia="de-DE"/>
        </w:rPr>
        <w:lastRenderedPageBreak/>
        <w:drawing>
          <wp:anchor distT="0" distB="0" distL="114300" distR="114300" simplePos="0" relativeHeight="251709440" behindDoc="0" locked="0" layoutInCell="1" allowOverlap="1" wp14:anchorId="7983FED4" wp14:editId="57D404EC">
            <wp:simplePos x="0" y="0"/>
            <wp:positionH relativeFrom="column">
              <wp:posOffset>-728345</wp:posOffset>
            </wp:positionH>
            <wp:positionV relativeFrom="paragraph">
              <wp:posOffset>24130</wp:posOffset>
            </wp:positionV>
            <wp:extent cx="600710" cy="333375"/>
            <wp:effectExtent l="0" t="0" r="8890" b="9525"/>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783DFA">
        <w:rPr>
          <w:rStyle w:val="Standard1"/>
          <w:lang w:val="en-US"/>
        </w:rPr>
        <w:t xml:space="preserve">Extensions to the </w:t>
      </w:r>
      <w:r w:rsidR="00783DFA" w:rsidRPr="00AA7796">
        <w:rPr>
          <w:rStyle w:val="Standard1"/>
          <w:i w:val="0"/>
          <w:lang w:val="en-US"/>
        </w:rPr>
        <w:t>Database</w:t>
      </w:r>
      <w:r w:rsidR="00783DFA">
        <w:rPr>
          <w:rStyle w:val="Standard1"/>
          <w:lang w:val="en-US"/>
        </w:rPr>
        <w:t xml:space="preserve"> tab and preferences</w:t>
      </w:r>
      <w:bookmarkEnd w:id="85"/>
      <w:bookmarkEnd w:id="86"/>
    </w:p>
    <w:p w:rsidR="00783DFA" w:rsidRDefault="00783DFA" w:rsidP="003813AA">
      <w:pPr>
        <w:rPr>
          <w:lang w:val="en-US"/>
        </w:rPr>
      </w:pPr>
      <w:r>
        <w:rPr>
          <w:lang w:val="en-US"/>
        </w:rPr>
        <w:t xml:space="preserve">The </w:t>
      </w:r>
      <w:r w:rsidRPr="000F1F73">
        <w:rPr>
          <w:i/>
          <w:lang w:val="en-US"/>
        </w:rPr>
        <w:t>Database</w:t>
      </w:r>
      <w:r>
        <w:rPr>
          <w:lang w:val="en-US"/>
        </w:rPr>
        <w:t xml:space="preserve"> tab of the Importer/Exporter </w:t>
      </w:r>
      <w:r w:rsidR="00642BB2">
        <w:rPr>
          <w:lang w:val="en-US"/>
        </w:rPr>
        <w:t>was</w:t>
      </w:r>
      <w:r>
        <w:rPr>
          <w:lang w:val="en-US"/>
        </w:rPr>
        <w:t xml:space="preserve"> augmented</w:t>
      </w:r>
      <w:r w:rsidR="00642BB2">
        <w:rPr>
          <w:lang w:val="en-US"/>
        </w:rPr>
        <w:t xml:space="preserve"> in release 1.3.0</w:t>
      </w:r>
      <w:r>
        <w:rPr>
          <w:lang w:val="en-US"/>
        </w:rPr>
        <w:t xml:space="preserve"> with a </w:t>
      </w:r>
      <w:r w:rsidRPr="000F1F73">
        <w:rPr>
          <w:i/>
          <w:lang w:val="en-US"/>
        </w:rPr>
        <w:t>Database operations</w:t>
      </w:r>
      <w:r>
        <w:rPr>
          <w:lang w:val="en-US"/>
        </w:rPr>
        <w:t xml:space="preserve"> section marked in red in the following </w:t>
      </w:r>
      <w:r>
        <w:rPr>
          <w:lang w:val="en-US"/>
        </w:rPr>
        <w:fldChar w:fldCharType="begin"/>
      </w:r>
      <w:r>
        <w:rPr>
          <w:lang w:val="en-US"/>
        </w:rPr>
        <w:instrText xml:space="preserve"> </w:instrText>
      </w:r>
      <w:r w:rsidR="00D611B3">
        <w:rPr>
          <w:lang w:val="en-US"/>
        </w:rPr>
        <w:instrText>REF</w:instrText>
      </w:r>
      <w:r>
        <w:rPr>
          <w:lang w:val="en-US"/>
        </w:rPr>
        <w:instrText xml:space="preserve"> _Ref292890452 \h </w:instrText>
      </w:r>
      <w:r>
        <w:rPr>
          <w:lang w:val="en-US"/>
        </w:rPr>
      </w:r>
      <w:r>
        <w:rPr>
          <w:lang w:val="en-US"/>
        </w:rPr>
        <w:fldChar w:fldCharType="separate"/>
      </w:r>
      <w:r w:rsidR="001066FC" w:rsidRPr="000F1F73">
        <w:rPr>
          <w:lang w:val="en-US"/>
        </w:rPr>
        <w:t xml:space="preserve">Fig. </w:t>
      </w:r>
      <w:r w:rsidR="001066FC">
        <w:rPr>
          <w:noProof/>
          <w:lang w:val="en-US"/>
        </w:rPr>
        <w:t>42</w:t>
      </w:r>
      <w:r>
        <w:rPr>
          <w:lang w:val="en-US"/>
        </w:rPr>
        <w:fldChar w:fldCharType="end"/>
      </w:r>
      <w:r>
        <w:rPr>
          <w:lang w:val="en-US"/>
        </w:rPr>
        <w:t>.</w:t>
      </w:r>
      <w:r w:rsidR="00642BB2">
        <w:rPr>
          <w:lang w:val="en-US"/>
        </w:rPr>
        <w:t xml:space="preserve"> This part was further refined in release 1.4.0.</w:t>
      </w:r>
    </w:p>
    <w:p w:rsidR="00783DFA" w:rsidRDefault="00D34A28" w:rsidP="00DC1D96">
      <w:pPr>
        <w:spacing w:after="120"/>
        <w:jc w:val="center"/>
        <w:rPr>
          <w:lang w:val="en-US"/>
        </w:rPr>
      </w:pPr>
      <w:r>
        <w:rPr>
          <w:noProof/>
          <w:lang w:eastAsia="de-DE"/>
        </w:rPr>
        <w:drawing>
          <wp:inline distT="0" distB="0" distL="0" distR="0" wp14:anchorId="7BCDBFF3" wp14:editId="1F49D4E6">
            <wp:extent cx="5172075" cy="6496050"/>
            <wp:effectExtent l="38100" t="38100" r="104775" b="95250"/>
            <wp:docPr id="492" name="Bild 492" descr="database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database_1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72075" cy="64960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952C4D" w:rsidRDefault="00783DFA" w:rsidP="00DC1D96">
      <w:pPr>
        <w:pStyle w:val="Beschriftung"/>
        <w:spacing w:after="240"/>
        <w:rPr>
          <w:b w:val="0"/>
          <w:lang w:val="en-US"/>
        </w:rPr>
      </w:pPr>
      <w:bookmarkStart w:id="87" w:name="_Ref292890452"/>
      <w:r w:rsidRPr="000F1F73">
        <w:rPr>
          <w:lang w:val="en-US"/>
        </w:rPr>
        <w:t xml:space="preserve">Fig. </w:t>
      </w:r>
      <w:r w:rsidRPr="000F1F73">
        <w:rPr>
          <w:lang w:val="en-US"/>
        </w:rPr>
        <w:fldChar w:fldCharType="begin"/>
      </w:r>
      <w:r w:rsidRPr="000F1F73">
        <w:rPr>
          <w:lang w:val="en-US"/>
        </w:rPr>
        <w:instrText xml:space="preserve"> </w:instrText>
      </w:r>
      <w:r w:rsidR="00D611B3">
        <w:rPr>
          <w:lang w:val="en-US"/>
        </w:rPr>
        <w:instrText>SEQ</w:instrText>
      </w:r>
      <w:r w:rsidRPr="000F1F73">
        <w:rPr>
          <w:lang w:val="en-US"/>
        </w:rPr>
        <w:instrText xml:space="preserve"> Fig. \* ARABIC </w:instrText>
      </w:r>
      <w:r w:rsidRPr="000F1F73">
        <w:rPr>
          <w:lang w:val="en-US"/>
        </w:rPr>
        <w:fldChar w:fldCharType="separate"/>
      </w:r>
      <w:r w:rsidR="001066FC">
        <w:rPr>
          <w:noProof/>
          <w:lang w:val="en-US"/>
        </w:rPr>
        <w:t>42</w:t>
      </w:r>
      <w:r w:rsidRPr="000F1F73">
        <w:rPr>
          <w:lang w:val="en-US"/>
        </w:rPr>
        <w:fldChar w:fldCharType="end"/>
      </w:r>
      <w:bookmarkEnd w:id="87"/>
      <w:r w:rsidRPr="000F1F73">
        <w:rPr>
          <w:lang w:val="en-US"/>
        </w:rPr>
        <w:t>: </w:t>
      </w:r>
      <w:r w:rsidRPr="000F1F73">
        <w:rPr>
          <w:b w:val="0"/>
          <w:lang w:val="en-US"/>
        </w:rPr>
        <w:t xml:space="preserve">Additions to the </w:t>
      </w:r>
      <w:r w:rsidRPr="000F1F73">
        <w:rPr>
          <w:b w:val="0"/>
          <w:i/>
          <w:lang w:val="en-US"/>
        </w:rPr>
        <w:t>Database</w:t>
      </w:r>
      <w:r w:rsidRPr="000F1F73">
        <w:rPr>
          <w:b w:val="0"/>
          <w:lang w:val="en-US"/>
        </w:rPr>
        <w:t xml:space="preserve"> tab of the Importer/Exporter.</w:t>
      </w:r>
    </w:p>
    <w:p w:rsidR="00783DFA" w:rsidRDefault="00783DFA" w:rsidP="003813AA">
      <w:pPr>
        <w:rPr>
          <w:lang w:val="en-US"/>
        </w:rPr>
      </w:pPr>
      <w:r>
        <w:rPr>
          <w:lang w:val="en-US"/>
        </w:rPr>
        <w:t xml:space="preserve">The </w:t>
      </w:r>
      <w:r w:rsidR="00AD529F">
        <w:rPr>
          <w:lang w:val="en-US"/>
        </w:rPr>
        <w:t xml:space="preserve">new section contains three tabs enabling execution of the </w:t>
      </w:r>
      <w:r>
        <w:rPr>
          <w:lang w:val="en-US"/>
        </w:rPr>
        <w:t>following operations</w:t>
      </w:r>
      <w:r w:rsidR="00AD529F">
        <w:rPr>
          <w:lang w:val="en-US"/>
        </w:rPr>
        <w:t xml:space="preserve"> after successfully connecting to a database</w:t>
      </w:r>
      <w:r>
        <w:rPr>
          <w:lang w:val="en-US"/>
        </w:rPr>
        <w:t>:</w:t>
      </w:r>
    </w:p>
    <w:p w:rsidR="00783DFA" w:rsidRDefault="00783DFA" w:rsidP="0086716C">
      <w:pPr>
        <w:pStyle w:val="FarbigeListe-Akzent11"/>
        <w:numPr>
          <w:ilvl w:val="0"/>
          <w:numId w:val="3"/>
        </w:numPr>
        <w:rPr>
          <w:lang w:val="en-US"/>
        </w:rPr>
      </w:pPr>
      <w:r w:rsidRPr="001C3E10">
        <w:rPr>
          <w:b/>
          <w:lang w:val="en-US"/>
        </w:rPr>
        <w:lastRenderedPageBreak/>
        <w:t>Generate database report</w:t>
      </w:r>
      <w:r w:rsidRPr="00671282">
        <w:rPr>
          <w:b/>
          <w:lang w:val="en-US"/>
        </w:rPr>
        <w:tab/>
      </w:r>
      <w:r w:rsidRPr="00671282">
        <w:rPr>
          <w:b/>
          <w:lang w:val="en-US"/>
        </w:rPr>
        <w:br/>
      </w:r>
      <w:r w:rsidRPr="00671282">
        <w:rPr>
          <w:lang w:val="en-US"/>
        </w:rPr>
        <w:t xml:space="preserve">This functionality is already included </w:t>
      </w:r>
      <w:r w:rsidR="00AD529F">
        <w:rPr>
          <w:lang w:val="en-US"/>
        </w:rPr>
        <w:t>since</w:t>
      </w:r>
      <w:r w:rsidR="00AD529F" w:rsidRPr="00671282">
        <w:rPr>
          <w:lang w:val="en-US"/>
        </w:rPr>
        <w:t xml:space="preserve"> </w:t>
      </w:r>
      <w:r w:rsidRPr="00671282">
        <w:rPr>
          <w:lang w:val="en-US"/>
        </w:rPr>
        <w:t>the 1.2.2 release of the Importer/Exporter and has not been changed with this release. The output is a list of all tables and the number of contained data rows printed to the console window.</w:t>
      </w:r>
    </w:p>
    <w:p w:rsidR="002C31F4" w:rsidRPr="00671282" w:rsidRDefault="002C31F4" w:rsidP="00724170">
      <w:pPr>
        <w:pStyle w:val="FarbigeListe-Akzent11"/>
        <w:rPr>
          <w:lang w:val="en-US"/>
        </w:rPr>
      </w:pPr>
    </w:p>
    <w:p w:rsidR="00115D0A" w:rsidRDefault="00783DFA" w:rsidP="0086716C">
      <w:pPr>
        <w:pStyle w:val="FarbigeListe-Akzent11"/>
        <w:numPr>
          <w:ilvl w:val="0"/>
          <w:numId w:val="3"/>
        </w:numPr>
        <w:rPr>
          <w:lang w:val="en-US"/>
        </w:rPr>
      </w:pPr>
      <w:r w:rsidRPr="00FA75F7">
        <w:rPr>
          <w:b/>
          <w:lang w:val="en-US"/>
        </w:rPr>
        <w:t>Calculate maximum bounding box</w:t>
      </w:r>
      <w:r w:rsidRPr="00FA75F7">
        <w:rPr>
          <w:b/>
          <w:lang w:val="en-US"/>
        </w:rPr>
        <w:tab/>
      </w:r>
      <w:r w:rsidRPr="00FA75F7">
        <w:rPr>
          <w:b/>
          <w:lang w:val="en-US"/>
        </w:rPr>
        <w:br/>
      </w:r>
      <w:r w:rsidRPr="00115D0A">
        <w:rPr>
          <w:lang w:val="en-US"/>
        </w:rPr>
        <w:t xml:space="preserve">This operation allows for the calculation of the maximum bounding box of all city objects within the database. The resulting 2D coordinates of the bounding box (given as lower left corner and upper right corner) are </w:t>
      </w:r>
      <w:r w:rsidR="000A5A87" w:rsidRPr="00115D0A">
        <w:rPr>
          <w:lang w:val="en-US"/>
        </w:rPr>
        <w:t xml:space="preserve">filled in the fields </w:t>
      </w:r>
      <w:r w:rsidR="000A5A87" w:rsidRPr="00724170">
        <w:rPr>
          <w:i/>
          <w:lang w:val="en-US"/>
        </w:rPr>
        <w:t>Xmin</w:t>
      </w:r>
      <w:r w:rsidR="000A5A87" w:rsidRPr="00FA75F7">
        <w:rPr>
          <w:lang w:val="en-US"/>
        </w:rPr>
        <w:t xml:space="preserve">, </w:t>
      </w:r>
      <w:r w:rsidR="000A5A87" w:rsidRPr="00724170">
        <w:rPr>
          <w:i/>
          <w:lang w:val="en-US"/>
        </w:rPr>
        <w:t>Ymin</w:t>
      </w:r>
      <w:r w:rsidR="000A5A87" w:rsidRPr="00FA75F7">
        <w:rPr>
          <w:lang w:val="en-US"/>
        </w:rPr>
        <w:t xml:space="preserve">, </w:t>
      </w:r>
      <w:r w:rsidR="000A5A87" w:rsidRPr="00724170">
        <w:rPr>
          <w:i/>
          <w:lang w:val="en-US"/>
        </w:rPr>
        <w:t>Xmax</w:t>
      </w:r>
      <w:r w:rsidR="000A5A87" w:rsidRPr="00FA75F7">
        <w:rPr>
          <w:lang w:val="en-US"/>
        </w:rPr>
        <w:t xml:space="preserve">, </w:t>
      </w:r>
      <w:r w:rsidR="000A5A87" w:rsidRPr="00724170">
        <w:rPr>
          <w:i/>
          <w:lang w:val="en-US"/>
        </w:rPr>
        <w:t>Ymax</w:t>
      </w:r>
      <w:r w:rsidR="000A5A87" w:rsidRPr="00FA75F7">
        <w:rPr>
          <w:lang w:val="en-US"/>
        </w:rPr>
        <w:t xml:space="preserve"> respectively </w:t>
      </w:r>
      <w:r w:rsidRPr="00FA75F7">
        <w:rPr>
          <w:lang w:val="en-US"/>
        </w:rPr>
        <w:t>and</w:t>
      </w:r>
      <w:r w:rsidR="000A5A87" w:rsidRPr="00FA75F7">
        <w:rPr>
          <w:lang w:val="en-US"/>
        </w:rPr>
        <w:t xml:space="preserve"> automatically copied to the clipboard.</w:t>
      </w:r>
      <w:r w:rsidR="000A5A87" w:rsidRPr="00115D0A">
        <w:rPr>
          <w:lang w:val="en-US"/>
        </w:rPr>
        <w:t xml:space="preserve"> They</w:t>
      </w:r>
      <w:r w:rsidRPr="00115D0A">
        <w:rPr>
          <w:lang w:val="en-US"/>
        </w:rPr>
        <w:t xml:space="preserve"> can be used, for example, as input for the bounding box filters offered by the CityGML import and export as well as the KML/COLLADA export (you will need to paste the values).</w:t>
      </w:r>
      <w:r w:rsidRPr="00115D0A">
        <w:rPr>
          <w:lang w:val="en-US"/>
        </w:rPr>
        <w:br/>
      </w:r>
      <w:r w:rsidRPr="00115D0A">
        <w:rPr>
          <w:lang w:val="en-US"/>
        </w:rPr>
        <w:br/>
        <w:t>The input city objects for the calculation of the bounding box can be restricted to a specific CityGML top-level feature type (e.g., Building, WaterBody, etc.). Further</w:t>
      </w:r>
      <w:r w:rsidRPr="00B12825">
        <w:rPr>
          <w:lang w:val="en-US"/>
        </w:rPr>
        <w:softHyphen/>
        <w:t xml:space="preserve">more, the resulting bounding box coordinates may be transformed to a different coordinate reference system (cf. chapter </w:t>
      </w:r>
      <w:r w:rsidR="00AD1680">
        <w:fldChar w:fldCharType="begin"/>
      </w:r>
      <w:r w:rsidR="00AD1680" w:rsidRPr="00FA75F7">
        <w:rPr>
          <w:lang w:val="en-US"/>
        </w:rPr>
        <w:instrText xml:space="preserve"> </w:instrText>
      </w:r>
      <w:r w:rsidR="00D611B3">
        <w:rPr>
          <w:lang w:val="en-US"/>
        </w:rPr>
        <w:instrText>REF</w:instrText>
      </w:r>
      <w:r w:rsidR="00AD1680" w:rsidRPr="00FA75F7">
        <w:rPr>
          <w:lang w:val="en-US"/>
        </w:rPr>
        <w:instrText xml:space="preserve"> _Ref292892925 \r \h  \* MERGEFORMAT </w:instrText>
      </w:r>
      <w:r w:rsidR="00AD1680">
        <w:fldChar w:fldCharType="separate"/>
      </w:r>
      <w:r w:rsidR="001066FC">
        <w:rPr>
          <w:lang w:val="en-US"/>
        </w:rPr>
        <w:t>4.4</w:t>
      </w:r>
      <w:r w:rsidR="00AD1680">
        <w:fldChar w:fldCharType="end"/>
      </w:r>
      <w:r w:rsidRPr="00FA75F7">
        <w:rPr>
          <w:lang w:val="en-US"/>
        </w:rPr>
        <w:t xml:space="preserve"> for a description of the new support for user-defined CRS introduced </w:t>
      </w:r>
      <w:r w:rsidRPr="00115D0A">
        <w:rPr>
          <w:lang w:val="en-US"/>
        </w:rPr>
        <w:t>with release</w:t>
      </w:r>
      <w:r w:rsidR="00763A50">
        <w:rPr>
          <w:lang w:val="en-US"/>
        </w:rPr>
        <w:t xml:space="preserve"> 1.4.0</w:t>
      </w:r>
      <w:r w:rsidRPr="00115D0A">
        <w:rPr>
          <w:lang w:val="en-US"/>
        </w:rPr>
        <w:t xml:space="preserve">). </w:t>
      </w:r>
      <w:r w:rsidR="00FA75F7" w:rsidRPr="00115D0A">
        <w:rPr>
          <w:lang w:val="en-US"/>
        </w:rPr>
        <w:tab/>
      </w:r>
      <w:r w:rsidR="00FA75F7" w:rsidRPr="00115D0A">
        <w:rPr>
          <w:lang w:val="en-US"/>
        </w:rPr>
        <w:br/>
      </w:r>
      <w:r w:rsidR="00FA75F7" w:rsidRPr="00115D0A">
        <w:rPr>
          <w:lang w:val="en-US"/>
        </w:rPr>
        <w:br/>
      </w:r>
      <w:r w:rsidR="00FA75F7">
        <w:rPr>
          <w:lang w:val="en-US"/>
        </w:rPr>
        <w:t xml:space="preserve">The following </w:t>
      </w:r>
      <w:r w:rsidR="00115D0A">
        <w:rPr>
          <w:lang w:val="en-US"/>
        </w:rPr>
        <w:fldChar w:fldCharType="begin"/>
      </w:r>
      <w:r w:rsidR="00115D0A">
        <w:rPr>
          <w:lang w:val="en-US"/>
        </w:rPr>
        <w:instrText xml:space="preserve"> </w:instrText>
      </w:r>
      <w:r w:rsidR="00D611B3">
        <w:rPr>
          <w:lang w:val="en-US"/>
        </w:rPr>
        <w:instrText>REF</w:instrText>
      </w:r>
      <w:r w:rsidR="00115D0A">
        <w:rPr>
          <w:lang w:val="en-US"/>
        </w:rPr>
        <w:instrText xml:space="preserve"> _Ref315956925 \h </w:instrText>
      </w:r>
      <w:r w:rsidR="00115D0A">
        <w:rPr>
          <w:lang w:val="en-US"/>
        </w:rPr>
      </w:r>
      <w:r w:rsidR="00115D0A">
        <w:rPr>
          <w:lang w:val="en-US"/>
        </w:rPr>
        <w:fldChar w:fldCharType="separate"/>
      </w:r>
      <w:r w:rsidR="001066FC" w:rsidRPr="00B300CC">
        <w:rPr>
          <w:lang w:val="en-US"/>
        </w:rPr>
        <w:t xml:space="preserve">Fig. </w:t>
      </w:r>
      <w:r w:rsidR="001066FC">
        <w:rPr>
          <w:noProof/>
          <w:lang w:val="en-US"/>
        </w:rPr>
        <w:t>43</w:t>
      </w:r>
      <w:r w:rsidR="00115D0A">
        <w:rPr>
          <w:lang w:val="en-US"/>
        </w:rPr>
        <w:fldChar w:fldCharType="end"/>
      </w:r>
      <w:r w:rsidR="00115D0A">
        <w:rPr>
          <w:lang w:val="en-US"/>
        </w:rPr>
        <w:t xml:space="preserve"> </w:t>
      </w:r>
      <w:r w:rsidR="00FA75F7">
        <w:rPr>
          <w:lang w:val="en-US"/>
        </w:rPr>
        <w:t>shows an example for the calculation of a maximum bounding box of a 3D City Database instance. The resulting bounding box is additionally transformed to the WGS84 reference system. For this purpose, a corresponding user-defined CRS (WGS84) was created.</w:t>
      </w:r>
      <w:r w:rsidR="00FA75F7">
        <w:rPr>
          <w:lang w:val="en-US"/>
        </w:rPr>
        <w:tab/>
      </w:r>
    </w:p>
    <w:p w:rsidR="00FA75F7" w:rsidRPr="00115D0A" w:rsidRDefault="00FA75F7" w:rsidP="00724170">
      <w:pPr>
        <w:pStyle w:val="FarbigeListe-Akzent11"/>
        <w:ind w:left="360"/>
        <w:jc w:val="center"/>
        <w:rPr>
          <w:lang w:val="en-US"/>
        </w:rPr>
      </w:pPr>
      <w:r w:rsidRPr="00115D0A">
        <w:rPr>
          <w:lang w:val="en-US"/>
        </w:rPr>
        <w:lastRenderedPageBreak/>
        <w:br/>
      </w:r>
      <w:r w:rsidR="00D34A28">
        <w:rPr>
          <w:noProof/>
          <w:lang w:eastAsia="de-DE"/>
        </w:rPr>
        <w:drawing>
          <wp:inline distT="0" distB="0" distL="0" distR="0" wp14:anchorId="6E794CB3" wp14:editId="3E80645E">
            <wp:extent cx="5172075" cy="6496050"/>
            <wp:effectExtent l="38100" t="38100" r="104775" b="95250"/>
            <wp:docPr id="493" name="Bild 493" descr="database_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atabase_2b"/>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72075" cy="64960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FA75F7" w:rsidRDefault="00FA75F7" w:rsidP="00724170">
      <w:pPr>
        <w:pStyle w:val="Beschriftung"/>
        <w:spacing w:after="240"/>
        <w:ind w:left="360"/>
        <w:rPr>
          <w:b w:val="0"/>
          <w:lang w:val="en-US"/>
        </w:rPr>
      </w:pPr>
      <w:bookmarkStart w:id="88" w:name="_Ref315956925"/>
      <w:r w:rsidRPr="00B300CC">
        <w:rPr>
          <w:lang w:val="en-US"/>
        </w:rPr>
        <w:t xml:space="preserve">Fig. </w:t>
      </w:r>
      <w:r w:rsidRPr="00B300CC">
        <w:rPr>
          <w:lang w:val="en-US"/>
        </w:rPr>
        <w:fldChar w:fldCharType="begin"/>
      </w:r>
      <w:r w:rsidRPr="00B300CC">
        <w:rPr>
          <w:lang w:val="en-US"/>
        </w:rPr>
        <w:instrText xml:space="preserve"> </w:instrText>
      </w:r>
      <w:r w:rsidR="00D611B3">
        <w:rPr>
          <w:lang w:val="en-US"/>
        </w:rPr>
        <w:instrText>SEQ</w:instrText>
      </w:r>
      <w:r w:rsidRPr="00B300CC">
        <w:rPr>
          <w:lang w:val="en-US"/>
        </w:rPr>
        <w:instrText xml:space="preserve"> Fig. \* ARABIC </w:instrText>
      </w:r>
      <w:r w:rsidRPr="00B300CC">
        <w:rPr>
          <w:lang w:val="en-US"/>
        </w:rPr>
        <w:fldChar w:fldCharType="separate"/>
      </w:r>
      <w:r w:rsidR="001066FC">
        <w:rPr>
          <w:noProof/>
          <w:lang w:val="en-US"/>
        </w:rPr>
        <w:t>43</w:t>
      </w:r>
      <w:r w:rsidRPr="00B300CC">
        <w:rPr>
          <w:lang w:val="en-US"/>
        </w:rPr>
        <w:fldChar w:fldCharType="end"/>
      </w:r>
      <w:bookmarkEnd w:id="88"/>
      <w:r w:rsidRPr="00B300CC">
        <w:rPr>
          <w:lang w:val="en-US"/>
        </w:rPr>
        <w:t xml:space="preserve">: </w:t>
      </w:r>
      <w:r w:rsidRPr="00B300CC">
        <w:rPr>
          <w:b w:val="0"/>
          <w:lang w:val="en-US"/>
        </w:rPr>
        <w:t xml:space="preserve">Calculate maximum bounding box of </w:t>
      </w:r>
      <w:r>
        <w:rPr>
          <w:b w:val="0"/>
          <w:lang w:val="en-US"/>
        </w:rPr>
        <w:t xml:space="preserve">a database workspace under the </w:t>
      </w:r>
      <w:r w:rsidRPr="00B300CC">
        <w:rPr>
          <w:b w:val="0"/>
          <w:i/>
          <w:lang w:val="en-US"/>
        </w:rPr>
        <w:t>Database</w:t>
      </w:r>
      <w:r w:rsidRPr="00B300CC">
        <w:rPr>
          <w:b w:val="0"/>
          <w:lang w:val="en-US"/>
        </w:rPr>
        <w:t xml:space="preserve"> tab.</w:t>
      </w:r>
    </w:p>
    <w:p w:rsidR="002505F6" w:rsidRDefault="00204085" w:rsidP="00724170">
      <w:pPr>
        <w:pStyle w:val="FarbigeListe-Akzent11"/>
        <w:rPr>
          <w:lang w:val="en-US"/>
        </w:rPr>
      </w:pPr>
      <w:r>
        <w:rPr>
          <w:noProof/>
          <w:lang w:eastAsia="de-DE"/>
        </w:rPr>
        <w:drawing>
          <wp:anchor distT="0" distB="0" distL="114300" distR="114300" simplePos="0" relativeHeight="251711488" behindDoc="0" locked="0" layoutInCell="1" allowOverlap="1" wp14:anchorId="5E972F02" wp14:editId="68F336CB">
            <wp:simplePos x="0" y="0"/>
            <wp:positionH relativeFrom="column">
              <wp:posOffset>-728345</wp:posOffset>
            </wp:positionH>
            <wp:positionV relativeFrom="paragraph">
              <wp:posOffset>104140</wp:posOffset>
            </wp:positionV>
            <wp:extent cx="600710" cy="334645"/>
            <wp:effectExtent l="0" t="0" r="8890" b="8255"/>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2505F6" w:rsidRPr="00115D0A">
        <w:rPr>
          <w:lang w:val="en-US"/>
        </w:rPr>
        <w:br/>
      </w:r>
      <w:r w:rsidR="002505F6">
        <w:rPr>
          <w:lang w:val="en-US"/>
        </w:rPr>
        <w:t xml:space="preserve">The whole </w:t>
      </w:r>
      <w:r w:rsidR="002505F6" w:rsidRPr="00115D0A">
        <w:rPr>
          <w:lang w:val="en-US"/>
        </w:rPr>
        <w:t xml:space="preserve">maximum bounding box of all city objects </w:t>
      </w:r>
      <w:r w:rsidR="002505F6">
        <w:rPr>
          <w:lang w:val="en-US"/>
        </w:rPr>
        <w:t xml:space="preserve">of any type </w:t>
      </w:r>
      <w:r w:rsidR="002505F6" w:rsidRPr="00115D0A">
        <w:rPr>
          <w:lang w:val="en-US"/>
        </w:rPr>
        <w:t>within the database</w:t>
      </w:r>
      <w:r w:rsidR="002505F6">
        <w:rPr>
          <w:lang w:val="en-US"/>
        </w:rPr>
        <w:t xml:space="preserve"> can be now visualize</w:t>
      </w:r>
      <w:r w:rsidR="00AD7842">
        <w:rPr>
          <w:lang w:val="en-US"/>
        </w:rPr>
        <w:t>d</w:t>
      </w:r>
      <w:r w:rsidR="002505F6">
        <w:rPr>
          <w:lang w:val="en-US"/>
        </w:rPr>
        <w:t xml:space="preserve"> by clicking on the </w:t>
      </w:r>
      <w:r w:rsidR="002505F6" w:rsidRPr="00724170">
        <w:rPr>
          <w:i/>
          <w:lang w:val="en-US"/>
        </w:rPr>
        <w:t>Open Map Window</w:t>
      </w:r>
      <w:r w:rsidR="002505F6">
        <w:rPr>
          <w:lang w:val="en-US"/>
        </w:rPr>
        <w:t xml:space="preserve"> button included in the </w:t>
      </w:r>
      <w:r w:rsidR="002505F6" w:rsidRPr="00724170">
        <w:rPr>
          <w:i/>
          <w:lang w:val="en-US"/>
        </w:rPr>
        <w:t>Bounding box</w:t>
      </w:r>
      <w:r w:rsidR="002505F6">
        <w:rPr>
          <w:lang w:val="en-US"/>
        </w:rPr>
        <w:t xml:space="preserve"> tab. A </w:t>
      </w:r>
      <w:r w:rsidR="002505F6" w:rsidRPr="00724170">
        <w:rPr>
          <w:i/>
          <w:lang w:val="en-US"/>
        </w:rPr>
        <w:t>Copy to Clipboard</w:t>
      </w:r>
      <w:r w:rsidR="002505F6">
        <w:rPr>
          <w:lang w:val="en-US"/>
        </w:rPr>
        <w:t xml:space="preserve"> button is included as well.</w:t>
      </w:r>
      <w:r w:rsidR="002505F6">
        <w:rPr>
          <w:lang w:val="en-US"/>
        </w:rPr>
        <w:tab/>
      </w:r>
      <w:r w:rsidR="00361620" w:rsidRPr="00115D0A">
        <w:rPr>
          <w:lang w:val="en-US"/>
        </w:rPr>
        <w:br/>
      </w:r>
    </w:p>
    <w:p w:rsidR="00361620" w:rsidRDefault="00D34A28" w:rsidP="00361620">
      <w:pPr>
        <w:pStyle w:val="FarbigeListe-Akzent11"/>
        <w:keepNext/>
        <w:ind w:left="0"/>
        <w:jc w:val="center"/>
      </w:pPr>
      <w:r>
        <w:rPr>
          <w:noProof/>
          <w:lang w:eastAsia="de-DE"/>
        </w:rPr>
        <w:lastRenderedPageBreak/>
        <w:drawing>
          <wp:inline distT="0" distB="0" distL="0" distR="0" wp14:anchorId="5589E622" wp14:editId="264E7EC5">
            <wp:extent cx="5762625" cy="4857750"/>
            <wp:effectExtent l="38100" t="38100" r="104775" b="95250"/>
            <wp:docPr id="494" name="Bild 494" descr="BBox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BBox_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2625" cy="48577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2505F6" w:rsidRDefault="00361620" w:rsidP="00724170">
      <w:pPr>
        <w:pStyle w:val="Beschriftung"/>
        <w:rPr>
          <w:lang w:val="en-US"/>
        </w:rPr>
      </w:pPr>
      <w:r w:rsidRPr="00724170">
        <w:rPr>
          <w:lang w:val="en-US"/>
        </w:rPr>
        <w:t xml:space="preserve">Fig. </w:t>
      </w:r>
      <w:r>
        <w:fldChar w:fldCharType="begin"/>
      </w:r>
      <w:r w:rsidRPr="00724170">
        <w:rPr>
          <w:lang w:val="en-US"/>
        </w:rPr>
        <w:instrText xml:space="preserve"> </w:instrText>
      </w:r>
      <w:r w:rsidR="00D611B3">
        <w:rPr>
          <w:lang w:val="en-US"/>
        </w:rPr>
        <w:instrText>SEQ</w:instrText>
      </w:r>
      <w:r w:rsidRPr="00724170">
        <w:rPr>
          <w:lang w:val="en-US"/>
        </w:rPr>
        <w:instrText xml:space="preserve"> Fig. \* ARABIC </w:instrText>
      </w:r>
      <w:r>
        <w:fldChar w:fldCharType="separate"/>
      </w:r>
      <w:r w:rsidR="001066FC">
        <w:rPr>
          <w:noProof/>
          <w:lang w:val="en-US"/>
        </w:rPr>
        <w:t>44</w:t>
      </w:r>
      <w:r>
        <w:fldChar w:fldCharType="end"/>
      </w:r>
      <w:r w:rsidRPr="00724170">
        <w:rPr>
          <w:lang w:val="en-US"/>
        </w:rPr>
        <w:t xml:space="preserve">: </w:t>
      </w:r>
      <w:r w:rsidR="00025EE0">
        <w:rPr>
          <w:b w:val="0"/>
          <w:lang w:val="en-US"/>
        </w:rPr>
        <w:t>Ar</w:t>
      </w:r>
      <w:r w:rsidRPr="00724170">
        <w:rPr>
          <w:b w:val="0"/>
          <w:lang w:val="en-US"/>
        </w:rPr>
        <w:t>ea covered by the Berlin 3D City Database. Notice the BoundingBox c</w:t>
      </w:r>
      <w:r w:rsidR="002C31F4">
        <w:rPr>
          <w:b w:val="0"/>
          <w:lang w:val="en-US"/>
        </w:rPr>
        <w:t>o</w:t>
      </w:r>
      <w:r w:rsidRPr="00724170">
        <w:rPr>
          <w:b w:val="0"/>
          <w:lang w:val="en-US"/>
        </w:rPr>
        <w:t>ordinates on the left side</w:t>
      </w:r>
    </w:p>
    <w:p w:rsidR="00893C64" w:rsidRPr="00D03CCF" w:rsidRDefault="00893C64" w:rsidP="00724170">
      <w:pPr>
        <w:rPr>
          <w:lang w:val="en-US"/>
        </w:rPr>
      </w:pPr>
    </w:p>
    <w:p w:rsidR="002505F6" w:rsidRPr="00724170" w:rsidRDefault="002505F6" w:rsidP="0086716C">
      <w:pPr>
        <w:pStyle w:val="FarbigeListe-Akzent11"/>
        <w:keepLines/>
        <w:numPr>
          <w:ilvl w:val="0"/>
          <w:numId w:val="25"/>
        </w:numPr>
        <w:ind w:left="714" w:hanging="357"/>
        <w:rPr>
          <w:b/>
          <w:lang w:val="en-US"/>
        </w:rPr>
      </w:pPr>
      <w:r w:rsidRPr="00724170">
        <w:rPr>
          <w:b/>
          <w:lang w:val="en-US"/>
        </w:rPr>
        <w:t>Activate and deactivate Indexes manually</w:t>
      </w:r>
    </w:p>
    <w:p w:rsidR="00F662DF" w:rsidRPr="00774708" w:rsidRDefault="007D75B7" w:rsidP="00724170">
      <w:pPr>
        <w:pStyle w:val="FarbigeListe-Akzent11"/>
        <w:keepLines/>
        <w:ind w:left="708"/>
        <w:rPr>
          <w:lang w:val="en-US"/>
        </w:rPr>
      </w:pPr>
      <w:r>
        <w:rPr>
          <w:lang w:val="en-US"/>
        </w:rPr>
        <w:t xml:space="preserve">Spatial and normal indexes in the currently connected database can be activated or deactivated manually. Their status can also be checked. Results will be shown in the console window. Clicking on the </w:t>
      </w:r>
      <w:r w:rsidRPr="00BD09AA">
        <w:rPr>
          <w:i/>
          <w:lang w:val="en-US"/>
        </w:rPr>
        <w:t>Activate</w:t>
      </w:r>
      <w:r>
        <w:rPr>
          <w:lang w:val="en-US"/>
        </w:rPr>
        <w:t xml:space="preserve"> or </w:t>
      </w:r>
      <w:r w:rsidRPr="00BD09AA">
        <w:rPr>
          <w:i/>
          <w:lang w:val="en-US"/>
        </w:rPr>
        <w:t>Deactivate</w:t>
      </w:r>
      <w:r>
        <w:rPr>
          <w:lang w:val="en-US"/>
        </w:rPr>
        <w:t xml:space="preserve"> buttons will only trigger the activation or deactivation process, the process itself can take a long time depending on the database fill level and it</w:t>
      </w:r>
      <w:r w:rsidR="00F662DF">
        <w:rPr>
          <w:lang w:val="en-US"/>
        </w:rPr>
        <w:t xml:space="preserve"> </w:t>
      </w:r>
      <w:r>
        <w:rPr>
          <w:lang w:val="en-US"/>
        </w:rPr>
        <w:t>cannot be aborted by the user since this could lead to an inconsistent database state.</w:t>
      </w:r>
    </w:p>
    <w:p w:rsidR="007D75B7" w:rsidRDefault="00D34A28" w:rsidP="00F662DF">
      <w:pPr>
        <w:jc w:val="center"/>
      </w:pPr>
      <w:r>
        <w:rPr>
          <w:noProof/>
          <w:lang w:eastAsia="de-DE"/>
        </w:rPr>
        <w:lastRenderedPageBreak/>
        <w:drawing>
          <wp:inline distT="0" distB="0" distL="0" distR="0" wp14:anchorId="2C620BEE" wp14:editId="4870846C">
            <wp:extent cx="5172075" cy="6496050"/>
            <wp:effectExtent l="38100" t="38100" r="104775" b="95250"/>
            <wp:docPr id="495" name="Bild 495" descr="database_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atabase_3b"/>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2075" cy="64960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D75B7" w:rsidRDefault="007D75B7" w:rsidP="00724170">
      <w:pPr>
        <w:pStyle w:val="Beschriftung"/>
        <w:rPr>
          <w:lang w:val="en-US"/>
        </w:rPr>
      </w:pPr>
      <w:r w:rsidRPr="00724170">
        <w:rPr>
          <w:lang w:val="en-US"/>
        </w:rPr>
        <w:t xml:space="preserve">Fig. </w:t>
      </w:r>
      <w:r>
        <w:fldChar w:fldCharType="begin"/>
      </w:r>
      <w:r w:rsidRPr="00724170">
        <w:rPr>
          <w:lang w:val="en-US"/>
        </w:rPr>
        <w:instrText xml:space="preserve"> </w:instrText>
      </w:r>
      <w:r w:rsidR="00D611B3">
        <w:rPr>
          <w:lang w:val="en-US"/>
        </w:rPr>
        <w:instrText>SEQ</w:instrText>
      </w:r>
      <w:r w:rsidRPr="00724170">
        <w:rPr>
          <w:lang w:val="en-US"/>
        </w:rPr>
        <w:instrText xml:space="preserve"> Fig. \* ARABIC </w:instrText>
      </w:r>
      <w:r>
        <w:fldChar w:fldCharType="separate"/>
      </w:r>
      <w:r w:rsidR="001066FC">
        <w:rPr>
          <w:noProof/>
          <w:lang w:val="en-US"/>
        </w:rPr>
        <w:t>45</w:t>
      </w:r>
      <w:r>
        <w:fldChar w:fldCharType="end"/>
      </w:r>
      <w:r w:rsidRPr="00724170">
        <w:rPr>
          <w:lang w:val="en-US"/>
        </w:rPr>
        <w:t xml:space="preserve">: </w:t>
      </w:r>
      <w:r w:rsidRPr="00724170">
        <w:rPr>
          <w:b w:val="0"/>
          <w:lang w:val="en-US"/>
        </w:rPr>
        <w:t>Manual activation and deactivation</w:t>
      </w:r>
      <w:r w:rsidRPr="00724170">
        <w:rPr>
          <w:b w:val="0"/>
          <w:noProof/>
          <w:lang w:val="en-US"/>
        </w:rPr>
        <w:t xml:space="preserve"> of any index type</w:t>
      </w:r>
    </w:p>
    <w:p w:rsidR="00783DFA" w:rsidRDefault="00C70361" w:rsidP="003813AA">
      <w:pPr>
        <w:rPr>
          <w:lang w:val="en-US"/>
        </w:rPr>
      </w:pPr>
      <w:r>
        <w:rPr>
          <w:noProof/>
          <w:lang w:eastAsia="de-DE"/>
        </w:rPr>
        <w:drawing>
          <wp:anchor distT="0" distB="0" distL="114300" distR="114300" simplePos="0" relativeHeight="251713536" behindDoc="0" locked="0" layoutInCell="1" allowOverlap="1" wp14:anchorId="1F9510B5" wp14:editId="34AEB1B1">
            <wp:simplePos x="0" y="0"/>
            <wp:positionH relativeFrom="column">
              <wp:posOffset>-728345</wp:posOffset>
            </wp:positionH>
            <wp:positionV relativeFrom="paragraph">
              <wp:posOffset>674370</wp:posOffset>
            </wp:positionV>
            <wp:extent cx="600710" cy="333375"/>
            <wp:effectExtent l="0" t="0" r="8890" b="9525"/>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783DFA">
        <w:rPr>
          <w:lang w:val="en-US"/>
        </w:rPr>
        <w:t xml:space="preserve">The user can define an Oracle workspace on which </w:t>
      </w:r>
      <w:r w:rsidR="000A5A87">
        <w:rPr>
          <w:lang w:val="en-US"/>
        </w:rPr>
        <w:t xml:space="preserve">all three </w:t>
      </w:r>
      <w:r w:rsidR="00783DFA">
        <w:rPr>
          <w:lang w:val="en-US"/>
        </w:rPr>
        <w:t xml:space="preserve">operations shall be executed (default is </w:t>
      </w:r>
      <w:r w:rsidR="00783DFA" w:rsidRPr="00D627F8">
        <w:rPr>
          <w:i/>
          <w:lang w:val="en-US"/>
        </w:rPr>
        <w:t>LIVE</w:t>
      </w:r>
      <w:r w:rsidR="00783DFA">
        <w:rPr>
          <w:lang w:val="en-US"/>
        </w:rPr>
        <w:t xml:space="preserve">). Similar to other tabs of the Importer/Exporter, the two input fields </w:t>
      </w:r>
      <w:r w:rsidR="00783DFA" w:rsidRPr="00AF5197">
        <w:rPr>
          <w:i/>
          <w:lang w:val="en-US"/>
        </w:rPr>
        <w:t>Workspace</w:t>
      </w:r>
      <w:r w:rsidR="00783DFA">
        <w:rPr>
          <w:lang w:val="en-US"/>
        </w:rPr>
        <w:t xml:space="preserve"> and </w:t>
      </w:r>
      <w:r w:rsidR="00783DFA" w:rsidRPr="00AF5197">
        <w:rPr>
          <w:i/>
          <w:lang w:val="en-US"/>
        </w:rPr>
        <w:t>Timestamp</w:t>
      </w:r>
      <w:r w:rsidR="00783DFA">
        <w:rPr>
          <w:lang w:val="en-US"/>
        </w:rPr>
        <w:t xml:space="preserve"> are used to specify the target Oracle workspace.</w:t>
      </w:r>
    </w:p>
    <w:p w:rsidR="00783DFA" w:rsidRPr="00277247" w:rsidRDefault="00783DFA" w:rsidP="00296E5A">
      <w:pPr>
        <w:rPr>
          <w:lang w:val="en-US"/>
        </w:rPr>
      </w:pPr>
      <w:r>
        <w:rPr>
          <w:lang w:val="en-US"/>
        </w:rPr>
        <w:t xml:space="preserve">In addition, a new </w:t>
      </w:r>
      <w:r w:rsidRPr="002D6882">
        <w:rPr>
          <w:i/>
          <w:lang w:val="en-US"/>
        </w:rPr>
        <w:t>Database</w:t>
      </w:r>
      <w:r>
        <w:rPr>
          <w:lang w:val="en-US"/>
        </w:rPr>
        <w:t xml:space="preserve"> preferences node has been introduced on the </w:t>
      </w:r>
      <w:r w:rsidRPr="002D6882">
        <w:rPr>
          <w:i/>
          <w:lang w:val="en-US"/>
        </w:rPr>
        <w:t>Preferences</w:t>
      </w:r>
      <w:r>
        <w:rPr>
          <w:lang w:val="en-US"/>
        </w:rPr>
        <w:t xml:space="preserve"> tab of the Importer/Exporter as shown in the </w:t>
      </w:r>
      <w:r>
        <w:rPr>
          <w:lang w:val="en-US"/>
        </w:rPr>
        <w:fldChar w:fldCharType="begin"/>
      </w:r>
      <w:r>
        <w:rPr>
          <w:lang w:val="en-US"/>
        </w:rPr>
        <w:instrText xml:space="preserve"> </w:instrText>
      </w:r>
      <w:r w:rsidR="00D611B3">
        <w:rPr>
          <w:lang w:val="en-US"/>
        </w:rPr>
        <w:instrText>REF</w:instrText>
      </w:r>
      <w:r>
        <w:rPr>
          <w:lang w:val="en-US"/>
        </w:rPr>
        <w:instrText xml:space="preserve"> _Ref292893564 \h </w:instrText>
      </w:r>
      <w:r>
        <w:rPr>
          <w:lang w:val="en-US"/>
        </w:rPr>
      </w:r>
      <w:r>
        <w:rPr>
          <w:lang w:val="en-US"/>
        </w:rPr>
        <w:fldChar w:fldCharType="separate"/>
      </w:r>
      <w:r w:rsidR="001066FC" w:rsidRPr="000F1F73">
        <w:rPr>
          <w:lang w:val="en-US"/>
        </w:rPr>
        <w:t xml:space="preserve">Fig. </w:t>
      </w:r>
      <w:r w:rsidR="001066FC">
        <w:rPr>
          <w:noProof/>
          <w:lang w:val="en-US"/>
        </w:rPr>
        <w:t>46</w:t>
      </w:r>
      <w:r>
        <w:rPr>
          <w:lang w:val="en-US"/>
        </w:rPr>
        <w:fldChar w:fldCharType="end"/>
      </w:r>
      <w:r>
        <w:rPr>
          <w:lang w:val="en-US"/>
        </w:rPr>
        <w:t xml:space="preserve">. The </w:t>
      </w:r>
      <w:r w:rsidRPr="001F24B5">
        <w:rPr>
          <w:i/>
          <w:lang w:val="en-US"/>
        </w:rPr>
        <w:t>Reference systems</w:t>
      </w:r>
      <w:r>
        <w:rPr>
          <w:lang w:val="en-US"/>
        </w:rPr>
        <w:t xml:space="preserve"> subnode facilitates the support and management of user-defined coordinate reference systems. Please refer to chapter </w:t>
      </w:r>
      <w:r>
        <w:rPr>
          <w:lang w:val="en-US"/>
        </w:rPr>
        <w:fldChar w:fldCharType="begin"/>
      </w:r>
      <w:r>
        <w:rPr>
          <w:lang w:val="en-US"/>
        </w:rPr>
        <w:instrText xml:space="preserve"> </w:instrText>
      </w:r>
      <w:r w:rsidR="00D611B3">
        <w:rPr>
          <w:lang w:val="en-US"/>
        </w:rPr>
        <w:instrText>REF</w:instrText>
      </w:r>
      <w:r>
        <w:rPr>
          <w:lang w:val="en-US"/>
        </w:rPr>
        <w:instrText xml:space="preserve"> _Ref292892925 \r \h </w:instrText>
      </w:r>
      <w:r>
        <w:rPr>
          <w:lang w:val="en-US"/>
        </w:rPr>
      </w:r>
      <w:r>
        <w:rPr>
          <w:lang w:val="en-US"/>
        </w:rPr>
        <w:fldChar w:fldCharType="separate"/>
      </w:r>
      <w:r w:rsidR="001066FC">
        <w:rPr>
          <w:lang w:val="en-US"/>
        </w:rPr>
        <w:t>4.4</w:t>
      </w:r>
      <w:r>
        <w:rPr>
          <w:lang w:val="en-US"/>
        </w:rPr>
        <w:fldChar w:fldCharType="end"/>
      </w:r>
      <w:r>
        <w:rPr>
          <w:lang w:val="en-US"/>
        </w:rPr>
        <w:t xml:space="preserve"> of these release notes for more information.</w:t>
      </w:r>
    </w:p>
    <w:p w:rsidR="00783DFA" w:rsidRDefault="00783DFA" w:rsidP="003813AA">
      <w:pPr>
        <w:rPr>
          <w:lang w:val="en-US"/>
        </w:rPr>
      </w:pPr>
    </w:p>
    <w:p w:rsidR="00783DFA" w:rsidRPr="00277247" w:rsidRDefault="00D34A28" w:rsidP="0077320C">
      <w:pPr>
        <w:spacing w:after="120"/>
        <w:jc w:val="center"/>
        <w:rPr>
          <w:lang w:val="en-US"/>
        </w:rPr>
      </w:pPr>
      <w:r>
        <w:rPr>
          <w:noProof/>
          <w:lang w:eastAsia="de-DE"/>
        </w:rPr>
        <w:lastRenderedPageBreak/>
        <w:drawing>
          <wp:inline distT="0" distB="0" distL="0" distR="0" wp14:anchorId="2CE3A726" wp14:editId="34901A19">
            <wp:extent cx="5695950" cy="6496050"/>
            <wp:effectExtent l="38100" t="38100" r="95250" b="95250"/>
            <wp:docPr id="498" name="Bild 498" descr="database_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database_4b"/>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95950" cy="6496050"/>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952C4D" w:rsidRDefault="00783DFA" w:rsidP="0077320C">
      <w:pPr>
        <w:pStyle w:val="Beschriftung"/>
        <w:spacing w:after="240"/>
        <w:rPr>
          <w:b w:val="0"/>
          <w:lang w:val="en-US"/>
        </w:rPr>
      </w:pPr>
      <w:bookmarkStart w:id="89" w:name="_Ref292893564"/>
      <w:r w:rsidRPr="000F1F73">
        <w:rPr>
          <w:lang w:val="en-US"/>
        </w:rPr>
        <w:t xml:space="preserve">Fig. </w:t>
      </w:r>
      <w:r w:rsidRPr="000F1F73">
        <w:rPr>
          <w:lang w:val="en-US"/>
        </w:rPr>
        <w:fldChar w:fldCharType="begin"/>
      </w:r>
      <w:r w:rsidRPr="000F1F73">
        <w:rPr>
          <w:lang w:val="en-US"/>
        </w:rPr>
        <w:instrText xml:space="preserve"> </w:instrText>
      </w:r>
      <w:r w:rsidR="00D611B3">
        <w:rPr>
          <w:lang w:val="en-US"/>
        </w:rPr>
        <w:instrText>SEQ</w:instrText>
      </w:r>
      <w:r w:rsidRPr="000F1F73">
        <w:rPr>
          <w:lang w:val="en-US"/>
        </w:rPr>
        <w:instrText xml:space="preserve"> Fig. \* ARABIC </w:instrText>
      </w:r>
      <w:r w:rsidRPr="000F1F73">
        <w:rPr>
          <w:lang w:val="en-US"/>
        </w:rPr>
        <w:fldChar w:fldCharType="separate"/>
      </w:r>
      <w:r w:rsidR="001066FC">
        <w:rPr>
          <w:noProof/>
          <w:lang w:val="en-US"/>
        </w:rPr>
        <w:t>46</w:t>
      </w:r>
      <w:r w:rsidRPr="000F1F73">
        <w:rPr>
          <w:lang w:val="en-US"/>
        </w:rPr>
        <w:fldChar w:fldCharType="end"/>
      </w:r>
      <w:bookmarkEnd w:id="89"/>
      <w:r w:rsidRPr="000F1F73">
        <w:rPr>
          <w:lang w:val="en-US"/>
        </w:rPr>
        <w:t>: </w:t>
      </w:r>
      <w:r>
        <w:rPr>
          <w:b w:val="0"/>
          <w:lang w:val="en-US"/>
        </w:rPr>
        <w:t xml:space="preserve">New </w:t>
      </w:r>
      <w:r w:rsidRPr="006F02CC">
        <w:rPr>
          <w:b w:val="0"/>
          <w:i/>
          <w:lang w:val="en-US"/>
        </w:rPr>
        <w:t>Database</w:t>
      </w:r>
      <w:r>
        <w:rPr>
          <w:b w:val="0"/>
          <w:lang w:val="en-US"/>
        </w:rPr>
        <w:t xml:space="preserve"> preferences node on the </w:t>
      </w:r>
      <w:r w:rsidRPr="006F02CC">
        <w:rPr>
          <w:b w:val="0"/>
          <w:i/>
          <w:lang w:val="en-US"/>
        </w:rPr>
        <w:t>Preferences</w:t>
      </w:r>
      <w:r>
        <w:rPr>
          <w:b w:val="0"/>
          <w:lang w:val="en-US"/>
        </w:rPr>
        <w:t xml:space="preserve"> tab of the Importer/Exporter</w:t>
      </w:r>
      <w:r w:rsidRPr="000F1F73">
        <w:rPr>
          <w:b w:val="0"/>
          <w:lang w:val="en-US"/>
        </w:rPr>
        <w:t>.</w:t>
      </w:r>
    </w:p>
    <w:p w:rsidR="006B159D" w:rsidRPr="00277247" w:rsidRDefault="006B159D" w:rsidP="006B159D">
      <w:pPr>
        <w:pStyle w:val="berschrift2"/>
        <w:rPr>
          <w:rStyle w:val="Standard1"/>
          <w:lang w:val="en-US"/>
        </w:rPr>
      </w:pPr>
      <w:bookmarkStart w:id="90" w:name="_Toc319412207"/>
      <w:bookmarkEnd w:id="90"/>
      <w:r>
        <w:rPr>
          <w:rStyle w:val="Standard1"/>
          <w:lang w:val="en-US"/>
        </w:rPr>
        <w:br w:type="page"/>
      </w:r>
      <w:bookmarkStart w:id="91" w:name="_Ref315877163"/>
      <w:bookmarkStart w:id="92" w:name="_Ref317238269"/>
      <w:bookmarkStart w:id="93" w:name="_Toc366743777"/>
      <w:r>
        <w:rPr>
          <w:rStyle w:val="Standard1"/>
          <w:lang w:val="en-US"/>
        </w:rPr>
        <w:lastRenderedPageBreak/>
        <w:t>Proxy support in preferences</w:t>
      </w:r>
      <w:bookmarkEnd w:id="91"/>
      <w:bookmarkEnd w:id="92"/>
      <w:bookmarkEnd w:id="93"/>
    </w:p>
    <w:p w:rsidR="006B159D" w:rsidRDefault="00C70361" w:rsidP="006B159D">
      <w:pPr>
        <w:rPr>
          <w:lang w:val="en-US"/>
        </w:rPr>
      </w:pPr>
      <w:r>
        <w:rPr>
          <w:noProof/>
          <w:lang w:eastAsia="de-DE"/>
        </w:rPr>
        <w:drawing>
          <wp:anchor distT="0" distB="0" distL="114300" distR="114300" simplePos="0" relativeHeight="251715584" behindDoc="0" locked="0" layoutInCell="1" allowOverlap="1" wp14:anchorId="1745FAE4" wp14:editId="72B6AD14">
            <wp:simplePos x="0" y="0"/>
            <wp:positionH relativeFrom="column">
              <wp:posOffset>-728345</wp:posOffset>
            </wp:positionH>
            <wp:positionV relativeFrom="paragraph">
              <wp:posOffset>-406400</wp:posOffset>
            </wp:positionV>
            <wp:extent cx="600710" cy="334645"/>
            <wp:effectExtent l="0" t="0" r="8890" b="8255"/>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18">
                      <a:extLst>
                        <a:ext uri="{28A0092B-C50C-407E-A947-70E740481C1C}">
                          <a14:useLocalDpi xmlns:a14="http://schemas.microsoft.com/office/drawing/2010/main" val="0"/>
                        </a:ext>
                      </a:extLst>
                    </a:blip>
                    <a:stretch>
                      <a:fillRect/>
                    </a:stretch>
                  </pic:blipFill>
                  <pic:spPr>
                    <a:xfrm>
                      <a:off x="0" y="0"/>
                      <a:ext cx="600710" cy="334645"/>
                    </a:xfrm>
                    <a:prstGeom prst="rect">
                      <a:avLst/>
                    </a:prstGeom>
                  </pic:spPr>
                </pic:pic>
              </a:graphicData>
            </a:graphic>
            <wp14:sizeRelH relativeFrom="margin">
              <wp14:pctWidth>0</wp14:pctWidth>
            </wp14:sizeRelH>
            <wp14:sizeRelV relativeFrom="margin">
              <wp14:pctHeight>0</wp14:pctHeight>
            </wp14:sizeRelV>
          </wp:anchor>
        </w:drawing>
      </w:r>
      <w:r w:rsidR="006B159D">
        <w:rPr>
          <w:lang w:val="en-US"/>
        </w:rPr>
        <w:t>Some of the functionalit</w:t>
      </w:r>
      <w:r w:rsidR="00F662DF">
        <w:rPr>
          <w:lang w:val="en-US"/>
        </w:rPr>
        <w:t>ies</w:t>
      </w:r>
      <w:r w:rsidR="006B159D">
        <w:rPr>
          <w:lang w:val="en-US"/>
        </w:rPr>
        <w:t xml:space="preserve"> implemented in the Importer/Exporter </w:t>
      </w:r>
      <w:r w:rsidR="005754F8">
        <w:rPr>
          <w:lang w:val="en-US"/>
        </w:rPr>
        <w:t xml:space="preserve">require </w:t>
      </w:r>
      <w:r w:rsidR="00850545">
        <w:rPr>
          <w:lang w:val="en-US"/>
        </w:rPr>
        <w:t>I</w:t>
      </w:r>
      <w:r w:rsidR="005754F8">
        <w:rPr>
          <w:lang w:val="en-US"/>
        </w:rPr>
        <w:t>nternet access. This applies, for instance, to</w:t>
      </w:r>
      <w:r w:rsidR="006B159D">
        <w:rPr>
          <w:lang w:val="en-US"/>
        </w:rPr>
        <w:t xml:space="preserve"> </w:t>
      </w:r>
      <w:r w:rsidR="005754F8">
        <w:rPr>
          <w:lang w:val="en-US"/>
        </w:rPr>
        <w:t>the XML validation when looking for the official xsd document or to web services called by the map window for the graphical selection of bounding boxes (</w:t>
      </w:r>
      <w:r w:rsidR="009F05B3">
        <w:rPr>
          <w:lang w:val="en-US"/>
        </w:rPr>
        <w:t>O</w:t>
      </w:r>
      <w:r w:rsidR="005754F8">
        <w:rPr>
          <w:lang w:val="en-US"/>
        </w:rPr>
        <w:t>pen</w:t>
      </w:r>
      <w:r w:rsidR="009F05B3">
        <w:rPr>
          <w:lang w:val="en-US"/>
        </w:rPr>
        <w:t>S</w:t>
      </w:r>
      <w:r w:rsidR="005754F8">
        <w:rPr>
          <w:lang w:val="en-US"/>
        </w:rPr>
        <w:t>treet</w:t>
      </w:r>
      <w:r w:rsidR="009F05B3">
        <w:rPr>
          <w:lang w:val="en-US"/>
        </w:rPr>
        <w:t>M</w:t>
      </w:r>
      <w:r w:rsidR="005754F8">
        <w:rPr>
          <w:lang w:val="en-US"/>
        </w:rPr>
        <w:t xml:space="preserve">ap service), or to web service called for </w:t>
      </w:r>
      <w:r w:rsidR="00CB19E9">
        <w:rPr>
          <w:lang w:val="en-US"/>
        </w:rPr>
        <w:t xml:space="preserve">the automated calculation of generic attribute </w:t>
      </w:r>
      <w:r w:rsidR="00CB19E9" w:rsidRPr="00724170">
        <w:rPr>
          <w:i/>
          <w:lang w:val="en-US"/>
        </w:rPr>
        <w:t>GE_LoDn_zOffset</w:t>
      </w:r>
      <w:r w:rsidR="00CB19E9">
        <w:rPr>
          <w:lang w:val="en-US"/>
        </w:rPr>
        <w:t xml:space="preserve"> </w:t>
      </w:r>
      <w:r w:rsidR="005754F8">
        <w:rPr>
          <w:lang w:val="en-US"/>
        </w:rPr>
        <w:t>in order to</w:t>
      </w:r>
      <w:r w:rsidR="00CB19E9">
        <w:rPr>
          <w:lang w:val="en-US"/>
        </w:rPr>
        <w:t xml:space="preserve"> properly placing KML/COLLADA models onto the ground</w:t>
      </w:r>
      <w:r w:rsidR="005754F8">
        <w:rPr>
          <w:lang w:val="en-US"/>
        </w:rPr>
        <w:t xml:space="preserve"> (Google elevation service)</w:t>
      </w:r>
      <w:r w:rsidR="00CB19E9">
        <w:rPr>
          <w:lang w:val="en-US"/>
        </w:rPr>
        <w:t xml:space="preserve">, as explained in </w:t>
      </w:r>
      <w:r w:rsidR="00CB19E9">
        <w:rPr>
          <w:lang w:val="en-US"/>
        </w:rPr>
        <w:fldChar w:fldCharType="begin"/>
      </w:r>
      <w:r w:rsidR="00CB19E9">
        <w:rPr>
          <w:lang w:val="en-US"/>
        </w:rPr>
        <w:instrText xml:space="preserve"> </w:instrText>
      </w:r>
      <w:r w:rsidR="00D611B3">
        <w:rPr>
          <w:lang w:val="en-US"/>
        </w:rPr>
        <w:instrText>REF</w:instrText>
      </w:r>
      <w:r w:rsidR="00CB19E9">
        <w:rPr>
          <w:lang w:val="en-US"/>
        </w:rPr>
        <w:instrText xml:space="preserve"> _Ref293050468 \r \h </w:instrText>
      </w:r>
      <w:r w:rsidR="00CB19E9">
        <w:rPr>
          <w:lang w:val="en-US"/>
        </w:rPr>
      </w:r>
      <w:r w:rsidR="00CB19E9">
        <w:rPr>
          <w:lang w:val="en-US"/>
        </w:rPr>
        <w:fldChar w:fldCharType="separate"/>
      </w:r>
      <w:r w:rsidR="001066FC">
        <w:rPr>
          <w:lang w:val="en-US"/>
        </w:rPr>
        <w:t>4.3.2.4</w:t>
      </w:r>
      <w:r w:rsidR="00CB19E9">
        <w:rPr>
          <w:lang w:val="en-US"/>
        </w:rPr>
        <w:fldChar w:fldCharType="end"/>
      </w:r>
      <w:r w:rsidR="005754F8">
        <w:rPr>
          <w:lang w:val="en-US"/>
        </w:rPr>
        <w:t>.</w:t>
      </w:r>
    </w:p>
    <w:p w:rsidR="00CB19E9" w:rsidRDefault="00CB19E9" w:rsidP="006B159D">
      <w:pPr>
        <w:rPr>
          <w:lang w:val="en-US"/>
        </w:rPr>
      </w:pPr>
      <w:r>
        <w:rPr>
          <w:lang w:val="en-US"/>
        </w:rPr>
        <w:t xml:space="preserve">Most computers in corporate environments have no direct internet access but must use a proxy. The Importer/Exporter tool offers support for this configuration through the newly added </w:t>
      </w:r>
      <w:r w:rsidR="005754F8">
        <w:rPr>
          <w:i/>
          <w:lang w:val="en-US"/>
        </w:rPr>
        <w:t>Network proxies</w:t>
      </w:r>
      <w:r>
        <w:rPr>
          <w:lang w:val="en-US"/>
        </w:rPr>
        <w:t xml:space="preserve"> </w:t>
      </w:r>
      <w:r w:rsidR="005754F8">
        <w:rPr>
          <w:lang w:val="en-US"/>
        </w:rPr>
        <w:t>panel</w:t>
      </w:r>
      <w:r>
        <w:rPr>
          <w:lang w:val="en-US"/>
        </w:rPr>
        <w:t xml:space="preserve"> </w:t>
      </w:r>
      <w:r w:rsidR="002A4289">
        <w:rPr>
          <w:lang w:val="en-US"/>
        </w:rPr>
        <w:t xml:space="preserve">under </w:t>
      </w:r>
      <w:r w:rsidR="002A4289" w:rsidRPr="00724170">
        <w:rPr>
          <w:i/>
          <w:lang w:val="en-US"/>
        </w:rPr>
        <w:t>Preferences</w:t>
      </w:r>
      <w:r w:rsidR="002A4289">
        <w:rPr>
          <w:lang w:val="en-US"/>
        </w:rPr>
        <w:t xml:space="preserve"> - </w:t>
      </w:r>
      <w:r w:rsidR="002A4289" w:rsidRPr="00724170">
        <w:rPr>
          <w:i/>
          <w:lang w:val="en-US"/>
        </w:rPr>
        <w:t>General</w:t>
      </w:r>
      <w:r w:rsidR="002A4289">
        <w:rPr>
          <w:lang w:val="en-US"/>
        </w:rPr>
        <w:t>.</w:t>
      </w:r>
    </w:p>
    <w:p w:rsidR="00D368B0" w:rsidRDefault="00D34A28" w:rsidP="00724170">
      <w:pPr>
        <w:keepNext/>
        <w:jc w:val="center"/>
      </w:pPr>
      <w:r>
        <w:rPr>
          <w:noProof/>
          <w:lang w:eastAsia="de-DE"/>
        </w:rPr>
        <w:drawing>
          <wp:inline distT="0" distB="0" distL="0" distR="0" wp14:anchorId="651AD791" wp14:editId="51CCC6E4">
            <wp:extent cx="5076825" cy="5438775"/>
            <wp:effectExtent l="38100" t="38100" r="104775" b="104775"/>
            <wp:docPr id="499" name="Bild 499" descr="proxies_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proxies_1b"/>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76825" cy="543877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6C22F2" w:rsidRPr="00B300CC" w:rsidRDefault="006C22F2" w:rsidP="006C22F2">
      <w:pPr>
        <w:pStyle w:val="Beschriftung"/>
        <w:spacing w:after="240"/>
        <w:rPr>
          <w:b w:val="0"/>
          <w:lang w:val="en-US"/>
        </w:rPr>
      </w:pPr>
      <w:r w:rsidRPr="00B300CC">
        <w:rPr>
          <w:lang w:val="en-US"/>
        </w:rPr>
        <w:t xml:space="preserve">Fig. </w:t>
      </w:r>
      <w:r w:rsidRPr="00B300CC">
        <w:rPr>
          <w:lang w:val="en-US"/>
        </w:rPr>
        <w:fldChar w:fldCharType="begin"/>
      </w:r>
      <w:r w:rsidRPr="00B300CC">
        <w:rPr>
          <w:lang w:val="en-US"/>
        </w:rPr>
        <w:instrText xml:space="preserve"> </w:instrText>
      </w:r>
      <w:r w:rsidR="00D611B3">
        <w:rPr>
          <w:lang w:val="en-US"/>
        </w:rPr>
        <w:instrText>SEQ</w:instrText>
      </w:r>
      <w:r w:rsidRPr="00B300CC">
        <w:rPr>
          <w:lang w:val="en-US"/>
        </w:rPr>
        <w:instrText xml:space="preserve"> Fig. \* ARABIC </w:instrText>
      </w:r>
      <w:r w:rsidRPr="00B300CC">
        <w:rPr>
          <w:lang w:val="en-US"/>
        </w:rPr>
        <w:fldChar w:fldCharType="separate"/>
      </w:r>
      <w:r w:rsidR="001066FC">
        <w:rPr>
          <w:noProof/>
          <w:lang w:val="en-US"/>
        </w:rPr>
        <w:t>47</w:t>
      </w:r>
      <w:r w:rsidRPr="00B300CC">
        <w:rPr>
          <w:lang w:val="en-US"/>
        </w:rPr>
        <w:fldChar w:fldCharType="end"/>
      </w:r>
      <w:r w:rsidRPr="00B300CC">
        <w:rPr>
          <w:lang w:val="en-US"/>
        </w:rPr>
        <w:t xml:space="preserve">: </w:t>
      </w:r>
      <w:r>
        <w:rPr>
          <w:b w:val="0"/>
          <w:lang w:val="en-US"/>
        </w:rPr>
        <w:t xml:space="preserve">New </w:t>
      </w:r>
      <w:r w:rsidR="00A25F1E">
        <w:rPr>
          <w:b w:val="0"/>
          <w:i/>
          <w:lang w:val="en-US"/>
        </w:rPr>
        <w:t>HTTP proxy</w:t>
      </w:r>
      <w:r>
        <w:rPr>
          <w:b w:val="0"/>
          <w:lang w:val="en-US"/>
        </w:rPr>
        <w:t xml:space="preserve"> preferences menu under the </w:t>
      </w:r>
      <w:r w:rsidRPr="00724170">
        <w:rPr>
          <w:b w:val="0"/>
          <w:i/>
          <w:lang w:val="en-US"/>
        </w:rPr>
        <w:t>General</w:t>
      </w:r>
      <w:r>
        <w:rPr>
          <w:b w:val="0"/>
          <w:lang w:val="en-US"/>
        </w:rPr>
        <w:t xml:space="preserve"> node</w:t>
      </w:r>
    </w:p>
    <w:p w:rsidR="00204F93" w:rsidRDefault="00204F93" w:rsidP="00724170">
      <w:pPr>
        <w:keepLines/>
        <w:rPr>
          <w:lang w:val="en-US"/>
        </w:rPr>
      </w:pPr>
      <w:r>
        <w:rPr>
          <w:lang w:val="en-US"/>
        </w:rPr>
        <w:lastRenderedPageBreak/>
        <w:t xml:space="preserve">Several proxy types can be configured separately. The Importer/Exporter Tool supports </w:t>
      </w:r>
      <w:r w:rsidRPr="00724170">
        <w:rPr>
          <w:i/>
          <w:lang w:val="en-US"/>
        </w:rPr>
        <w:t>Web (HTTP)</w:t>
      </w:r>
      <w:r>
        <w:rPr>
          <w:lang w:val="en-US"/>
        </w:rPr>
        <w:t xml:space="preserve">, </w:t>
      </w:r>
      <w:r w:rsidRPr="00724170">
        <w:rPr>
          <w:i/>
          <w:lang w:val="en-US"/>
        </w:rPr>
        <w:t>Secure web (HTTPS)</w:t>
      </w:r>
      <w:r>
        <w:rPr>
          <w:lang w:val="en-US"/>
        </w:rPr>
        <w:t xml:space="preserve"> and </w:t>
      </w:r>
      <w:r w:rsidRPr="00724170">
        <w:rPr>
          <w:i/>
          <w:lang w:val="en-US"/>
        </w:rPr>
        <w:t>SOCKS</w:t>
      </w:r>
      <w:r>
        <w:rPr>
          <w:lang w:val="en-US"/>
        </w:rPr>
        <w:t xml:space="preserve"> proxies. Usually, configuring a Web proxy is enough for most tasks, like those mentioned above. However, more sophisticated use</w:t>
      </w:r>
      <w:r w:rsidR="00A27E8C">
        <w:rPr>
          <w:lang w:val="en-US"/>
        </w:rPr>
        <w:t xml:space="preserve"> </w:t>
      </w:r>
      <w:r>
        <w:rPr>
          <w:lang w:val="en-US"/>
        </w:rPr>
        <w:t xml:space="preserve">cases, like uploading cloud documents via an Importer/Exporter extension plugin (available </w:t>
      </w:r>
      <w:r w:rsidR="00763A50">
        <w:rPr>
          <w:lang w:val="en-US"/>
        </w:rPr>
        <w:t xml:space="preserve">since </w:t>
      </w:r>
      <w:r>
        <w:rPr>
          <w:lang w:val="en-US"/>
        </w:rPr>
        <w:t xml:space="preserve"> release</w:t>
      </w:r>
      <w:r w:rsidR="00763A50">
        <w:rPr>
          <w:lang w:val="en-US"/>
        </w:rPr>
        <w:t xml:space="preserve"> 1.4.0</w:t>
      </w:r>
      <w:r>
        <w:rPr>
          <w:lang w:val="en-US"/>
        </w:rPr>
        <w:t xml:space="preserve">) may require </w:t>
      </w:r>
      <w:r w:rsidRPr="00724170">
        <w:rPr>
          <w:i/>
          <w:lang w:val="en-US"/>
        </w:rPr>
        <w:t>Secure web proxy (HTTPS)</w:t>
      </w:r>
      <w:r>
        <w:rPr>
          <w:lang w:val="en-US"/>
        </w:rPr>
        <w:t xml:space="preserve"> support. SOCKS proxy support should currently only be needed when the Importer/Exporter Tool and the 3D City Database it connects to reside in different networks.</w:t>
      </w:r>
    </w:p>
    <w:p w:rsidR="00204F93" w:rsidRDefault="00204F93" w:rsidP="00B71D32">
      <w:pPr>
        <w:rPr>
          <w:lang w:val="en-US"/>
        </w:rPr>
      </w:pPr>
      <w:r>
        <w:rPr>
          <w:lang w:val="en-US"/>
        </w:rPr>
        <w:t xml:space="preserve">Whenever one of the protocols to be </w:t>
      </w:r>
      <w:r w:rsidR="009F05B3">
        <w:rPr>
          <w:lang w:val="en-US"/>
        </w:rPr>
        <w:t xml:space="preserve">handled by a </w:t>
      </w:r>
      <w:r>
        <w:rPr>
          <w:lang w:val="en-US"/>
        </w:rPr>
        <w:t>prox</w:t>
      </w:r>
      <w:r w:rsidR="009F05B3">
        <w:rPr>
          <w:lang w:val="en-US"/>
        </w:rPr>
        <w:t>y</w:t>
      </w:r>
      <w:r>
        <w:rPr>
          <w:lang w:val="en-US"/>
        </w:rPr>
        <w:t xml:space="preserve"> is selected </w:t>
      </w:r>
      <w:r w:rsidR="00667B86">
        <w:rPr>
          <w:lang w:val="en-US"/>
        </w:rPr>
        <w:t xml:space="preserve">the corresponding settings are filled in the fields below: </w:t>
      </w:r>
      <w:r w:rsidR="00667B86" w:rsidRPr="00724170">
        <w:rPr>
          <w:i/>
          <w:lang w:val="en-US"/>
        </w:rPr>
        <w:t>Server</w:t>
      </w:r>
      <w:r w:rsidR="00667B86">
        <w:rPr>
          <w:lang w:val="en-US"/>
        </w:rPr>
        <w:t xml:space="preserve">, </w:t>
      </w:r>
      <w:r w:rsidR="00667B86" w:rsidRPr="00724170">
        <w:rPr>
          <w:i/>
          <w:lang w:val="en-US"/>
        </w:rPr>
        <w:t>Port</w:t>
      </w:r>
      <w:r w:rsidR="00667B86">
        <w:rPr>
          <w:lang w:val="en-US"/>
        </w:rPr>
        <w:t xml:space="preserve">, and if the proxy requires login credentials </w:t>
      </w:r>
      <w:r w:rsidR="00667B86" w:rsidRPr="00724170">
        <w:rPr>
          <w:i/>
          <w:lang w:val="en-US"/>
        </w:rPr>
        <w:t>Username</w:t>
      </w:r>
      <w:r w:rsidR="00667B86">
        <w:rPr>
          <w:lang w:val="en-US"/>
        </w:rPr>
        <w:t xml:space="preserve"> and </w:t>
      </w:r>
      <w:r w:rsidR="00667B86" w:rsidRPr="00724170">
        <w:rPr>
          <w:i/>
          <w:lang w:val="en-US"/>
        </w:rPr>
        <w:t>Password</w:t>
      </w:r>
      <w:r w:rsidR="00667B86">
        <w:rPr>
          <w:lang w:val="en-US"/>
        </w:rPr>
        <w:t xml:space="preserve">. It is recommended to keep the preset default </w:t>
      </w:r>
      <w:r w:rsidR="00667B86" w:rsidRPr="00724170">
        <w:rPr>
          <w:i/>
          <w:lang w:val="en-US"/>
        </w:rPr>
        <w:t>Port</w:t>
      </w:r>
      <w:r w:rsidR="00667B86">
        <w:rPr>
          <w:lang w:val="en-US"/>
        </w:rPr>
        <w:t xml:space="preserve"> values for each protocol (HTTP: 80; HTTPS: 443; SOCKS: 1080).</w:t>
      </w:r>
    </w:p>
    <w:p w:rsidR="00667B86" w:rsidRDefault="00667B86" w:rsidP="00B71D32">
      <w:pPr>
        <w:rPr>
          <w:lang w:val="en-US"/>
        </w:rPr>
      </w:pPr>
      <w:r>
        <w:rPr>
          <w:lang w:val="en-US"/>
        </w:rPr>
        <w:t xml:space="preserve">It is possible to set one single proxy for all protocols by simply selecting the checkbox under the protocol list. Just make sure the proxy supports all of them and they can all be routed through the given </w:t>
      </w:r>
      <w:r w:rsidRPr="00724170">
        <w:rPr>
          <w:i/>
          <w:lang w:val="en-US"/>
        </w:rPr>
        <w:t>Port</w:t>
      </w:r>
      <w:r>
        <w:rPr>
          <w:lang w:val="en-US"/>
        </w:rPr>
        <w:t>.</w:t>
      </w:r>
    </w:p>
    <w:p w:rsidR="00B71D32" w:rsidRDefault="00667B86" w:rsidP="00E20D10">
      <w:pPr>
        <w:rPr>
          <w:lang w:val="en-US"/>
        </w:rPr>
      </w:pPr>
      <w:r>
        <w:rPr>
          <w:lang w:val="en-US"/>
        </w:rPr>
        <w:t xml:space="preserve">Proxies will only be used when the checkbox next to the protocol type is </w:t>
      </w:r>
      <w:r w:rsidR="00E20D10">
        <w:rPr>
          <w:lang w:val="en-US"/>
        </w:rPr>
        <w:t>selected</w:t>
      </w:r>
      <w:r>
        <w:rPr>
          <w:lang w:val="en-US"/>
        </w:rPr>
        <w:t xml:space="preserve">. Otherwise the proxy configuration data will be stored but remain inactive. </w:t>
      </w:r>
      <w:r w:rsidR="00E20D10">
        <w:rPr>
          <w:lang w:val="en-US"/>
        </w:rPr>
        <w:t xml:space="preserve">When the proxy for a given protocol is actively used </w:t>
      </w:r>
      <w:r w:rsidR="00B71D32">
        <w:rPr>
          <w:lang w:val="en-US"/>
        </w:rPr>
        <w:t>every outgoing connection by the Importer/Exporter</w:t>
      </w:r>
      <w:r w:rsidR="00E20D10">
        <w:rPr>
          <w:lang w:val="en-US"/>
        </w:rPr>
        <w:t xml:space="preserve"> which relies on this protocol will be routed through this proxy.</w:t>
      </w:r>
    </w:p>
    <w:p w:rsidR="00B71D32" w:rsidRDefault="00B71D32" w:rsidP="00B71D32">
      <w:pPr>
        <w:rPr>
          <w:lang w:val="en-US"/>
        </w:rPr>
      </w:pPr>
      <w:r>
        <w:rPr>
          <w:lang w:val="en-US"/>
        </w:rPr>
        <w:t>In case the computer running the Importer/Exporter is directly connected to the internet</w:t>
      </w:r>
      <w:r w:rsidR="00E20D10">
        <w:rPr>
          <w:lang w:val="en-US"/>
        </w:rPr>
        <w:t xml:space="preserve"> none of the</w:t>
      </w:r>
      <w:r w:rsidR="00204F93">
        <w:rPr>
          <w:lang w:val="en-US"/>
        </w:rPr>
        <w:t>s</w:t>
      </w:r>
      <w:r w:rsidR="00E20D10">
        <w:rPr>
          <w:lang w:val="en-US"/>
        </w:rPr>
        <w:t>e</w:t>
      </w:r>
      <w:r w:rsidR="00204F93">
        <w:rPr>
          <w:lang w:val="en-US"/>
        </w:rPr>
        <w:t xml:space="preserve"> settings are needed</w:t>
      </w:r>
      <w:r>
        <w:rPr>
          <w:lang w:val="en-US"/>
        </w:rPr>
        <w:t>.</w:t>
      </w:r>
    </w:p>
    <w:p w:rsidR="00D368B0" w:rsidRPr="00D368B0" w:rsidRDefault="00D368B0">
      <w:pPr>
        <w:rPr>
          <w:lang w:val="en-US"/>
        </w:rPr>
        <w:sectPr w:rsidR="00D368B0" w:rsidRPr="00D368B0" w:rsidSect="00E23570">
          <w:pgSz w:w="11906" w:h="16838"/>
          <w:pgMar w:top="1417" w:right="1417" w:bottom="1134" w:left="1417" w:header="708" w:footer="708" w:gutter="0"/>
          <w:cols w:space="708"/>
          <w:docGrid w:linePitch="360"/>
        </w:sectPr>
      </w:pPr>
    </w:p>
    <w:p w:rsidR="00783DFA" w:rsidRDefault="00C70361" w:rsidP="00C2493F">
      <w:pPr>
        <w:pStyle w:val="berschrift2"/>
        <w:rPr>
          <w:rStyle w:val="Standard1"/>
          <w:lang w:val="en-US"/>
        </w:rPr>
      </w:pPr>
      <w:bookmarkStart w:id="94" w:name="_Ref293318527"/>
      <w:bookmarkStart w:id="95" w:name="_Toc366743778"/>
      <w:r>
        <w:rPr>
          <w:noProof/>
          <w:lang w:eastAsia="de-DE"/>
        </w:rPr>
        <w:lastRenderedPageBreak/>
        <w:drawing>
          <wp:anchor distT="0" distB="0" distL="114300" distR="114300" simplePos="0" relativeHeight="251717632" behindDoc="0" locked="0" layoutInCell="1" allowOverlap="1" wp14:anchorId="37F70447" wp14:editId="1A6BDD67">
            <wp:simplePos x="0" y="0"/>
            <wp:positionH relativeFrom="column">
              <wp:posOffset>-728345</wp:posOffset>
            </wp:positionH>
            <wp:positionV relativeFrom="paragraph">
              <wp:posOffset>24130</wp:posOffset>
            </wp:positionV>
            <wp:extent cx="600710" cy="333375"/>
            <wp:effectExtent l="0" t="0" r="8890" b="9525"/>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ce_1.4.0.png"/>
                    <pic:cNvPicPr/>
                  </pic:nvPicPr>
                  <pic:blipFill>
                    <a:blip r:embed="rId28">
                      <a:extLst>
                        <a:ext uri="{28A0092B-C50C-407E-A947-70E740481C1C}">
                          <a14:useLocalDpi xmlns:a14="http://schemas.microsoft.com/office/drawing/2010/main" val="0"/>
                        </a:ext>
                      </a:extLst>
                    </a:blip>
                    <a:stretch>
                      <a:fillRect/>
                    </a:stretch>
                  </pic:blipFill>
                  <pic:spPr>
                    <a:xfrm>
                      <a:off x="0" y="0"/>
                      <a:ext cx="600710" cy="333375"/>
                    </a:xfrm>
                    <a:prstGeom prst="rect">
                      <a:avLst/>
                    </a:prstGeom>
                  </pic:spPr>
                </pic:pic>
              </a:graphicData>
            </a:graphic>
            <wp14:sizeRelH relativeFrom="margin">
              <wp14:pctWidth>0</wp14:pctWidth>
            </wp14:sizeRelH>
            <wp14:sizeRelV relativeFrom="margin">
              <wp14:pctHeight>0</wp14:pctHeight>
            </wp14:sizeRelV>
          </wp:anchor>
        </w:drawing>
      </w:r>
      <w:r w:rsidR="00783DFA" w:rsidRPr="00277247">
        <w:rPr>
          <w:rStyle w:val="Standard1"/>
          <w:lang w:val="en-US"/>
        </w:rPr>
        <w:t xml:space="preserve">New PL/SQL </w:t>
      </w:r>
      <w:r w:rsidR="00783DFA">
        <w:rPr>
          <w:rStyle w:val="Standard1"/>
          <w:lang w:val="en-US"/>
        </w:rPr>
        <w:t>functionality</w:t>
      </w:r>
      <w:bookmarkEnd w:id="95"/>
    </w:p>
    <w:p w:rsidR="00783DFA" w:rsidRDefault="00783DFA" w:rsidP="00F21E40">
      <w:pPr>
        <w:pStyle w:val="berschrift3"/>
        <w:rPr>
          <w:rStyle w:val="Standard1"/>
          <w:lang w:val="en-US"/>
        </w:rPr>
      </w:pPr>
      <w:bookmarkStart w:id="96" w:name="_Toc366743779"/>
      <w:r>
        <w:rPr>
          <w:rStyle w:val="Standard1"/>
          <w:lang w:val="en-US"/>
        </w:rPr>
        <w:t xml:space="preserve">PL/SQL package </w:t>
      </w:r>
      <w:r w:rsidRPr="00277247">
        <w:rPr>
          <w:rStyle w:val="Standard1"/>
          <w:lang w:val="en-US"/>
        </w:rPr>
        <w:t>GEODB_</w:t>
      </w:r>
      <w:r>
        <w:rPr>
          <w:rStyle w:val="Standard1"/>
          <w:lang w:val="en-US"/>
        </w:rPr>
        <w:t>DELETE</w:t>
      </w:r>
      <w:bookmarkEnd w:id="94"/>
      <w:bookmarkEnd w:id="96"/>
    </w:p>
    <w:p w:rsidR="00783DFA" w:rsidRDefault="00783DFA" w:rsidP="006D3564">
      <w:pPr>
        <w:rPr>
          <w:lang w:val="en-US"/>
        </w:rPr>
      </w:pPr>
      <w:r>
        <w:rPr>
          <w:lang w:val="en-US"/>
        </w:rPr>
        <w:t>Starting from its first release, the 3D City Database has been shipped with a set of PL/SQL packages which are automatically installed during the setup procedure of the 3D City Database. These packages are required by the Importer/Exporter. The PL/SQL packages shipped with the version 2.0.</w:t>
      </w:r>
      <w:r w:rsidR="00B643C1">
        <w:rPr>
          <w:lang w:val="en-US"/>
        </w:rPr>
        <w:t>6</w:t>
      </w:r>
      <w:r>
        <w:rPr>
          <w:lang w:val="en-US"/>
        </w:rPr>
        <w:t xml:space="preserve"> of the 3D City Database </w:t>
      </w:r>
      <w:r w:rsidR="008D76F2">
        <w:rPr>
          <w:lang w:val="en-US"/>
        </w:rPr>
        <w:t>are</w:t>
      </w:r>
      <w:r>
        <w:rPr>
          <w:lang w:val="en-US"/>
        </w:rPr>
        <w:t xml:space="preserve"> a </w:t>
      </w:r>
      <w:r w:rsidRPr="0045541A">
        <w:rPr>
          <w:i/>
          <w:lang w:val="en-US"/>
        </w:rPr>
        <w:t>mandatory dependency</w:t>
      </w:r>
      <w:r>
        <w:rPr>
          <w:lang w:val="en-US"/>
        </w:rPr>
        <w:t xml:space="preserve"> of the Importer/Exporter version 1.</w:t>
      </w:r>
      <w:r w:rsidR="00C50BB7">
        <w:rPr>
          <w:lang w:val="en-US"/>
        </w:rPr>
        <w:t>4</w:t>
      </w:r>
      <w:r>
        <w:rPr>
          <w:lang w:val="en-US"/>
        </w:rPr>
        <w:t>.0</w:t>
      </w:r>
      <w:r w:rsidR="000E6647">
        <w:rPr>
          <w:lang w:val="en-US"/>
        </w:rPr>
        <w:t xml:space="preserve"> </w:t>
      </w:r>
      <w:r w:rsidR="008D76F2">
        <w:rPr>
          <w:lang w:val="en-US"/>
        </w:rPr>
        <w:t>to</w:t>
      </w:r>
      <w:r w:rsidR="000E6647">
        <w:rPr>
          <w:lang w:val="en-US"/>
        </w:rPr>
        <w:t xml:space="preserve"> 1.</w:t>
      </w:r>
      <w:r w:rsidR="008D76F2">
        <w:rPr>
          <w:lang w:val="en-US"/>
        </w:rPr>
        <w:t>6</w:t>
      </w:r>
      <w:r w:rsidR="000E6647">
        <w:rPr>
          <w:lang w:val="en-US"/>
        </w:rPr>
        <w:t>.0</w:t>
      </w:r>
      <w:r>
        <w:rPr>
          <w:lang w:val="en-US"/>
        </w:rPr>
        <w:t xml:space="preserve">. </w:t>
      </w:r>
      <w:r w:rsidR="008D76F2">
        <w:rPr>
          <w:lang w:val="en-US"/>
        </w:rPr>
        <w:t xml:space="preserve">Version 2.1.0 provides </w:t>
      </w:r>
      <w:r w:rsidR="006F2A84">
        <w:rPr>
          <w:lang w:val="en-US"/>
        </w:rPr>
        <w:t xml:space="preserve">additional but </w:t>
      </w:r>
      <w:r w:rsidR="008D76F2">
        <w:rPr>
          <w:lang w:val="en-US"/>
        </w:rPr>
        <w:t>optional extensions to the PL/SQL packages.</w:t>
      </w:r>
    </w:p>
    <w:p w:rsidR="00783DFA" w:rsidRDefault="006F2A84" w:rsidP="006D3564">
      <w:pPr>
        <w:rPr>
          <w:lang w:val="en-US"/>
        </w:rPr>
      </w:pPr>
      <w:r>
        <w:rPr>
          <w:lang w:val="en-US"/>
        </w:rPr>
        <w:t>The</w:t>
      </w:r>
      <w:r w:rsidR="00783DFA">
        <w:rPr>
          <w:lang w:val="en-US"/>
        </w:rPr>
        <w:t xml:space="preserve"> PL/SQL packages and their provided functionality can also be used to build third-party applications</w:t>
      </w:r>
      <w:r>
        <w:rPr>
          <w:lang w:val="en-US"/>
        </w:rPr>
        <w:t xml:space="preserve"> besides the Importer/Exporter</w:t>
      </w:r>
      <w:r w:rsidR="00783DFA">
        <w:rPr>
          <w:lang w:val="en-US"/>
        </w:rPr>
        <w:t xml:space="preserve"> on top of the 3D City Database. The following table enumerates the available PL/SQL packages together with a short description. All package names share the common prefix </w:t>
      </w:r>
      <w:r w:rsidR="00783DFA" w:rsidRPr="006D3564">
        <w:rPr>
          <w:rFonts w:ascii="Courier New" w:hAnsi="Courier New" w:cs="Courier New"/>
          <w:lang w:val="en-US"/>
        </w:rPr>
        <w:t>GEODB</w:t>
      </w:r>
      <w:r w:rsidR="00783DFA" w:rsidRPr="00902A4B">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53"/>
        <w:gridCol w:w="5809"/>
      </w:tblGrid>
      <w:tr w:rsidR="00783DFA" w:rsidRPr="00E858EC" w:rsidTr="00E858EC">
        <w:tc>
          <w:tcPr>
            <w:tcW w:w="2518" w:type="dxa"/>
            <w:shd w:val="clear" w:color="auto" w:fill="BFBFBF"/>
            <w:vAlign w:val="center"/>
          </w:tcPr>
          <w:p w:rsidR="00783DFA" w:rsidRPr="00E858EC" w:rsidRDefault="00783DFA" w:rsidP="00E858EC">
            <w:pPr>
              <w:spacing w:before="120" w:after="120" w:line="240" w:lineRule="auto"/>
              <w:jc w:val="center"/>
              <w:rPr>
                <w:b/>
                <w:lang w:val="en-US"/>
              </w:rPr>
            </w:pPr>
            <w:r w:rsidRPr="00E858EC">
              <w:rPr>
                <w:b/>
                <w:sz w:val="22"/>
                <w:lang w:val="en-US"/>
              </w:rPr>
              <w:t>Package name</w:t>
            </w:r>
          </w:p>
        </w:tc>
        <w:tc>
          <w:tcPr>
            <w:tcW w:w="6694" w:type="dxa"/>
            <w:shd w:val="clear" w:color="auto" w:fill="BFBFBF"/>
            <w:vAlign w:val="center"/>
          </w:tcPr>
          <w:p w:rsidR="00783DFA" w:rsidRPr="00E858EC" w:rsidRDefault="00783DFA" w:rsidP="00E858EC">
            <w:pPr>
              <w:spacing w:before="120" w:after="120" w:line="240" w:lineRule="auto"/>
              <w:jc w:val="center"/>
              <w:rPr>
                <w:b/>
                <w:lang w:val="en-US"/>
              </w:rPr>
            </w:pPr>
            <w:r w:rsidRPr="00E858EC">
              <w:rPr>
                <w:b/>
                <w:sz w:val="22"/>
                <w:lang w:val="en-US"/>
              </w:rPr>
              <w:t>Description</w:t>
            </w:r>
          </w:p>
        </w:tc>
      </w:tr>
      <w:tr w:rsidR="00783DFA" w:rsidRPr="008F11CB" w:rsidTr="00E858EC">
        <w:tc>
          <w:tcPr>
            <w:tcW w:w="2518" w:type="dxa"/>
          </w:tcPr>
          <w:p w:rsidR="00783DFA" w:rsidRPr="00E858EC" w:rsidRDefault="00783DFA" w:rsidP="00E858EC">
            <w:pPr>
              <w:spacing w:before="120" w:after="120"/>
              <w:rPr>
                <w:lang w:val="en-US"/>
              </w:rPr>
            </w:pPr>
            <w:r w:rsidRPr="00E858EC">
              <w:rPr>
                <w:rFonts w:ascii="Courier New" w:hAnsi="Courier New" w:cs="Courier New"/>
                <w:sz w:val="22"/>
                <w:lang w:val="en-US"/>
              </w:rPr>
              <w:t>GEODB_IDX</w:t>
            </w:r>
          </w:p>
        </w:tc>
        <w:tc>
          <w:tcPr>
            <w:tcW w:w="6694" w:type="dxa"/>
          </w:tcPr>
          <w:p w:rsidR="00783DFA" w:rsidRPr="00E858EC" w:rsidRDefault="00783DFA" w:rsidP="00E858EC">
            <w:pPr>
              <w:spacing w:before="120" w:after="120" w:line="240" w:lineRule="auto"/>
              <w:rPr>
                <w:lang w:val="en-US"/>
              </w:rPr>
            </w:pPr>
            <w:r w:rsidRPr="00E858EC">
              <w:rPr>
                <w:sz w:val="22"/>
                <w:lang w:val="en-US"/>
              </w:rPr>
              <w:t xml:space="preserve">Provides functions to create, drop, and check both spatial and non-spatial indexes on tables of the 3D City Database. </w:t>
            </w:r>
          </w:p>
        </w:tc>
      </w:tr>
      <w:tr w:rsidR="00783DFA" w:rsidRPr="008F11CB" w:rsidTr="00E858EC">
        <w:tc>
          <w:tcPr>
            <w:tcW w:w="2518" w:type="dxa"/>
          </w:tcPr>
          <w:p w:rsidR="00783DFA" w:rsidRPr="00E858EC" w:rsidRDefault="00783DFA" w:rsidP="00E858EC">
            <w:pPr>
              <w:spacing w:before="120" w:after="120" w:line="240" w:lineRule="auto"/>
              <w:rPr>
                <w:rFonts w:ascii="Courier New" w:hAnsi="Courier New" w:cs="Courier New"/>
                <w:lang w:val="en-US"/>
              </w:rPr>
            </w:pPr>
            <w:r w:rsidRPr="00E858EC">
              <w:rPr>
                <w:rFonts w:ascii="Courier New" w:hAnsi="Courier New" w:cs="Courier New"/>
                <w:sz w:val="22"/>
                <w:lang w:val="en-US"/>
              </w:rPr>
              <w:t xml:space="preserve">GEODB_MATCH </w:t>
            </w:r>
            <w:r w:rsidRPr="00E858EC">
              <w:rPr>
                <w:sz w:val="22"/>
                <w:lang w:val="en-US"/>
              </w:rPr>
              <w:t>and</w:t>
            </w:r>
          </w:p>
          <w:p w:rsidR="00783DFA" w:rsidRPr="00E858EC" w:rsidRDefault="00783DFA" w:rsidP="00E858EC">
            <w:pPr>
              <w:spacing w:before="120" w:after="120" w:line="240" w:lineRule="auto"/>
              <w:rPr>
                <w:lang w:val="en-US"/>
              </w:rPr>
            </w:pPr>
            <w:r w:rsidRPr="00E858EC">
              <w:rPr>
                <w:rFonts w:ascii="Courier New" w:hAnsi="Courier New" w:cs="Courier New"/>
                <w:sz w:val="22"/>
                <w:lang w:val="en-US"/>
              </w:rPr>
              <w:t>GEODB_MERGE</w:t>
            </w:r>
          </w:p>
        </w:tc>
        <w:tc>
          <w:tcPr>
            <w:tcW w:w="6694" w:type="dxa"/>
          </w:tcPr>
          <w:p w:rsidR="00783DFA" w:rsidRPr="00E858EC" w:rsidRDefault="00783DFA" w:rsidP="00E858EC">
            <w:pPr>
              <w:spacing w:before="120" w:after="120" w:line="240" w:lineRule="auto"/>
              <w:rPr>
                <w:lang w:val="en-US"/>
              </w:rPr>
            </w:pPr>
            <w:r w:rsidRPr="00E858EC">
              <w:rPr>
                <w:rFonts w:ascii="Courier New" w:hAnsi="Courier New" w:cs="Courier New"/>
                <w:sz w:val="22"/>
                <w:lang w:val="en-US"/>
              </w:rPr>
              <w:t>GEODB_MATCH</w:t>
            </w:r>
            <w:r w:rsidRPr="00E858EC">
              <w:rPr>
                <w:sz w:val="22"/>
                <w:lang w:val="en-US"/>
              </w:rPr>
              <w:t xml:space="preserve"> implements the required functions and procedures to facilitate the matching of candidate and master buildings in the database. Based on the matching results, the </w:t>
            </w:r>
            <w:r w:rsidRPr="00E858EC">
              <w:rPr>
                <w:rFonts w:ascii="Courier New" w:hAnsi="Courier New" w:cs="Courier New"/>
                <w:sz w:val="22"/>
                <w:lang w:val="en-US"/>
              </w:rPr>
              <w:t>GEODB_MERGE</w:t>
            </w:r>
            <w:r w:rsidRPr="00E858EC">
              <w:rPr>
                <w:sz w:val="22"/>
                <w:lang w:val="en-US"/>
              </w:rPr>
              <w:t xml:space="preserve"> package allows for merging identified buildings.</w:t>
            </w:r>
            <w:r w:rsidRPr="00E858EC">
              <w:rPr>
                <w:sz w:val="22"/>
                <w:lang w:val="en-US"/>
              </w:rPr>
              <w:tab/>
            </w:r>
            <w:r w:rsidRPr="00E858EC">
              <w:rPr>
                <w:sz w:val="22"/>
                <w:lang w:val="en-US"/>
              </w:rPr>
              <w:br/>
            </w:r>
            <w:r w:rsidRPr="00E858EC">
              <w:rPr>
                <w:sz w:val="22"/>
                <w:lang w:val="en-US"/>
              </w:rPr>
              <w:br/>
              <w:t xml:space="preserve">Please check chapter 5 of the previous 3D City Database 2.0.1 documentation [1] as well as chapter </w:t>
            </w:r>
            <w:r w:rsidRPr="00E858EC">
              <w:rPr>
                <w:sz w:val="22"/>
                <w:lang w:val="en-US"/>
              </w:rPr>
              <w:fldChar w:fldCharType="begin"/>
            </w:r>
            <w:r w:rsidRPr="00E858EC">
              <w:rPr>
                <w:sz w:val="22"/>
                <w:lang w:val="en-US"/>
              </w:rPr>
              <w:instrText xml:space="preserve"> </w:instrText>
            </w:r>
            <w:r w:rsidR="00D611B3">
              <w:rPr>
                <w:sz w:val="22"/>
                <w:lang w:val="en-US"/>
              </w:rPr>
              <w:instrText>REF</w:instrText>
            </w:r>
            <w:r w:rsidRPr="00E858EC">
              <w:rPr>
                <w:sz w:val="22"/>
                <w:lang w:val="en-US"/>
              </w:rPr>
              <w:instrText xml:space="preserve"> _Ref293306529 \r \h </w:instrText>
            </w:r>
            <w:r w:rsidRPr="00E858EC">
              <w:rPr>
                <w:sz w:val="22"/>
                <w:lang w:val="en-US"/>
              </w:rPr>
            </w:r>
            <w:r w:rsidRPr="00E858EC">
              <w:rPr>
                <w:sz w:val="22"/>
                <w:lang w:val="en-US"/>
              </w:rPr>
              <w:fldChar w:fldCharType="separate"/>
            </w:r>
            <w:r w:rsidR="001066FC">
              <w:rPr>
                <w:sz w:val="22"/>
                <w:lang w:val="en-US"/>
              </w:rPr>
              <w:t>4.7</w:t>
            </w:r>
            <w:r w:rsidRPr="00E858EC">
              <w:rPr>
                <w:sz w:val="22"/>
                <w:lang w:val="en-US"/>
              </w:rPr>
              <w:fldChar w:fldCharType="end"/>
            </w:r>
            <w:r w:rsidRPr="00E858EC">
              <w:rPr>
                <w:sz w:val="22"/>
                <w:lang w:val="en-US"/>
              </w:rPr>
              <w:t xml:space="preserve"> of this document for more information.</w:t>
            </w:r>
          </w:p>
        </w:tc>
      </w:tr>
      <w:tr w:rsidR="00783DFA" w:rsidRPr="008F11CB" w:rsidTr="00E858EC">
        <w:tc>
          <w:tcPr>
            <w:tcW w:w="2518" w:type="dxa"/>
          </w:tcPr>
          <w:p w:rsidR="00783DFA" w:rsidRPr="00E858EC" w:rsidRDefault="00783DFA" w:rsidP="00E858EC">
            <w:pPr>
              <w:spacing w:before="120" w:after="120" w:line="240" w:lineRule="auto"/>
              <w:rPr>
                <w:lang w:val="en-US"/>
              </w:rPr>
            </w:pPr>
            <w:r w:rsidRPr="00E858EC">
              <w:rPr>
                <w:rFonts w:ascii="Courier New" w:hAnsi="Courier New" w:cs="Courier New"/>
                <w:sz w:val="22"/>
                <w:lang w:val="en-US"/>
              </w:rPr>
              <w:t>GEODB_STAT</w:t>
            </w:r>
          </w:p>
        </w:tc>
        <w:tc>
          <w:tcPr>
            <w:tcW w:w="6694" w:type="dxa"/>
          </w:tcPr>
          <w:p w:rsidR="00783DFA" w:rsidRPr="00E858EC" w:rsidRDefault="00783DFA" w:rsidP="00E858EC">
            <w:pPr>
              <w:spacing w:before="120" w:after="120" w:line="240" w:lineRule="auto"/>
              <w:rPr>
                <w:lang w:val="en-US"/>
              </w:rPr>
            </w:pPr>
            <w:r w:rsidRPr="00E858EC">
              <w:rPr>
                <w:sz w:val="22"/>
                <w:lang w:val="en-US"/>
              </w:rPr>
              <w:t>Creates a report on the number of entities currently stored in all tables of the 3D City Database.</w:t>
            </w:r>
          </w:p>
        </w:tc>
      </w:tr>
      <w:tr w:rsidR="00783DFA" w:rsidRPr="00E858EC" w:rsidTr="00E858EC">
        <w:tc>
          <w:tcPr>
            <w:tcW w:w="2518" w:type="dxa"/>
          </w:tcPr>
          <w:p w:rsidR="00783DFA" w:rsidRPr="00E858EC" w:rsidRDefault="00783DFA" w:rsidP="00E858EC">
            <w:pPr>
              <w:spacing w:before="120" w:after="120" w:line="240" w:lineRule="auto"/>
              <w:rPr>
                <w:rFonts w:ascii="Courier New" w:hAnsi="Courier New" w:cs="Courier New"/>
                <w:lang w:val="en-US"/>
              </w:rPr>
            </w:pPr>
            <w:r w:rsidRPr="00E858EC">
              <w:rPr>
                <w:rFonts w:ascii="Courier New" w:hAnsi="Courier New" w:cs="Courier New"/>
                <w:sz w:val="22"/>
                <w:lang w:val="en-US"/>
              </w:rPr>
              <w:t>GEODB_UTIL</w:t>
            </w:r>
          </w:p>
        </w:tc>
        <w:tc>
          <w:tcPr>
            <w:tcW w:w="6694" w:type="dxa"/>
          </w:tcPr>
          <w:p w:rsidR="00783DFA" w:rsidRPr="00E858EC" w:rsidRDefault="00783DFA" w:rsidP="00E858EC">
            <w:pPr>
              <w:spacing w:before="120" w:after="120" w:line="240" w:lineRule="auto"/>
              <w:rPr>
                <w:lang w:val="en-US"/>
              </w:rPr>
            </w:pPr>
            <w:r w:rsidRPr="00E858EC">
              <w:rPr>
                <w:sz w:val="22"/>
                <w:lang w:val="en-US"/>
              </w:rPr>
              <w:t>Contains utility functions.</w:t>
            </w:r>
          </w:p>
        </w:tc>
      </w:tr>
      <w:tr w:rsidR="00783DFA" w:rsidRPr="00E858EC" w:rsidTr="00E858EC">
        <w:tc>
          <w:tcPr>
            <w:tcW w:w="2518" w:type="dxa"/>
          </w:tcPr>
          <w:p w:rsidR="00783DFA" w:rsidRPr="00E858EC" w:rsidRDefault="00783DFA" w:rsidP="00E858EC">
            <w:pPr>
              <w:spacing w:before="120" w:after="120" w:line="240" w:lineRule="auto"/>
              <w:rPr>
                <w:rFonts w:ascii="Courier New" w:hAnsi="Courier New" w:cs="Courier New"/>
                <w:lang w:val="en-US"/>
              </w:rPr>
            </w:pPr>
            <w:r w:rsidRPr="00E858EC">
              <w:rPr>
                <w:rFonts w:ascii="Courier New" w:hAnsi="Courier New" w:cs="Courier New"/>
                <w:sz w:val="22"/>
                <w:lang w:val="en-US"/>
              </w:rPr>
              <w:t>GEODB_DELETE_BY_LINEAGE</w:t>
            </w:r>
          </w:p>
        </w:tc>
        <w:tc>
          <w:tcPr>
            <w:tcW w:w="6694" w:type="dxa"/>
          </w:tcPr>
          <w:p w:rsidR="00783DFA" w:rsidRPr="00E858EC" w:rsidRDefault="00783DFA" w:rsidP="00E858EC">
            <w:pPr>
              <w:spacing w:before="120" w:after="120" w:line="240" w:lineRule="auto"/>
              <w:rPr>
                <w:lang w:val="en-US"/>
              </w:rPr>
            </w:pPr>
            <w:r w:rsidRPr="00E858EC">
              <w:rPr>
                <w:sz w:val="22"/>
                <w:lang w:val="en-US"/>
              </w:rPr>
              <w:t xml:space="preserve">Deletes all buildings sharing a common </w:t>
            </w:r>
            <w:r w:rsidRPr="00E858EC">
              <w:rPr>
                <w:rFonts w:ascii="Courier New" w:hAnsi="Courier New" w:cs="Courier New"/>
                <w:sz w:val="22"/>
                <w:lang w:val="en-US"/>
              </w:rPr>
              <w:t>LINEAGE</w:t>
            </w:r>
            <w:r w:rsidRPr="00E858EC">
              <w:rPr>
                <w:sz w:val="22"/>
                <w:lang w:val="en-US"/>
              </w:rPr>
              <w:t xml:space="preserve"> attribute (see table </w:t>
            </w:r>
            <w:r w:rsidRPr="00E858EC">
              <w:rPr>
                <w:rFonts w:ascii="Courier New" w:hAnsi="Courier New" w:cs="Courier New"/>
                <w:sz w:val="22"/>
                <w:lang w:val="en-US"/>
              </w:rPr>
              <w:t>CITYOBJECT)</w:t>
            </w:r>
            <w:r w:rsidRPr="00E858EC">
              <w:rPr>
                <w:sz w:val="22"/>
                <w:lang w:val="en-US"/>
              </w:rPr>
              <w:t>. Associated features and geometries will also be deleted.</w:t>
            </w:r>
          </w:p>
        </w:tc>
      </w:tr>
    </w:tbl>
    <w:p w:rsidR="00783DFA" w:rsidRDefault="00783DFA" w:rsidP="006D3564">
      <w:pPr>
        <w:rPr>
          <w:lang w:val="en-US"/>
        </w:rPr>
      </w:pPr>
    </w:p>
    <w:p w:rsidR="00783DFA" w:rsidRDefault="00822405" w:rsidP="006D3564">
      <w:pPr>
        <w:rPr>
          <w:lang w:val="en-US"/>
        </w:rPr>
      </w:pPr>
      <w:r>
        <w:rPr>
          <w:noProof/>
          <w:lang w:eastAsia="de-DE"/>
        </w:rPr>
        <mc:AlternateContent>
          <mc:Choice Requires="wps">
            <w:drawing>
              <wp:anchor distT="0" distB="0" distL="114300" distR="114300" simplePos="0" relativeHeight="251743232" behindDoc="0" locked="0" layoutInCell="1" allowOverlap="1" wp14:anchorId="37198871" wp14:editId="69943096">
                <wp:simplePos x="0" y="0"/>
                <wp:positionH relativeFrom="leftMargin">
                  <wp:posOffset>99695</wp:posOffset>
                </wp:positionH>
                <wp:positionV relativeFrom="paragraph">
                  <wp:posOffset>424815</wp:posOffset>
                </wp:positionV>
                <wp:extent cx="793750" cy="590550"/>
                <wp:effectExtent l="0" t="0" r="6350" b="0"/>
                <wp:wrapNone/>
                <wp:docPr id="466" name="Textfeld 466"/>
                <wp:cNvGraphicFramePr/>
                <a:graphic xmlns:a="http://schemas.openxmlformats.org/drawingml/2006/main">
                  <a:graphicData uri="http://schemas.microsoft.com/office/word/2010/wordprocessingShape">
                    <wps:wsp>
                      <wps:cNvSpPr txBox="1"/>
                      <wps:spPr>
                        <a:xfrm>
                          <a:off x="0" y="0"/>
                          <a:ext cx="793750"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0CF7" w:rsidRPr="00822405" w:rsidRDefault="006E0CF7" w:rsidP="00822405">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r>
                            <w:r>
                              <w:rPr>
                                <w:rFonts w:ascii="Arial" w:hAnsi="Arial" w:cs="Arial"/>
                                <w:b/>
                                <w:color w:val="127C61"/>
                                <w:sz w:val="28"/>
                                <w:szCs w:val="28"/>
                              </w:rPr>
                              <w:t>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98871" id="Textfeld 466" o:spid="_x0000_s1053" type="#_x0000_t202" style="position:absolute;left:0;text-align:left;margin-left:7.85pt;margin-top:33.45pt;width:62.5pt;height:46.5pt;z-index:2517432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" fillcolor="white [3201]" stroked="f" strokeweight=".5pt">
                <v:textbox>
                  <w:txbxContent>
                    <w:p w:rsidR="006E0CF7" w:rsidRPr="00822405" w:rsidRDefault="006E0CF7" w:rsidP="00822405">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r>
                      <w:r>
                        <w:rPr>
                          <w:rFonts w:ascii="Arial" w:hAnsi="Arial" w:cs="Arial"/>
                          <w:b/>
                          <w:color w:val="127C61"/>
                          <w:sz w:val="28"/>
                          <w:szCs w:val="28"/>
                        </w:rPr>
                        <w:t>2.1.0</w:t>
                      </w:r>
                    </w:p>
                  </w:txbxContent>
                </v:textbox>
                <w10:wrap anchorx="margin"/>
              </v:shape>
            </w:pict>
          </mc:Fallback>
        </mc:AlternateContent>
      </w:r>
      <w:r w:rsidR="00783DFA">
        <w:rPr>
          <w:lang w:val="en-US"/>
        </w:rPr>
        <w:t>With the 2.0.</w:t>
      </w:r>
      <w:r w:rsidR="00B643C1">
        <w:rPr>
          <w:lang w:val="en-US"/>
        </w:rPr>
        <w:t>6</w:t>
      </w:r>
      <w:r w:rsidR="00783DFA">
        <w:rPr>
          <w:lang w:val="en-US"/>
        </w:rPr>
        <w:t xml:space="preserve"> release of the 3D City Database, a new PL/SQL package called </w:t>
      </w:r>
      <w:r w:rsidR="00783DFA" w:rsidRPr="001E1AA3">
        <w:rPr>
          <w:rFonts w:ascii="Courier New" w:hAnsi="Courier New" w:cs="Courier New"/>
          <w:lang w:val="en-US"/>
        </w:rPr>
        <w:t>GEODB_DELETE</w:t>
      </w:r>
      <w:r w:rsidR="00783DFA">
        <w:rPr>
          <w:lang w:val="en-US"/>
        </w:rPr>
        <w:t xml:space="preserve"> </w:t>
      </w:r>
      <w:r w:rsidR="00501289">
        <w:rPr>
          <w:lang w:val="en-US"/>
        </w:rPr>
        <w:t>was</w:t>
      </w:r>
      <w:r w:rsidR="00783DFA">
        <w:rPr>
          <w:lang w:val="en-US"/>
        </w:rPr>
        <w:t xml:space="preserve"> added to this list. It provides </w:t>
      </w:r>
      <w:r w:rsidR="00501289">
        <w:rPr>
          <w:lang w:val="en-US"/>
        </w:rPr>
        <w:t>procedures that</w:t>
      </w:r>
      <w:r w:rsidR="00783DFA">
        <w:rPr>
          <w:lang w:val="en-US"/>
        </w:rPr>
        <w:t xml:space="preserve"> facilitate the deletion of single </w:t>
      </w:r>
      <w:r w:rsidR="00B00494">
        <w:rPr>
          <w:lang w:val="en-US"/>
        </w:rPr>
        <w:t>city objects</w:t>
      </w:r>
      <w:r w:rsidR="00783DFA">
        <w:rPr>
          <w:lang w:val="en-US"/>
        </w:rPr>
        <w:t xml:space="preserve"> </w:t>
      </w:r>
      <w:r w:rsidR="00B00494">
        <w:rPr>
          <w:lang w:val="en-US"/>
        </w:rPr>
        <w:t>in</w:t>
      </w:r>
      <w:r w:rsidR="00783DFA">
        <w:rPr>
          <w:lang w:val="en-US"/>
        </w:rPr>
        <w:t xml:space="preserve"> the database. </w:t>
      </w:r>
      <w:r w:rsidR="00274F67">
        <w:rPr>
          <w:shd w:val="clear" w:color="auto" w:fill="DAEEF3" w:themeFill="accent5" w:themeFillTint="33"/>
          <w:lang w:val="en-US"/>
        </w:rPr>
        <w:t>Whilst</w:t>
      </w:r>
      <w:r w:rsidRPr="00822405">
        <w:rPr>
          <w:shd w:val="clear" w:color="auto" w:fill="DAEEF3" w:themeFill="accent5" w:themeFillTint="33"/>
          <w:lang w:val="en-US"/>
        </w:rPr>
        <w:t xml:space="preserve"> the initial release of this package was restricted to the deletion of buildings, version 2.1</w:t>
      </w:r>
      <w:r w:rsidR="00207834">
        <w:rPr>
          <w:shd w:val="clear" w:color="auto" w:fill="DAEEF3" w:themeFill="accent5" w:themeFillTint="33"/>
          <w:lang w:val="en-US"/>
        </w:rPr>
        <w:t>.0</w:t>
      </w:r>
      <w:r w:rsidRPr="00822405">
        <w:rPr>
          <w:shd w:val="clear" w:color="auto" w:fill="DAEEF3" w:themeFill="accent5" w:themeFillTint="33"/>
          <w:lang w:val="en-US"/>
        </w:rPr>
        <w:t xml:space="preserve"> of the 3D City Database now complements the </w:t>
      </w:r>
      <w:r w:rsidR="00207834">
        <w:rPr>
          <w:shd w:val="clear" w:color="auto" w:fill="DAEEF3" w:themeFill="accent5" w:themeFillTint="33"/>
          <w:lang w:val="en-US"/>
        </w:rPr>
        <w:t xml:space="preserve">package with </w:t>
      </w:r>
      <w:r w:rsidR="006F2A84">
        <w:rPr>
          <w:shd w:val="clear" w:color="auto" w:fill="DAEEF3" w:themeFill="accent5" w:themeFillTint="33"/>
          <w:lang w:val="en-US"/>
        </w:rPr>
        <w:t xml:space="preserve">delete </w:t>
      </w:r>
      <w:r w:rsidRPr="00822405">
        <w:rPr>
          <w:shd w:val="clear" w:color="auto" w:fill="DAEEF3" w:themeFill="accent5" w:themeFillTint="33"/>
          <w:lang w:val="en-US"/>
        </w:rPr>
        <w:t>procedures for all CityGML feature types.</w:t>
      </w:r>
    </w:p>
    <w:p w:rsidR="00783DFA" w:rsidRDefault="00783DFA" w:rsidP="006D3564">
      <w:pPr>
        <w:rPr>
          <w:lang w:val="en-US"/>
        </w:rPr>
      </w:pPr>
      <w:r>
        <w:rPr>
          <w:lang w:val="en-US"/>
        </w:rPr>
        <w:t xml:space="preserve">The </w:t>
      </w:r>
      <w:r w:rsidR="00B00494" w:rsidRPr="00B00494">
        <w:rPr>
          <w:rFonts w:ascii="Courier New" w:hAnsi="Courier New" w:cs="Courier New"/>
          <w:lang w:val="en-US"/>
        </w:rPr>
        <w:t>DELETE</w:t>
      </w:r>
      <w:r w:rsidR="00B00494">
        <w:rPr>
          <w:lang w:val="en-US"/>
        </w:rPr>
        <w:t xml:space="preserve"> </w:t>
      </w:r>
      <w:r>
        <w:rPr>
          <w:lang w:val="en-US"/>
        </w:rPr>
        <w:t>procedures</w:t>
      </w:r>
      <w:r w:rsidR="006F2A84">
        <w:rPr>
          <w:lang w:val="en-US"/>
        </w:rPr>
        <w:t xml:space="preserve"> do automatically</w:t>
      </w:r>
      <w:r>
        <w:rPr>
          <w:lang w:val="en-US"/>
        </w:rPr>
        <w:t xml:space="preserve"> take care of the many associations and dependencies between </w:t>
      </w:r>
      <w:r w:rsidR="006F2A84">
        <w:rPr>
          <w:lang w:val="en-US"/>
        </w:rPr>
        <w:t>the city objects stored in the database</w:t>
      </w:r>
      <w:r>
        <w:rPr>
          <w:lang w:val="en-US"/>
        </w:rPr>
        <w:t xml:space="preserve">. For example, when deleting an entry from the </w:t>
      </w:r>
      <w:r w:rsidRPr="007E689F">
        <w:rPr>
          <w:rFonts w:ascii="Courier New" w:hAnsi="Courier New" w:cs="Courier New"/>
          <w:lang w:val="en-US"/>
        </w:rPr>
        <w:t>BUILDING</w:t>
      </w:r>
      <w:r>
        <w:rPr>
          <w:lang w:val="en-US"/>
        </w:rPr>
        <w:t xml:space="preserve"> table, also its associated boundary surfaces stored in </w:t>
      </w:r>
      <w:r w:rsidRPr="007E689F">
        <w:rPr>
          <w:rFonts w:ascii="Courier New" w:hAnsi="Courier New" w:cs="Courier New"/>
          <w:lang w:val="en-US"/>
        </w:rPr>
        <w:t>THEMATIC_SURFACE</w:t>
      </w:r>
      <w:r>
        <w:rPr>
          <w:lang w:val="en-US"/>
        </w:rPr>
        <w:t xml:space="preserve"> as </w:t>
      </w:r>
      <w:r>
        <w:rPr>
          <w:lang w:val="en-US"/>
        </w:rPr>
        <w:lastRenderedPageBreak/>
        <w:t xml:space="preserve">well as its addresses stored in </w:t>
      </w:r>
      <w:r w:rsidRPr="007E689F">
        <w:rPr>
          <w:rFonts w:ascii="Courier New" w:hAnsi="Courier New" w:cs="Courier New"/>
          <w:lang w:val="en-US"/>
        </w:rPr>
        <w:t>ADDRESS</w:t>
      </w:r>
      <w:r>
        <w:rPr>
          <w:lang w:val="en-US"/>
        </w:rPr>
        <w:t xml:space="preserve"> are automatically removed. And, of course, also its geometry representations in all LoDs are deleted from </w:t>
      </w:r>
      <w:r w:rsidRPr="007E689F">
        <w:rPr>
          <w:rFonts w:ascii="Courier New" w:hAnsi="Courier New" w:cs="Courier New"/>
          <w:lang w:val="en-US"/>
        </w:rPr>
        <w:t>SURFACE_GEOMETRY</w:t>
      </w:r>
      <w:r>
        <w:rPr>
          <w:lang w:val="en-US"/>
        </w:rPr>
        <w:t xml:space="preserve"> which again triggers the deletion of appearance information attached to these geometries. Thus, the entire building will be cleanly removed from the database.</w:t>
      </w:r>
    </w:p>
    <w:p w:rsidR="00783DFA" w:rsidRDefault="00B00494" w:rsidP="006D3564">
      <w:pPr>
        <w:rPr>
          <w:lang w:val="en-US"/>
        </w:rPr>
      </w:pPr>
      <w:r>
        <w:rPr>
          <w:lang w:val="en-US"/>
        </w:rPr>
        <w:t xml:space="preserve">The </w:t>
      </w:r>
      <w:r w:rsidR="00783DFA">
        <w:rPr>
          <w:lang w:val="en-US"/>
        </w:rPr>
        <w:t xml:space="preserve">following </w:t>
      </w:r>
      <w:r w:rsidR="00167A76">
        <w:rPr>
          <w:lang w:val="en-US"/>
        </w:rPr>
        <w:t>overview lists</w:t>
      </w:r>
      <w:r w:rsidR="00783DFA">
        <w:rPr>
          <w:lang w:val="en-US"/>
        </w:rPr>
        <w:t xml:space="preserve"> </w:t>
      </w:r>
      <w:r w:rsidR="006F2A84">
        <w:rPr>
          <w:lang w:val="en-US"/>
        </w:rPr>
        <w:t>the</w:t>
      </w:r>
      <w:r w:rsidR="00783DFA">
        <w:rPr>
          <w:lang w:val="en-US"/>
        </w:rPr>
        <w:t xml:space="preserve"> available</w:t>
      </w:r>
      <w:r w:rsidR="006F2A84">
        <w:rPr>
          <w:lang w:val="en-US"/>
        </w:rPr>
        <w:t xml:space="preserve"> delete</w:t>
      </w:r>
      <w:r w:rsidR="00783DFA">
        <w:rPr>
          <w:lang w:val="en-US"/>
        </w:rPr>
        <w:t xml:space="preserve"> procedures:</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delete_surface_geometry(pid number, clean_apps int := 0)</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delete_implicit_geometry(pid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delete_external_reference(pid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delete_citymodel(pid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delete_appearance(pid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delete_surface_data(pid number)</w:t>
      </w:r>
    </w:p>
    <w:p w:rsidR="00783DFA" w:rsidRPr="009A045D" w:rsidRDefault="00783DFA" w:rsidP="0086716C">
      <w:pPr>
        <w:pStyle w:val="FarbigeListe-Akzent11"/>
        <w:numPr>
          <w:ilvl w:val="0"/>
          <w:numId w:val="14"/>
        </w:numPr>
        <w:rPr>
          <w:rFonts w:ascii="Courier New" w:hAnsi="Courier New" w:cs="Courier New"/>
          <w:i/>
          <w:sz w:val="22"/>
          <w:lang w:val="en-US"/>
        </w:rPr>
      </w:pPr>
      <w:r w:rsidRPr="00104BB6">
        <w:rPr>
          <w:rFonts w:ascii="Courier New" w:hAnsi="Courier New" w:cs="Courier New"/>
          <w:sz w:val="22"/>
          <w:lang w:val="en-US"/>
        </w:rPr>
        <w:t>delete_cityobjectgroup(pid number)</w:t>
      </w:r>
      <w:r>
        <w:rPr>
          <w:rFonts w:ascii="Courier New" w:hAnsi="Courier New" w:cs="Courier New"/>
          <w:sz w:val="22"/>
          <w:lang w:val="en-US"/>
        </w:rPr>
        <w:tab/>
      </w:r>
      <w:r>
        <w:rPr>
          <w:rFonts w:ascii="Courier New" w:hAnsi="Courier New" w:cs="Courier New"/>
          <w:sz w:val="22"/>
          <w:lang w:val="en-US"/>
        </w:rPr>
        <w:br/>
      </w:r>
      <w:r w:rsidRPr="009A045D">
        <w:rPr>
          <w:i/>
          <w:lang w:val="en-US"/>
        </w:rPr>
        <w:t xml:space="preserve">(Note: this will only delete the </w:t>
      </w:r>
      <w:r>
        <w:rPr>
          <w:i/>
          <w:lang w:val="en-US"/>
        </w:rPr>
        <w:t xml:space="preserve">CityObjectGroup entry itself </w:t>
      </w:r>
      <w:r w:rsidRPr="009A045D">
        <w:rPr>
          <w:i/>
          <w:lang w:val="en-US"/>
        </w:rPr>
        <w:t>but not its members)</w:t>
      </w:r>
      <w:r w:rsidRPr="009A045D">
        <w:rPr>
          <w:rFonts w:ascii="Courier New" w:hAnsi="Courier New" w:cs="Courier New"/>
          <w:i/>
          <w:sz w:val="22"/>
          <w:lang w:val="en-US"/>
        </w:rPr>
        <w:t xml:space="preserve"> </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delete_thematic_surface(pid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delete_opening(pid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delete_address(pid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delete_building_installation(pid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delete_room(pid number)</w:t>
      </w:r>
    </w:p>
    <w:p w:rsidR="00783DFA" w:rsidRPr="00104BB6"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delete_building_furniture(pid number)</w:t>
      </w:r>
    </w:p>
    <w:p w:rsidR="00783DFA" w:rsidRDefault="00274F67" w:rsidP="0086716C">
      <w:pPr>
        <w:pStyle w:val="FarbigeListe-Akzent11"/>
        <w:numPr>
          <w:ilvl w:val="0"/>
          <w:numId w:val="14"/>
        </w:numPr>
        <w:rPr>
          <w:rFonts w:ascii="Courier New" w:hAnsi="Courier New" w:cs="Courier New"/>
          <w:sz w:val="22"/>
          <w:lang w:val="en-US"/>
        </w:rPr>
      </w:pPr>
      <w:r>
        <w:rPr>
          <w:noProof/>
          <w:lang w:eastAsia="de-DE"/>
        </w:rPr>
        <mc:AlternateContent>
          <mc:Choice Requires="wps">
            <w:drawing>
              <wp:anchor distT="0" distB="0" distL="114300" distR="114300" simplePos="0" relativeHeight="251745280" behindDoc="0" locked="0" layoutInCell="1" allowOverlap="1" wp14:anchorId="7518ED04" wp14:editId="58499C53">
                <wp:simplePos x="0" y="0"/>
                <wp:positionH relativeFrom="leftMargin">
                  <wp:posOffset>185420</wp:posOffset>
                </wp:positionH>
                <wp:positionV relativeFrom="paragraph">
                  <wp:posOffset>145415</wp:posOffset>
                </wp:positionV>
                <wp:extent cx="793750" cy="590550"/>
                <wp:effectExtent l="0" t="0" r="6350" b="0"/>
                <wp:wrapNone/>
                <wp:docPr id="470" name="Textfeld 470"/>
                <wp:cNvGraphicFramePr/>
                <a:graphic xmlns:a="http://schemas.openxmlformats.org/drawingml/2006/main">
                  <a:graphicData uri="http://schemas.microsoft.com/office/word/2010/wordprocessingShape">
                    <wps:wsp>
                      <wps:cNvSpPr txBox="1"/>
                      <wps:spPr>
                        <a:xfrm>
                          <a:off x="0" y="0"/>
                          <a:ext cx="793750"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0CF7" w:rsidRPr="00822405" w:rsidRDefault="006E0CF7" w:rsidP="00274F67">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r>
                            <w:r>
                              <w:rPr>
                                <w:rFonts w:ascii="Arial" w:hAnsi="Arial" w:cs="Arial"/>
                                <w:b/>
                                <w:color w:val="127C61"/>
                                <w:sz w:val="28"/>
                                <w:szCs w:val="28"/>
                              </w:rPr>
                              <w:t>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8ED04" id="Textfeld 470" o:spid="_x0000_s1054" type="#_x0000_t202" style="position:absolute;left:0;text-align:left;margin-left:14.6pt;margin-top:11.45pt;width:62.5pt;height:46.5pt;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" fillcolor="white [3201]" stroked="f" strokeweight=".5pt">
                <v:textbox>
                  <w:txbxContent>
                    <w:p w:rsidR="006E0CF7" w:rsidRPr="00822405" w:rsidRDefault="006E0CF7" w:rsidP="00274F67">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r>
                      <w:r>
                        <w:rPr>
                          <w:rFonts w:ascii="Arial" w:hAnsi="Arial" w:cs="Arial"/>
                          <w:b/>
                          <w:color w:val="127C61"/>
                          <w:sz w:val="28"/>
                          <w:szCs w:val="28"/>
                        </w:rPr>
                        <w:t>2.1.0</w:t>
                      </w:r>
                    </w:p>
                  </w:txbxContent>
                </v:textbox>
                <w10:wrap anchorx="margin"/>
              </v:shape>
            </w:pict>
          </mc:Fallback>
        </mc:AlternateContent>
      </w:r>
      <w:r w:rsidR="00783DFA" w:rsidRPr="00104BB6">
        <w:rPr>
          <w:rFonts w:ascii="Courier New" w:hAnsi="Courier New" w:cs="Courier New"/>
          <w:sz w:val="22"/>
          <w:lang w:val="en-US"/>
        </w:rPr>
        <w:t>delete_building(pid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w:t>
      </w:r>
      <w:r w:rsidR="00AD6654">
        <w:rPr>
          <w:rFonts w:ascii="Courier New" w:hAnsi="Courier New" w:cs="Courier New"/>
          <w:sz w:val="22"/>
          <w:lang w:val="en-US"/>
        </w:rPr>
        <w:t>lete_city_furniture(pid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delete</w:t>
      </w:r>
      <w:r w:rsidR="00AD6654">
        <w:rPr>
          <w:rFonts w:ascii="Courier New" w:hAnsi="Courier New" w:cs="Courier New"/>
          <w:sz w:val="22"/>
          <w:lang w:val="en-US"/>
        </w:rPr>
        <w:t>_generic_cityobject(pid number)</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delete_land_use(pid number)</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delete_plant_cover(pid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dele</w:t>
      </w:r>
      <w:r w:rsidR="00AD6654">
        <w:rPr>
          <w:rFonts w:ascii="Courier New" w:hAnsi="Courier New" w:cs="Courier New"/>
          <w:sz w:val="22"/>
          <w:lang w:val="en-US"/>
        </w:rPr>
        <w:t>te_solitary_veg_obj(pid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delete_transport_c</w:t>
      </w:r>
      <w:r w:rsidR="00AD6654">
        <w:rPr>
          <w:rFonts w:ascii="Courier New" w:hAnsi="Courier New" w:cs="Courier New"/>
          <w:sz w:val="22"/>
          <w:lang w:val="en-US"/>
        </w:rPr>
        <w:t>omplex(pid number)</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delete_traffic_area(pid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dele</w:t>
      </w:r>
      <w:r w:rsidR="00AD6654">
        <w:rPr>
          <w:rFonts w:ascii="Courier New" w:hAnsi="Courier New" w:cs="Courier New"/>
          <w:sz w:val="22"/>
          <w:lang w:val="en-US"/>
        </w:rPr>
        <w:t>te_waterbnd_surface(pid number)</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delete_waterbody(pid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w:t>
      </w:r>
      <w:r w:rsidR="00AD6654">
        <w:rPr>
          <w:rFonts w:ascii="Courier New" w:hAnsi="Courier New" w:cs="Courier New"/>
          <w:sz w:val="22"/>
          <w:lang w:val="en-US"/>
        </w:rPr>
        <w:t>lete_relief_feature(pid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dele</w:t>
      </w:r>
      <w:r w:rsidR="00AD6654">
        <w:rPr>
          <w:rFonts w:ascii="Courier New" w:hAnsi="Courier New" w:cs="Courier New"/>
          <w:sz w:val="22"/>
          <w:lang w:val="en-US"/>
        </w:rPr>
        <w:t>te_relief_component(pid number)</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delete_tin_relief(pid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dele</w:t>
      </w:r>
      <w:r w:rsidR="00AD6654">
        <w:rPr>
          <w:rFonts w:ascii="Courier New" w:hAnsi="Courier New" w:cs="Courier New"/>
          <w:sz w:val="22"/>
          <w:lang w:val="en-US"/>
        </w:rPr>
        <w:t>te_masspoint_relief(pid number)</w:t>
      </w:r>
    </w:p>
    <w:p w:rsidR="00786FFB" w:rsidRPr="00786FFB"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dele</w:t>
      </w:r>
      <w:r w:rsidR="00AD6654">
        <w:rPr>
          <w:rFonts w:ascii="Courier New" w:hAnsi="Courier New" w:cs="Courier New"/>
          <w:sz w:val="22"/>
          <w:lang w:val="en-US"/>
        </w:rPr>
        <w:t>te_breakline_relief(pid number)</w:t>
      </w:r>
    </w:p>
    <w:p w:rsidR="00786FFB" w:rsidRPr="00104BB6" w:rsidRDefault="00786FFB" w:rsidP="00786FFB">
      <w:pPr>
        <w:pStyle w:val="FarbigeListe-Akzent11"/>
        <w:numPr>
          <w:ilvl w:val="0"/>
          <w:numId w:val="14"/>
        </w:numPr>
        <w:shd w:val="clear" w:color="auto" w:fill="DAEEF3" w:themeFill="accent5" w:themeFillTint="33"/>
        <w:rPr>
          <w:rFonts w:ascii="Courier New" w:hAnsi="Courier New" w:cs="Courier New"/>
          <w:sz w:val="22"/>
          <w:lang w:val="en-US"/>
        </w:rPr>
      </w:pPr>
      <w:r w:rsidRPr="00786FFB">
        <w:rPr>
          <w:rFonts w:ascii="Courier New" w:hAnsi="Courier New" w:cs="Courier New"/>
          <w:sz w:val="22"/>
          <w:lang w:val="en-US"/>
        </w:rPr>
        <w:t>d</w:t>
      </w:r>
      <w:r w:rsidR="00AD6654">
        <w:rPr>
          <w:rFonts w:ascii="Courier New" w:hAnsi="Courier New" w:cs="Courier New"/>
          <w:sz w:val="22"/>
          <w:lang w:val="en-US"/>
        </w:rPr>
        <w:t>elete_raster_relief(pid number)</w:t>
      </w:r>
    </w:p>
    <w:p w:rsidR="00783DFA" w:rsidRDefault="00783DFA" w:rsidP="0086716C">
      <w:pPr>
        <w:pStyle w:val="FarbigeListe-Akzent11"/>
        <w:numPr>
          <w:ilvl w:val="0"/>
          <w:numId w:val="14"/>
        </w:numPr>
        <w:rPr>
          <w:rFonts w:ascii="Courier New" w:hAnsi="Courier New" w:cs="Courier New"/>
          <w:sz w:val="22"/>
          <w:lang w:val="en-US"/>
        </w:rPr>
      </w:pPr>
      <w:r w:rsidRPr="00104BB6">
        <w:rPr>
          <w:rFonts w:ascii="Courier New" w:hAnsi="Courier New" w:cs="Courier New"/>
          <w:sz w:val="22"/>
          <w:lang w:val="en-US"/>
        </w:rPr>
        <w:t>cleanup_appearances(only_global int :=1)</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cleanup_cityobjectgroups</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cleanup_citymodels</w:t>
      </w:r>
    </w:p>
    <w:p w:rsidR="00786FFB" w:rsidRPr="00786FFB"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cleanup_implicitgeometries</w:t>
      </w:r>
    </w:p>
    <w:p w:rsidR="00786FFB" w:rsidRPr="00104BB6" w:rsidRDefault="00AD6654" w:rsidP="00786FFB">
      <w:pPr>
        <w:pStyle w:val="FarbigeListe-Akzent11"/>
        <w:numPr>
          <w:ilvl w:val="0"/>
          <w:numId w:val="14"/>
        </w:numPr>
        <w:shd w:val="clear" w:color="auto" w:fill="DAEEF3" w:themeFill="accent5" w:themeFillTint="33"/>
        <w:rPr>
          <w:rFonts w:ascii="Courier New" w:hAnsi="Courier New" w:cs="Courier New"/>
          <w:sz w:val="22"/>
          <w:lang w:val="en-US"/>
        </w:rPr>
      </w:pPr>
      <w:r>
        <w:rPr>
          <w:rFonts w:ascii="Courier New" w:hAnsi="Courier New" w:cs="Courier New"/>
          <w:sz w:val="22"/>
          <w:lang w:val="en-US"/>
        </w:rPr>
        <w:t>delete_cityobject(pid number)</w:t>
      </w:r>
    </w:p>
    <w:p w:rsidR="00783DFA" w:rsidRDefault="00783DFA" w:rsidP="00DB693C">
      <w:pPr>
        <w:rPr>
          <w:lang w:val="en-US"/>
        </w:rPr>
      </w:pPr>
      <w:r>
        <w:rPr>
          <w:lang w:val="en-US"/>
        </w:rPr>
        <w:t xml:space="preserve">Most of the procedures take the primary key </w:t>
      </w:r>
      <w:r w:rsidRPr="00157C24">
        <w:rPr>
          <w:lang w:val="en-US"/>
        </w:rPr>
        <w:t>id</w:t>
      </w:r>
      <w:r>
        <w:rPr>
          <w:lang w:val="en-US"/>
        </w:rPr>
        <w:t xml:space="preserve"> value (</w:t>
      </w:r>
      <w:r w:rsidRPr="00157C24">
        <w:rPr>
          <w:rFonts w:ascii="Courier New" w:hAnsi="Courier New" w:cs="Courier New"/>
          <w:lang w:val="en-US"/>
        </w:rPr>
        <w:t>PID</w:t>
      </w:r>
      <w:r>
        <w:rPr>
          <w:lang w:val="en-US"/>
        </w:rPr>
        <w:t xml:space="preserve">) of the entry to be deleted as input parameter. For </w:t>
      </w:r>
      <w:r w:rsidRPr="00104BB6">
        <w:rPr>
          <w:rFonts w:ascii="Courier New" w:hAnsi="Courier New" w:cs="Courier New"/>
          <w:sz w:val="22"/>
          <w:lang w:val="en-US"/>
        </w:rPr>
        <w:t>delete_surface_geometry</w:t>
      </w:r>
      <w:r>
        <w:rPr>
          <w:lang w:val="en-US"/>
        </w:rPr>
        <w:t xml:space="preserve"> an optional second parameter </w:t>
      </w:r>
      <w:r w:rsidRPr="00157C24">
        <w:rPr>
          <w:rFonts w:ascii="Courier New" w:hAnsi="Courier New" w:cs="Courier New"/>
          <w:sz w:val="22"/>
          <w:lang w:val="en-US"/>
        </w:rPr>
        <w:t>CLEAN_APPS</w:t>
      </w:r>
      <w:r>
        <w:rPr>
          <w:lang w:val="en-US"/>
        </w:rPr>
        <w:t xml:space="preserve"> can </w:t>
      </w:r>
      <w:r>
        <w:rPr>
          <w:lang w:val="en-US"/>
        </w:rPr>
        <w:lastRenderedPageBreak/>
        <w:t xml:space="preserve">be provided. </w:t>
      </w:r>
      <w:r w:rsidRPr="00157C24">
        <w:rPr>
          <w:rFonts w:ascii="Courier New" w:hAnsi="Courier New" w:cs="Courier New"/>
          <w:sz w:val="22"/>
          <w:lang w:val="en-US"/>
        </w:rPr>
        <w:t>CLEAN_APPS</w:t>
      </w:r>
      <w:r>
        <w:rPr>
          <w:lang w:val="en-US"/>
        </w:rPr>
        <w:t xml:space="preserve"> acts as a flag taking two values 0 (</w:t>
      </w:r>
      <w:r w:rsidRPr="00157C24">
        <w:rPr>
          <w:rFonts w:ascii="Courier New" w:hAnsi="Courier New" w:cs="Courier New"/>
          <w:sz w:val="22"/>
          <w:lang w:val="en-US"/>
        </w:rPr>
        <w:t>false</w:t>
      </w:r>
      <w:r>
        <w:rPr>
          <w:rFonts w:ascii="Courier New" w:hAnsi="Courier New" w:cs="Courier New"/>
          <w:sz w:val="22"/>
          <w:lang w:val="en-US"/>
        </w:rPr>
        <w:t>)</w:t>
      </w:r>
      <w:r>
        <w:rPr>
          <w:lang w:val="en-US"/>
        </w:rPr>
        <w:t xml:space="preserve"> and 1 (</w:t>
      </w:r>
      <w:r w:rsidRPr="00157C24">
        <w:rPr>
          <w:rFonts w:ascii="Courier New" w:hAnsi="Courier New" w:cs="Courier New"/>
          <w:sz w:val="22"/>
          <w:lang w:val="en-US"/>
        </w:rPr>
        <w:t>true</w:t>
      </w:r>
      <w:r>
        <w:rPr>
          <w:lang w:val="en-US"/>
        </w:rPr>
        <w:t xml:space="preserve">) in order to indicate whether appearance information associated with the geometry to be deleted should also be removed (default is </w:t>
      </w:r>
      <w:r w:rsidRPr="00157C24">
        <w:rPr>
          <w:rFonts w:ascii="Courier New" w:hAnsi="Courier New" w:cs="Courier New"/>
          <w:sz w:val="22"/>
          <w:lang w:val="en-US"/>
        </w:rPr>
        <w:t>false</w:t>
      </w:r>
      <w:r>
        <w:rPr>
          <w:lang w:val="en-US"/>
        </w:rPr>
        <w:t xml:space="preserve">). </w:t>
      </w:r>
      <w:r w:rsidR="00274F67">
        <w:rPr>
          <w:lang w:val="en-US"/>
        </w:rPr>
        <w:t>The procedure</w:t>
      </w:r>
      <w:r>
        <w:rPr>
          <w:lang w:val="en-US"/>
        </w:rPr>
        <w:t xml:space="preserve"> </w:t>
      </w:r>
      <w:r w:rsidRPr="00104BB6">
        <w:rPr>
          <w:rFonts w:ascii="Courier New" w:hAnsi="Courier New" w:cs="Courier New"/>
          <w:sz w:val="22"/>
          <w:lang w:val="en-US"/>
        </w:rPr>
        <w:t>cleanup_appearances</w:t>
      </w:r>
      <w:r>
        <w:rPr>
          <w:lang w:val="en-US"/>
        </w:rPr>
        <w:t xml:space="preserve"> removes all appearance </w:t>
      </w:r>
      <w:r w:rsidR="00274F67">
        <w:rPr>
          <w:lang w:val="en-US"/>
        </w:rPr>
        <w:t>entities that lack</w:t>
      </w:r>
      <w:r>
        <w:rPr>
          <w:lang w:val="en-US"/>
        </w:rPr>
        <w:t xml:space="preserve"> </w:t>
      </w:r>
      <w:r w:rsidR="00274F67">
        <w:rPr>
          <w:lang w:val="en-US"/>
        </w:rPr>
        <w:t xml:space="preserve">an </w:t>
      </w:r>
      <w:r>
        <w:rPr>
          <w:lang w:val="en-US"/>
        </w:rPr>
        <w:t xml:space="preserve">associated geometry element. It also takes a flag called </w:t>
      </w:r>
      <w:r w:rsidRPr="00CC77BF">
        <w:rPr>
          <w:rFonts w:ascii="Courier New" w:hAnsi="Courier New" w:cs="Courier New"/>
          <w:lang w:val="en-US"/>
        </w:rPr>
        <w:t>ONLY_GLOBAL</w:t>
      </w:r>
      <w:r>
        <w:rPr>
          <w:lang w:val="en-US"/>
        </w:rPr>
        <w:t xml:space="preserve"> as optional input parameter. If </w:t>
      </w:r>
      <w:r w:rsidRPr="00CC77BF">
        <w:rPr>
          <w:rFonts w:ascii="Courier New" w:hAnsi="Courier New" w:cs="Courier New"/>
          <w:lang w:val="en-US"/>
        </w:rPr>
        <w:t>ONLY_GLOBAL</w:t>
      </w:r>
      <w:r>
        <w:rPr>
          <w:lang w:val="en-US"/>
        </w:rPr>
        <w:t xml:space="preserve"> is set to </w:t>
      </w:r>
      <w:r w:rsidRPr="00B036B0">
        <w:rPr>
          <w:rFonts w:ascii="Courier New" w:hAnsi="Courier New" w:cs="Courier New"/>
          <w:sz w:val="22"/>
          <w:lang w:val="en-US"/>
        </w:rPr>
        <w:t>true</w:t>
      </w:r>
      <w:r>
        <w:rPr>
          <w:lang w:val="en-US"/>
        </w:rPr>
        <w:t xml:space="preserve"> (which is the default value), only global appearance information will be deleted. Please refer to the CityGML 1.0 specification document [2] for a comprehensive description of global and local appearance information in CityGML.</w:t>
      </w:r>
      <w:r w:rsidR="00786FFB">
        <w:rPr>
          <w:lang w:val="en-US"/>
        </w:rPr>
        <w:t xml:space="preserve"> </w:t>
      </w:r>
      <w:r w:rsidR="006F2A84">
        <w:rPr>
          <w:lang w:val="en-US"/>
        </w:rPr>
        <w:t>The</w:t>
      </w:r>
      <w:r w:rsidR="00274F67">
        <w:rPr>
          <w:lang w:val="en-US"/>
        </w:rPr>
        <w:t xml:space="preserve"> </w:t>
      </w:r>
      <w:r w:rsidR="00786FFB">
        <w:rPr>
          <w:lang w:val="en-US"/>
        </w:rPr>
        <w:t xml:space="preserve">cleanup procedures </w:t>
      </w:r>
      <w:r w:rsidR="006F2A84" w:rsidRPr="00274F67">
        <w:rPr>
          <w:rFonts w:ascii="Courier New" w:hAnsi="Courier New" w:cs="Courier New"/>
          <w:sz w:val="22"/>
          <w:lang w:val="en-US"/>
        </w:rPr>
        <w:t>cleanup_</w:t>
      </w:r>
      <w:r w:rsidR="006F2A84">
        <w:rPr>
          <w:rFonts w:ascii="Courier New" w:hAnsi="Courier New" w:cs="Courier New"/>
          <w:sz w:val="22"/>
          <w:lang w:val="en-US"/>
        </w:rPr>
        <w:t>cityobjectgroups</w:t>
      </w:r>
      <w:r w:rsidR="006F2A84">
        <w:rPr>
          <w:lang w:val="en-US"/>
        </w:rPr>
        <w:t xml:space="preserve"> and </w:t>
      </w:r>
      <w:r w:rsidR="006F2A84" w:rsidRPr="00274F67">
        <w:rPr>
          <w:rFonts w:ascii="Courier New" w:hAnsi="Courier New" w:cs="Courier New"/>
          <w:sz w:val="22"/>
          <w:lang w:val="en-US"/>
        </w:rPr>
        <w:t>cleanup_</w:t>
      </w:r>
      <w:r w:rsidR="006F2A84">
        <w:rPr>
          <w:rFonts w:ascii="Courier New" w:hAnsi="Courier New" w:cs="Courier New"/>
          <w:sz w:val="22"/>
          <w:lang w:val="en-US"/>
        </w:rPr>
        <w:t>citymodels</w:t>
      </w:r>
      <w:r w:rsidR="006F2A84">
        <w:rPr>
          <w:lang w:val="en-US"/>
        </w:rPr>
        <w:t xml:space="preserve"> remove those </w:t>
      </w:r>
      <w:r w:rsidR="00274F67">
        <w:rPr>
          <w:lang w:val="en-US"/>
        </w:rPr>
        <w:t>groups</w:t>
      </w:r>
      <w:r w:rsidR="00786FFB">
        <w:rPr>
          <w:lang w:val="en-US"/>
        </w:rPr>
        <w:t xml:space="preserve"> and </w:t>
      </w:r>
      <w:r w:rsidR="00274F67">
        <w:rPr>
          <w:lang w:val="en-US"/>
        </w:rPr>
        <w:t xml:space="preserve">city models </w:t>
      </w:r>
      <w:r w:rsidR="00786FFB">
        <w:rPr>
          <w:lang w:val="en-US"/>
        </w:rPr>
        <w:t>that do not contain members.</w:t>
      </w:r>
      <w:r w:rsidR="00274F67">
        <w:rPr>
          <w:lang w:val="en-US"/>
        </w:rPr>
        <w:t xml:space="preserve"> Likewise,</w:t>
      </w:r>
      <w:r w:rsidR="006F2A84">
        <w:rPr>
          <w:lang w:val="en-US"/>
        </w:rPr>
        <w:t xml:space="preserve"> </w:t>
      </w:r>
      <w:r w:rsidR="00274F67" w:rsidRPr="00274F67">
        <w:rPr>
          <w:rFonts w:ascii="Courier New" w:hAnsi="Courier New" w:cs="Courier New"/>
          <w:sz w:val="22"/>
          <w:lang w:val="en-US"/>
        </w:rPr>
        <w:t>cleanup_implicitgeometries</w:t>
      </w:r>
      <w:r w:rsidR="00274F67">
        <w:rPr>
          <w:lang w:val="en-US"/>
        </w:rPr>
        <w:t xml:space="preserve"> deletes </w:t>
      </w:r>
      <w:r w:rsidR="006F2A84">
        <w:rPr>
          <w:lang w:val="en-US"/>
        </w:rPr>
        <w:t>all</w:t>
      </w:r>
      <w:r w:rsidR="00274F67">
        <w:rPr>
          <w:lang w:val="en-US"/>
        </w:rPr>
        <w:t xml:space="preserve"> tuples from </w:t>
      </w:r>
      <w:r w:rsidR="00274F67" w:rsidRPr="00274F67">
        <w:rPr>
          <w:rFonts w:ascii="Courier New" w:hAnsi="Courier New" w:cs="Courier New"/>
          <w:sz w:val="22"/>
          <w:lang w:val="en-US"/>
        </w:rPr>
        <w:t>IMPLICILT_GEOMETRY</w:t>
      </w:r>
      <w:r w:rsidR="00274F67">
        <w:rPr>
          <w:lang w:val="en-US"/>
        </w:rPr>
        <w:t xml:space="preserve"> that are not referenced by any city object any more.</w:t>
      </w:r>
      <w:r w:rsidR="00786FFB">
        <w:rPr>
          <w:lang w:val="en-US"/>
        </w:rPr>
        <w:t xml:space="preserve"> </w:t>
      </w:r>
    </w:p>
    <w:p w:rsidR="00274F67" w:rsidRDefault="00274F67" w:rsidP="00DB693C">
      <w:pPr>
        <w:rPr>
          <w:lang w:val="en-US"/>
        </w:rPr>
      </w:pPr>
      <w:r>
        <w:rPr>
          <w:lang w:val="en-US"/>
        </w:rPr>
        <w:t xml:space="preserve">Finally, </w:t>
      </w:r>
      <w:r w:rsidRPr="00786FFB">
        <w:rPr>
          <w:rFonts w:ascii="Courier New" w:hAnsi="Courier New" w:cs="Courier New"/>
          <w:sz w:val="22"/>
          <w:lang w:val="en-US"/>
        </w:rPr>
        <w:t>delete_cityobject</w:t>
      </w:r>
      <w:r>
        <w:rPr>
          <w:lang w:val="en-US"/>
        </w:rPr>
        <w:t xml:space="preserve"> </w:t>
      </w:r>
      <w:r w:rsidR="00AD6654">
        <w:rPr>
          <w:lang w:val="en-US"/>
        </w:rPr>
        <w:t xml:space="preserve">is a convenience procedure that can </w:t>
      </w:r>
      <w:r>
        <w:rPr>
          <w:lang w:val="en-US"/>
        </w:rPr>
        <w:t xml:space="preserve">be </w:t>
      </w:r>
      <w:r w:rsidR="00AD6654">
        <w:rPr>
          <w:lang w:val="en-US"/>
        </w:rPr>
        <w:t>called</w:t>
      </w:r>
      <w:r>
        <w:rPr>
          <w:lang w:val="en-US"/>
        </w:rPr>
        <w:t xml:space="preserve"> wi</w:t>
      </w:r>
      <w:r w:rsidR="00AD6654">
        <w:rPr>
          <w:lang w:val="en-US"/>
        </w:rPr>
        <w:t xml:space="preserve">thout having to worry about the feature type of the city object to be deleted. The </w:t>
      </w:r>
      <w:r w:rsidR="00AD6654" w:rsidRPr="00786FFB">
        <w:rPr>
          <w:rFonts w:ascii="Courier New" w:hAnsi="Courier New" w:cs="Courier New"/>
          <w:sz w:val="22"/>
          <w:lang w:val="en-US"/>
        </w:rPr>
        <w:t>delete_cityobject</w:t>
      </w:r>
      <w:r w:rsidR="00AD6654">
        <w:rPr>
          <w:lang w:val="en-US"/>
        </w:rPr>
        <w:t xml:space="preserve"> procedure will delegate the call to </w:t>
      </w:r>
      <w:r w:rsidR="003D02BB">
        <w:rPr>
          <w:lang w:val="en-US"/>
        </w:rPr>
        <w:t>the correct</w:t>
      </w:r>
      <w:r w:rsidR="00AD6654">
        <w:rPr>
          <w:lang w:val="en-US"/>
        </w:rPr>
        <w:t xml:space="preserve"> delete procedure </w:t>
      </w:r>
      <w:r w:rsidR="00A920F4">
        <w:rPr>
          <w:lang w:val="en-US"/>
        </w:rPr>
        <w:t>(e.g.</w:t>
      </w:r>
      <w:r w:rsidR="003D02BB">
        <w:rPr>
          <w:lang w:val="en-US"/>
        </w:rPr>
        <w:t>,</w:t>
      </w:r>
      <w:r w:rsidR="00AD6654">
        <w:rPr>
          <w:lang w:val="en-US"/>
        </w:rPr>
        <w:t xml:space="preserve"> </w:t>
      </w:r>
      <w:r w:rsidR="00AD6654" w:rsidRPr="00104BB6">
        <w:rPr>
          <w:rFonts w:ascii="Courier New" w:hAnsi="Courier New" w:cs="Courier New"/>
          <w:sz w:val="22"/>
          <w:lang w:val="en-US"/>
        </w:rPr>
        <w:t>delete_building</w:t>
      </w:r>
      <w:r w:rsidR="003D02BB">
        <w:rPr>
          <w:lang w:val="en-US"/>
        </w:rPr>
        <w:t xml:space="preserve"> in case a building tuple is stored at the passed </w:t>
      </w:r>
      <w:r w:rsidR="003D02BB" w:rsidRPr="003D02BB">
        <w:rPr>
          <w:rFonts w:ascii="Courier New" w:hAnsi="Courier New" w:cs="Courier New"/>
          <w:lang w:val="en-US"/>
        </w:rPr>
        <w:t>PID</w:t>
      </w:r>
      <w:r w:rsidR="003D02BB">
        <w:rPr>
          <w:lang w:val="en-US"/>
        </w:rPr>
        <w:t xml:space="preserve"> value).</w:t>
      </w:r>
    </w:p>
    <w:p w:rsidR="00793B31" w:rsidRDefault="00793B31" w:rsidP="00793B31">
      <w:pPr>
        <w:ind w:left="851" w:hanging="851"/>
        <w:rPr>
          <w:lang w:val="en-US"/>
        </w:rPr>
      </w:pPr>
      <w:r w:rsidRPr="00793B31">
        <w:rPr>
          <w:i/>
          <w:lang w:val="en-US"/>
        </w:rPr>
        <w:t>Note:</w:t>
      </w:r>
      <w:r>
        <w:rPr>
          <w:lang w:val="en-US"/>
        </w:rPr>
        <w:tab/>
        <w:t xml:space="preserve">The deletion of raster terrain models (RasterRelief) or associated orthophotos </w:t>
      </w:r>
      <w:r w:rsidR="003D02BB">
        <w:rPr>
          <w:lang w:val="en-US"/>
        </w:rPr>
        <w:t>is not</w:t>
      </w:r>
      <w:r>
        <w:rPr>
          <w:lang w:val="en-US"/>
        </w:rPr>
        <w:t xml:space="preserve"> implemented since these elements will no longer be supported in the future.</w:t>
      </w:r>
    </w:p>
    <w:p w:rsidR="00783DFA" w:rsidRDefault="00A920F4" w:rsidP="00DB693C">
      <w:pPr>
        <w:rPr>
          <w:shd w:val="clear" w:color="auto" w:fill="DAEEF3" w:themeFill="accent5" w:themeFillTint="33"/>
          <w:lang w:val="en-US"/>
        </w:rPr>
      </w:pPr>
      <w:r>
        <w:rPr>
          <w:noProof/>
          <w:lang w:eastAsia="de-DE"/>
        </w:rPr>
        <mc:AlternateContent>
          <mc:Choice Requires="wps">
            <w:drawing>
              <wp:anchor distT="0" distB="0" distL="114300" distR="114300" simplePos="0" relativeHeight="251747328" behindDoc="0" locked="0" layoutInCell="1" allowOverlap="1" wp14:anchorId="1AFF0F52" wp14:editId="45FB773C">
                <wp:simplePos x="0" y="0"/>
                <wp:positionH relativeFrom="leftMargin">
                  <wp:align>right</wp:align>
                </wp:positionH>
                <wp:positionV relativeFrom="paragraph">
                  <wp:posOffset>940435</wp:posOffset>
                </wp:positionV>
                <wp:extent cx="793750" cy="590550"/>
                <wp:effectExtent l="0" t="0" r="6350" b="0"/>
                <wp:wrapNone/>
                <wp:docPr id="476" name="Textfeld 476"/>
                <wp:cNvGraphicFramePr/>
                <a:graphic xmlns:a="http://schemas.openxmlformats.org/drawingml/2006/main">
                  <a:graphicData uri="http://schemas.microsoft.com/office/word/2010/wordprocessingShape">
                    <wps:wsp>
                      <wps:cNvSpPr txBox="1"/>
                      <wps:spPr>
                        <a:xfrm>
                          <a:off x="0" y="0"/>
                          <a:ext cx="793750" cy="590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0CF7" w:rsidRPr="00822405" w:rsidRDefault="006E0CF7" w:rsidP="00A920F4">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r>
                            <w:r>
                              <w:rPr>
                                <w:rFonts w:ascii="Arial" w:hAnsi="Arial" w:cs="Arial"/>
                                <w:b/>
                                <w:color w:val="127C61"/>
                                <w:sz w:val="28"/>
                                <w:szCs w:val="28"/>
                              </w:rPr>
                              <w:t>2.1.0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F0F52" id="Textfeld 476" o:spid="_x0000_s1055" type="#_x0000_t202" style="position:absolute;left:0;text-align:left;margin-left:11.3pt;margin-top:74.05pt;width:62.5pt;height:46.5pt;z-index:251747328;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" fillcolor="white [3201]" stroked="f" strokeweight=".5pt">
                <v:textbox>
                  <w:txbxContent>
                    <w:p w:rsidR="006E0CF7" w:rsidRPr="00822405" w:rsidRDefault="006E0CF7" w:rsidP="00A920F4">
                      <w:pPr>
                        <w:spacing w:line="240" w:lineRule="auto"/>
                        <w:jc w:val="center"/>
                        <w:rPr>
                          <w:rFonts w:ascii="Arial" w:hAnsi="Arial" w:cs="Arial"/>
                          <w:b/>
                          <w:color w:val="127C61"/>
                          <w:sz w:val="28"/>
                          <w:szCs w:val="28"/>
                        </w:rPr>
                      </w:pPr>
                      <w:r w:rsidRPr="00822405">
                        <w:rPr>
                          <w:rFonts w:ascii="Arial" w:hAnsi="Arial" w:cs="Arial"/>
                          <w:b/>
                          <w:color w:val="127C61"/>
                          <w:sz w:val="28"/>
                          <w:szCs w:val="28"/>
                        </w:rPr>
                        <w:t>Since</w:t>
                      </w:r>
                      <w:r w:rsidRPr="00822405">
                        <w:rPr>
                          <w:rFonts w:ascii="Arial" w:hAnsi="Arial" w:cs="Arial"/>
                          <w:b/>
                          <w:color w:val="127C61"/>
                          <w:sz w:val="28"/>
                          <w:szCs w:val="28"/>
                        </w:rPr>
                        <w:br/>
                      </w:r>
                      <w:r>
                        <w:rPr>
                          <w:rFonts w:ascii="Arial" w:hAnsi="Arial" w:cs="Arial"/>
                          <w:b/>
                          <w:color w:val="127C61"/>
                          <w:sz w:val="28"/>
                          <w:szCs w:val="28"/>
                        </w:rPr>
                        <w:t>2.1.0</w:t>
                      </w:r>
                    </w:p>
                  </w:txbxContent>
                </v:textbox>
                <w10:wrap anchorx="margin"/>
              </v:shape>
            </w:pict>
          </mc:Fallback>
        </mc:AlternateContent>
      </w:r>
      <w:r w:rsidR="00783DFA">
        <w:rPr>
          <w:lang w:val="en-US"/>
        </w:rPr>
        <w:t xml:space="preserve">The </w:t>
      </w:r>
      <w:r w:rsidR="00783DFA" w:rsidRPr="001E1AA3">
        <w:rPr>
          <w:rFonts w:ascii="Courier New" w:hAnsi="Courier New" w:cs="Courier New"/>
          <w:lang w:val="en-US"/>
        </w:rPr>
        <w:t>GEODB_DELETE</w:t>
      </w:r>
      <w:r w:rsidR="00783DFA">
        <w:rPr>
          <w:lang w:val="en-US"/>
        </w:rPr>
        <w:t xml:space="preserve"> package is meant as low-level API for the deletion of single </w:t>
      </w:r>
      <w:r>
        <w:rPr>
          <w:lang w:val="en-US"/>
        </w:rPr>
        <w:t xml:space="preserve">city </w:t>
      </w:r>
      <w:r w:rsidR="00783DFA">
        <w:rPr>
          <w:lang w:val="en-US"/>
        </w:rPr>
        <w:t>objects. More complex delete operations (such as “</w:t>
      </w:r>
      <w:r w:rsidR="00783DFA" w:rsidRPr="00BF7DF7">
        <w:rPr>
          <w:i/>
          <w:lang w:val="en-US"/>
        </w:rPr>
        <w:t>Delete only a specific L</w:t>
      </w:r>
      <w:r w:rsidR="00783DFA">
        <w:rPr>
          <w:i/>
          <w:lang w:val="en-US"/>
        </w:rPr>
        <w:t>o</w:t>
      </w:r>
      <w:r w:rsidR="00783DFA" w:rsidRPr="00BF7DF7">
        <w:rPr>
          <w:i/>
          <w:lang w:val="en-US"/>
        </w:rPr>
        <w:t>D from a given building</w:t>
      </w:r>
      <w:r w:rsidR="00783DFA">
        <w:rPr>
          <w:lang w:val="en-US"/>
        </w:rPr>
        <w:t>”, or “</w:t>
      </w:r>
      <w:r w:rsidR="00783DFA" w:rsidRPr="00BF7DF7">
        <w:rPr>
          <w:i/>
          <w:lang w:val="en-US"/>
        </w:rPr>
        <w:t>Delete all buildings within a given address range</w:t>
      </w:r>
      <w:r w:rsidR="00783DFA">
        <w:rPr>
          <w:lang w:val="en-US"/>
        </w:rPr>
        <w:t xml:space="preserve">”) can be built on top of these low-level operations. The </w:t>
      </w:r>
      <w:r w:rsidR="00783DFA">
        <w:rPr>
          <w:rFonts w:ascii="Courier New" w:hAnsi="Courier New" w:cs="Courier New"/>
          <w:lang w:val="en-US"/>
        </w:rPr>
        <w:t>GEODB_DELETE_BY_LINEAGE</w:t>
      </w:r>
      <w:r w:rsidR="00783DFA">
        <w:rPr>
          <w:lang w:val="en-US"/>
        </w:rPr>
        <w:t xml:space="preserve"> package exemplifies this for the deletion of buildings sharing a common value in the </w:t>
      </w:r>
      <w:r w:rsidR="00783DFA" w:rsidRPr="00D227FC">
        <w:rPr>
          <w:rFonts w:ascii="Courier New" w:hAnsi="Courier New" w:cs="Courier New"/>
          <w:lang w:val="en-US"/>
        </w:rPr>
        <w:t>LINEAGE</w:t>
      </w:r>
      <w:r w:rsidR="00783DFA">
        <w:rPr>
          <w:lang w:val="en-US"/>
        </w:rPr>
        <w:t xml:space="preserve"> column of the </w:t>
      </w:r>
      <w:r w:rsidR="00783DFA" w:rsidRPr="00D227FC">
        <w:rPr>
          <w:rFonts w:ascii="Courier New" w:hAnsi="Courier New" w:cs="Courier New"/>
          <w:lang w:val="en-US"/>
        </w:rPr>
        <w:t>CITYOBJECT</w:t>
      </w:r>
      <w:r w:rsidR="00783DFA">
        <w:rPr>
          <w:lang w:val="en-US"/>
        </w:rPr>
        <w:t xml:space="preserve"> table.</w:t>
      </w:r>
      <w:r>
        <w:rPr>
          <w:lang w:val="en-US"/>
        </w:rPr>
        <w:t xml:space="preserve"> </w:t>
      </w:r>
      <w:r w:rsidRPr="00A920F4">
        <w:rPr>
          <w:shd w:val="clear" w:color="auto" w:fill="DAEEF3" w:themeFill="accent5" w:themeFillTint="33"/>
          <w:lang w:val="en-US"/>
        </w:rPr>
        <w:t>As for version 2.1</w:t>
      </w:r>
      <w:r w:rsidR="007B316C">
        <w:rPr>
          <w:shd w:val="clear" w:color="auto" w:fill="DAEEF3" w:themeFill="accent5" w:themeFillTint="33"/>
          <w:lang w:val="en-US"/>
        </w:rPr>
        <w:t>.0</w:t>
      </w:r>
      <w:r w:rsidRPr="00A920F4">
        <w:rPr>
          <w:shd w:val="clear" w:color="auto" w:fill="DAEEF3" w:themeFill="accent5" w:themeFillTint="33"/>
          <w:lang w:val="en-US"/>
        </w:rPr>
        <w:t xml:space="preserve"> of the 3D City Database, also the </w:t>
      </w:r>
      <w:r w:rsidRPr="00A920F4">
        <w:rPr>
          <w:rFonts w:ascii="Courier New" w:hAnsi="Courier New" w:cs="Courier New"/>
          <w:shd w:val="clear" w:color="auto" w:fill="DAEEF3" w:themeFill="accent5" w:themeFillTint="33"/>
          <w:lang w:val="en-US"/>
        </w:rPr>
        <w:t>GEODB_DELETE_BY_LINEAGE</w:t>
      </w:r>
      <w:r w:rsidRPr="00A920F4">
        <w:rPr>
          <w:shd w:val="clear" w:color="auto" w:fill="DAEEF3" w:themeFill="accent5" w:themeFillTint="33"/>
          <w:lang w:val="en-US"/>
        </w:rPr>
        <w:t xml:space="preserve"> package has b</w:t>
      </w:r>
      <w:r>
        <w:rPr>
          <w:shd w:val="clear" w:color="auto" w:fill="DAEEF3" w:themeFill="accent5" w:themeFillTint="33"/>
          <w:lang w:val="en-US"/>
        </w:rPr>
        <w:t>e</w:t>
      </w:r>
      <w:r w:rsidRPr="00A920F4">
        <w:rPr>
          <w:shd w:val="clear" w:color="auto" w:fill="DAEEF3" w:themeFill="accent5" w:themeFillTint="33"/>
          <w:lang w:val="en-US"/>
        </w:rPr>
        <w:t>en complemented with procedures for all CityGML feature types</w:t>
      </w:r>
      <w:r w:rsidR="00E539F8">
        <w:rPr>
          <w:shd w:val="clear" w:color="auto" w:fill="DAEEF3" w:themeFill="accent5" w:themeFillTint="33"/>
          <w:lang w:val="en-US"/>
        </w:rPr>
        <w:t xml:space="preserve"> besides buildings</w:t>
      </w:r>
      <w:r w:rsidRPr="00A920F4">
        <w:rPr>
          <w:shd w:val="clear" w:color="auto" w:fill="DAEEF3" w:themeFill="accent5" w:themeFillTint="33"/>
          <w:lang w:val="en-US"/>
        </w:rPr>
        <w:t>.</w:t>
      </w:r>
    </w:p>
    <w:p w:rsidR="00783DFA" w:rsidRDefault="00783DFA" w:rsidP="006D3564">
      <w:pPr>
        <w:rPr>
          <w:lang w:val="en-US"/>
        </w:rPr>
      </w:pPr>
      <w:r>
        <w:rPr>
          <w:lang w:val="en-US"/>
        </w:rPr>
        <w:t xml:space="preserve">In future releases, the </w:t>
      </w:r>
      <w:r w:rsidRPr="005E35D7">
        <w:rPr>
          <w:rFonts w:ascii="Courier New" w:hAnsi="Courier New" w:cs="Courier New"/>
          <w:lang w:val="en-US"/>
        </w:rPr>
        <w:t>GEODB_DELETE</w:t>
      </w:r>
      <w:r>
        <w:rPr>
          <w:lang w:val="en-US"/>
        </w:rPr>
        <w:t xml:space="preserve"> package will be accompanied by further low-level APIs to create and modify single objects. This will facilitate to build complex applications based on a straightforward API </w:t>
      </w:r>
      <w:r w:rsidR="00A85706">
        <w:rPr>
          <w:lang w:val="en-US"/>
        </w:rPr>
        <w:t>for</w:t>
      </w:r>
      <w:r>
        <w:rPr>
          <w:lang w:val="en-US"/>
        </w:rPr>
        <w:t xml:space="preserve"> the 3D City Database.</w:t>
      </w:r>
    </w:p>
    <w:p w:rsidR="00783DFA" w:rsidRDefault="00783DFA" w:rsidP="006D3564">
      <w:pPr>
        <w:rPr>
          <w:lang w:val="en-US"/>
        </w:rPr>
        <w:sectPr w:rsidR="00783DFA" w:rsidSect="00E23570">
          <w:pgSz w:w="11906" w:h="16838"/>
          <w:pgMar w:top="1417" w:right="1417" w:bottom="1134" w:left="1417" w:header="708" w:footer="708" w:gutter="0"/>
          <w:cols w:space="708"/>
          <w:docGrid w:linePitch="360"/>
        </w:sectPr>
      </w:pPr>
    </w:p>
    <w:p w:rsidR="00783DFA" w:rsidRDefault="00783DFA" w:rsidP="00394736">
      <w:pPr>
        <w:pStyle w:val="berschrift3"/>
        <w:rPr>
          <w:lang w:val="en-US"/>
        </w:rPr>
      </w:pPr>
      <w:bookmarkStart w:id="97" w:name="_Toc366743780"/>
      <w:r>
        <w:rPr>
          <w:lang w:val="en-US"/>
        </w:rPr>
        <w:lastRenderedPageBreak/>
        <w:t>Creating Read-Only Users</w:t>
      </w:r>
      <w:bookmarkEnd w:id="97"/>
    </w:p>
    <w:p w:rsidR="00783DFA" w:rsidRDefault="00783DFA" w:rsidP="00453EE0">
      <w:pPr>
        <w:rPr>
          <w:lang w:val="en-US"/>
        </w:rPr>
      </w:pPr>
      <w:r>
        <w:rPr>
          <w:lang w:val="en-US"/>
        </w:rPr>
        <w:t>In order to protect your data from unauthorized or accidental modification it can be convenient to define users having read-only access to the 3DCityDB. These users will be allowed to connect to the database and export data in both CityGML and KML/COLLADA formats, but they will be able to neither import new data into the 3DCityDB nor alter the data already stored in the tables in any way.</w:t>
      </w:r>
    </w:p>
    <w:p w:rsidR="00783DFA" w:rsidRDefault="00783DFA" w:rsidP="00453EE0">
      <w:pPr>
        <w:rPr>
          <w:rStyle w:val="Standard1"/>
          <w:lang w:val="en-US"/>
        </w:rPr>
      </w:pPr>
      <w:r>
        <w:rPr>
          <w:lang w:val="en-US"/>
        </w:rPr>
        <w:t xml:space="preserve">A dedicated script for the purpose of creating a user with read-only access to the 3DCityDB is included within the </w:t>
      </w:r>
      <w:r>
        <w:rPr>
          <w:rStyle w:val="Standard1"/>
          <w:lang w:val="en-US"/>
        </w:rPr>
        <w:t>3D City Database 2.</w:t>
      </w:r>
      <w:r w:rsidR="008B5BCF">
        <w:rPr>
          <w:rStyle w:val="Standard1"/>
          <w:lang w:val="en-US"/>
        </w:rPr>
        <w:t>1.0</w:t>
      </w:r>
      <w:r>
        <w:rPr>
          <w:rStyle w:val="Standard1"/>
          <w:lang w:val="en-US"/>
        </w:rPr>
        <w:t xml:space="preserve"> SQL package in case the installation of this package was chosen during the setup process.</w:t>
      </w:r>
    </w:p>
    <w:p w:rsidR="00783DFA" w:rsidRPr="00453EE0" w:rsidRDefault="00783DFA" w:rsidP="00453EE0">
      <w:pPr>
        <w:pStyle w:val="Zwischenberschrift"/>
        <w:rPr>
          <w:rStyle w:val="Standard1"/>
        </w:rPr>
      </w:pPr>
      <w:r w:rsidRPr="00453EE0">
        <w:rPr>
          <w:rStyle w:val="Standard1"/>
        </w:rPr>
        <w:t>Step by step guide through the create read-only user procedure</w:t>
      </w:r>
    </w:p>
    <w:p w:rsidR="00783DFA" w:rsidRDefault="00783DFA" w:rsidP="0086716C">
      <w:pPr>
        <w:widowControl w:val="0"/>
        <w:numPr>
          <w:ilvl w:val="0"/>
          <w:numId w:val="20"/>
        </w:numPr>
        <w:suppressAutoHyphens/>
        <w:spacing w:before="120" w:after="0" w:line="240" w:lineRule="auto"/>
        <w:rPr>
          <w:szCs w:val="24"/>
          <w:lang w:val="en-US"/>
        </w:rPr>
      </w:pPr>
      <w:r w:rsidRPr="00BA1373">
        <w:rPr>
          <w:szCs w:val="24"/>
          <w:lang w:val="en-US" w:eastAsia="hi-IN" w:bidi="hi-IN"/>
        </w:rPr>
        <w:t>Open a console window.</w:t>
      </w:r>
    </w:p>
    <w:p w:rsidR="00783DFA" w:rsidRPr="00BA1373" w:rsidRDefault="00783DFA" w:rsidP="0086716C">
      <w:pPr>
        <w:widowControl w:val="0"/>
        <w:numPr>
          <w:ilvl w:val="0"/>
          <w:numId w:val="20"/>
        </w:numPr>
        <w:suppressAutoHyphens/>
        <w:spacing w:before="120" w:after="120" w:line="240" w:lineRule="auto"/>
        <w:rPr>
          <w:szCs w:val="24"/>
          <w:lang w:val="en-US" w:eastAsia="hi-IN" w:bidi="hi-IN"/>
        </w:rPr>
      </w:pPr>
      <w:r w:rsidRPr="00BA1373">
        <w:rPr>
          <w:szCs w:val="24"/>
          <w:lang w:val="en-US" w:eastAsia="hi-IN" w:bidi="hi-IN"/>
        </w:rPr>
        <w:t xml:space="preserve">Change the working directory to the folder where the contents of the 3D City Database distribution package are located. In that folder, change to the </w:t>
      </w:r>
      <w:r w:rsidRPr="00BA1373">
        <w:rPr>
          <w:rFonts w:ascii="Courier New" w:hAnsi="Courier New" w:cs="Courier New"/>
          <w:szCs w:val="24"/>
          <w:lang w:val="en-US" w:eastAsia="hi-IN" w:bidi="hi-IN"/>
        </w:rPr>
        <w:t xml:space="preserve">UTIL/RO_USER </w:t>
      </w:r>
      <w:r w:rsidRPr="00BA1373">
        <w:rPr>
          <w:szCs w:val="24"/>
          <w:lang w:val="en-US" w:eastAsia="hi-IN" w:bidi="hi-IN"/>
        </w:rPr>
        <w:t xml:space="preserve">subfolder. There is a single file in this subfolder called </w:t>
      </w:r>
      <w:r w:rsidRPr="00BA1373">
        <w:rPr>
          <w:rFonts w:ascii="Courier New" w:hAnsi="Courier New" w:cs="Courier New"/>
          <w:b/>
          <w:szCs w:val="24"/>
          <w:lang w:val="en-US" w:eastAsia="hi-IN" w:bidi="hi-IN"/>
        </w:rPr>
        <w:t>CREATE_RO_USER.sql</w:t>
      </w:r>
      <w:r w:rsidRPr="00BA1373">
        <w:rPr>
          <w:lang w:val="en-US"/>
        </w:rPr>
        <w:t>.</w:t>
      </w:r>
    </w:p>
    <w:p w:rsidR="00783DFA" w:rsidRPr="00BA1373" w:rsidRDefault="00783DFA" w:rsidP="0086716C">
      <w:pPr>
        <w:widowControl w:val="0"/>
        <w:numPr>
          <w:ilvl w:val="0"/>
          <w:numId w:val="20"/>
        </w:numPr>
        <w:suppressAutoHyphens/>
        <w:spacing w:before="120" w:after="120" w:line="240" w:lineRule="auto"/>
        <w:rPr>
          <w:szCs w:val="24"/>
          <w:lang w:val="en-US" w:eastAsia="hi-IN" w:bidi="hi-IN"/>
        </w:rPr>
      </w:pPr>
      <w:r w:rsidRPr="00BA1373">
        <w:rPr>
          <w:szCs w:val="24"/>
          <w:lang w:val="en-US" w:eastAsia="hi-IN" w:bidi="hi-IN"/>
        </w:rPr>
        <w:t xml:space="preserve">Open a SQLPlus connection to the </w:t>
      </w:r>
      <w:r>
        <w:rPr>
          <w:szCs w:val="24"/>
          <w:lang w:val="en-US" w:eastAsia="hi-IN" w:bidi="hi-IN"/>
        </w:rPr>
        <w:t>database and login as admin</w:t>
      </w:r>
      <w:r w:rsidRPr="00BA1373">
        <w:rPr>
          <w:szCs w:val="24"/>
          <w:lang w:val="en-US" w:eastAsia="hi-IN" w:bidi="hi-IN"/>
        </w:rPr>
        <w:t>. Any SQLPlus client software may be used.</w:t>
      </w:r>
    </w:p>
    <w:p w:rsidR="00783DFA" w:rsidRDefault="00783DFA" w:rsidP="0086716C">
      <w:pPr>
        <w:widowControl w:val="0"/>
        <w:numPr>
          <w:ilvl w:val="0"/>
          <w:numId w:val="20"/>
        </w:numPr>
        <w:suppressAutoHyphens/>
        <w:spacing w:before="120" w:after="120" w:line="240" w:lineRule="auto"/>
        <w:rPr>
          <w:szCs w:val="24"/>
          <w:lang w:val="en-US" w:eastAsia="hi-IN" w:bidi="hi-IN"/>
        </w:rPr>
      </w:pPr>
      <w:r w:rsidRPr="00BA1373">
        <w:rPr>
          <w:szCs w:val="24"/>
          <w:lang w:val="en-US" w:eastAsia="hi-IN" w:bidi="hi-IN"/>
        </w:rPr>
        <w:t xml:space="preserve">Execute the script </w:t>
      </w:r>
      <w:r>
        <w:rPr>
          <w:rFonts w:ascii="Courier New" w:hAnsi="Courier New" w:cs="Courier New"/>
          <w:szCs w:val="24"/>
          <w:lang w:val="en-US" w:eastAsia="hi-IN" w:bidi="hi-IN"/>
        </w:rPr>
        <w:t>CREATE_RO_USER</w:t>
      </w:r>
      <w:r w:rsidRPr="00BA1373">
        <w:rPr>
          <w:rFonts w:ascii="Courier New" w:hAnsi="Courier New" w:cs="Courier New"/>
          <w:szCs w:val="24"/>
          <w:lang w:val="en-US" w:eastAsia="hi-IN" w:bidi="hi-IN"/>
        </w:rPr>
        <w:t>.sql</w:t>
      </w:r>
      <w:r w:rsidRPr="00BA1373">
        <w:rPr>
          <w:szCs w:val="24"/>
          <w:lang w:val="en-US" w:eastAsia="hi-IN" w:bidi="hi-IN"/>
        </w:rPr>
        <w:t xml:space="preserve"> by typing </w:t>
      </w:r>
      <w:r w:rsidRPr="00BA1373">
        <w:rPr>
          <w:szCs w:val="24"/>
          <w:lang w:val="en-US" w:eastAsia="hi-IN" w:bidi="hi-IN"/>
        </w:rPr>
        <w:br/>
        <w:t>"@</w:t>
      </w:r>
      <w:r>
        <w:rPr>
          <w:szCs w:val="24"/>
          <w:lang w:val="en-US" w:eastAsia="hi-IN" w:bidi="hi-IN"/>
        </w:rPr>
        <w:t>CREATE_RO_USER</w:t>
      </w:r>
      <w:r w:rsidRPr="00BA1373">
        <w:rPr>
          <w:szCs w:val="24"/>
          <w:lang w:val="en-US" w:eastAsia="hi-IN" w:bidi="hi-IN"/>
        </w:rPr>
        <w:t>;" at the SQLPlus prompt</w:t>
      </w:r>
      <w:r>
        <w:rPr>
          <w:szCs w:val="24"/>
          <w:lang w:val="en-US" w:eastAsia="hi-IN" w:bidi="hi-IN"/>
        </w:rPr>
        <w:t>.</w:t>
      </w:r>
    </w:p>
    <w:p w:rsidR="00783DFA" w:rsidRPr="00BA1373" w:rsidRDefault="00783DFA" w:rsidP="00453EE0">
      <w:pPr>
        <w:widowControl w:val="0"/>
        <w:suppressAutoHyphens/>
        <w:spacing w:before="120" w:after="240" w:line="240" w:lineRule="auto"/>
        <w:ind w:left="788"/>
        <w:rPr>
          <w:szCs w:val="24"/>
          <w:lang w:val="en-US" w:eastAsia="hi-IN" w:bidi="hi-IN"/>
        </w:rPr>
      </w:pPr>
      <w:r w:rsidRPr="00BA1373">
        <w:rPr>
          <w:i/>
          <w:szCs w:val="24"/>
          <w:lang w:val="en-US" w:eastAsia="hi-IN" w:bidi="hi-IN"/>
        </w:rPr>
        <w:t>Note:</w:t>
      </w:r>
      <w:r w:rsidRPr="00BA1373">
        <w:rPr>
          <w:szCs w:val="24"/>
          <w:lang w:val="en-US" w:eastAsia="hi-IN" w:bidi="hi-IN"/>
        </w:rPr>
        <w:t xml:space="preserve"> </w:t>
      </w:r>
      <w:r w:rsidRPr="00BA1373">
        <w:rPr>
          <w:szCs w:val="24"/>
          <w:lang w:val="en-US" w:eastAsia="hi-IN" w:bidi="hi-IN"/>
        </w:rPr>
        <w:tab/>
        <w:t xml:space="preserve">Make sure to change to the </w:t>
      </w:r>
      <w:r w:rsidRPr="00BA1373">
        <w:rPr>
          <w:rFonts w:ascii="Courier New" w:hAnsi="Courier New" w:cs="Courier New"/>
          <w:szCs w:val="24"/>
          <w:lang w:val="en-US" w:eastAsia="hi-IN" w:bidi="hi-IN"/>
        </w:rPr>
        <w:t>UTIL/RO_USER</w:t>
      </w:r>
      <w:r w:rsidRPr="00BA1373">
        <w:rPr>
          <w:szCs w:val="24"/>
          <w:lang w:val="en-US" w:eastAsia="hi-IN" w:bidi="hi-IN"/>
        </w:rPr>
        <w:t xml:space="preserve"> folder </w:t>
      </w:r>
      <w:r w:rsidRPr="00BA1373">
        <w:rPr>
          <w:i/>
          <w:szCs w:val="24"/>
          <w:lang w:val="en-US" w:eastAsia="hi-IN" w:bidi="hi-IN"/>
        </w:rPr>
        <w:t>before</w:t>
      </w:r>
      <w:r w:rsidRPr="00BA1373">
        <w:rPr>
          <w:szCs w:val="24"/>
          <w:lang w:val="en-US" w:eastAsia="hi-IN" w:bidi="hi-IN"/>
        </w:rPr>
        <w:t xml:space="preserve"> running SQLPlus and executing this command.</w:t>
      </w:r>
    </w:p>
    <w:p w:rsidR="00783DFA" w:rsidRDefault="00D34A28" w:rsidP="00C05EC1">
      <w:pPr>
        <w:pStyle w:val="FarbigeListe-Akzent11"/>
        <w:keepNext/>
        <w:spacing w:before="360" w:after="120"/>
        <w:ind w:left="0"/>
      </w:pPr>
      <w:r>
        <w:rPr>
          <w:noProof/>
          <w:lang w:eastAsia="de-DE"/>
        </w:rPr>
        <w:drawing>
          <wp:inline distT="0" distB="0" distL="0" distR="0" wp14:anchorId="5B1A0659" wp14:editId="10725E19">
            <wp:extent cx="5737010" cy="3658708"/>
            <wp:effectExtent l="38100" t="38100" r="92710" b="94615"/>
            <wp:docPr id="500" name="Grafik 5" descr="create_ro_us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5" descr="create_ro_user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6590" cy="365823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B300CC" w:rsidRDefault="00783DFA" w:rsidP="00C05EC1">
      <w:pPr>
        <w:pStyle w:val="Beschriftung"/>
        <w:spacing w:after="360"/>
        <w:rPr>
          <w:b w:val="0"/>
          <w:lang w:val="en-US"/>
        </w:rPr>
      </w:pPr>
      <w:r w:rsidRPr="00B300CC">
        <w:rPr>
          <w:lang w:val="en-US"/>
        </w:rPr>
        <w:t xml:space="preserve">Fig. </w:t>
      </w:r>
      <w:r w:rsidRPr="00B300CC">
        <w:rPr>
          <w:lang w:val="en-US"/>
        </w:rPr>
        <w:fldChar w:fldCharType="begin"/>
      </w:r>
      <w:r w:rsidRPr="00B300CC">
        <w:rPr>
          <w:lang w:val="en-US"/>
        </w:rPr>
        <w:instrText xml:space="preserve"> </w:instrText>
      </w:r>
      <w:r w:rsidR="00D611B3">
        <w:rPr>
          <w:lang w:val="en-US"/>
        </w:rPr>
        <w:instrText>SEQ</w:instrText>
      </w:r>
      <w:r w:rsidRPr="00B300CC">
        <w:rPr>
          <w:lang w:val="en-US"/>
        </w:rPr>
        <w:instrText xml:space="preserve"> Fig. \* ARABIC </w:instrText>
      </w:r>
      <w:r w:rsidRPr="00B300CC">
        <w:rPr>
          <w:lang w:val="en-US"/>
        </w:rPr>
        <w:fldChar w:fldCharType="separate"/>
      </w:r>
      <w:r w:rsidR="001066FC">
        <w:rPr>
          <w:noProof/>
          <w:lang w:val="en-US"/>
        </w:rPr>
        <w:t>48</w:t>
      </w:r>
      <w:r w:rsidRPr="00B300CC">
        <w:rPr>
          <w:lang w:val="en-US"/>
        </w:rPr>
        <w:fldChar w:fldCharType="end"/>
      </w:r>
      <w:r w:rsidRPr="00B300CC">
        <w:rPr>
          <w:lang w:val="en-US"/>
        </w:rPr>
        <w:t xml:space="preserve">: </w:t>
      </w:r>
      <w:r>
        <w:rPr>
          <w:b w:val="0"/>
          <w:lang w:val="en-US"/>
        </w:rPr>
        <w:t>Entering the data for a new read-only user</w:t>
      </w:r>
      <w:r w:rsidRPr="00B300CC">
        <w:rPr>
          <w:b w:val="0"/>
          <w:lang w:val="en-US"/>
        </w:rPr>
        <w:t>.</w:t>
      </w:r>
    </w:p>
    <w:p w:rsidR="00783DFA" w:rsidRDefault="00783DFA" w:rsidP="0086716C">
      <w:pPr>
        <w:widowControl w:val="0"/>
        <w:numPr>
          <w:ilvl w:val="0"/>
          <w:numId w:val="20"/>
        </w:numPr>
        <w:suppressAutoHyphens/>
        <w:spacing w:before="120" w:after="120" w:line="240" w:lineRule="auto"/>
        <w:rPr>
          <w:szCs w:val="24"/>
          <w:lang w:val="en-US" w:eastAsia="hi-IN" w:bidi="hi-IN"/>
        </w:rPr>
      </w:pPr>
      <w:r w:rsidRPr="00BA1373">
        <w:rPr>
          <w:szCs w:val="24"/>
          <w:lang w:val="en-US" w:eastAsia="hi-IN" w:bidi="hi-IN"/>
        </w:rPr>
        <w:lastRenderedPageBreak/>
        <w:t xml:space="preserve">You will </w:t>
      </w:r>
      <w:r>
        <w:rPr>
          <w:szCs w:val="24"/>
          <w:lang w:val="en-US" w:eastAsia="hi-IN" w:bidi="hi-IN"/>
        </w:rPr>
        <w:t>be asked to enter the name of the new read-only user to be created</w:t>
      </w:r>
      <w:r w:rsidRPr="00BA1373">
        <w:rPr>
          <w:szCs w:val="24"/>
          <w:lang w:val="en-US" w:eastAsia="hi-IN" w:bidi="hi-IN"/>
        </w:rPr>
        <w:t>.</w:t>
      </w:r>
      <w:r>
        <w:rPr>
          <w:szCs w:val="24"/>
          <w:lang w:val="en-US" w:eastAsia="hi-IN" w:bidi="hi-IN"/>
        </w:rPr>
        <w:t xml:space="preserve"> This user </w:t>
      </w:r>
      <w:r w:rsidRPr="00AD08CA">
        <w:rPr>
          <w:i/>
          <w:szCs w:val="24"/>
          <w:lang w:val="en-US" w:eastAsia="hi-IN" w:bidi="hi-IN"/>
        </w:rPr>
        <w:t>must not</w:t>
      </w:r>
      <w:r>
        <w:rPr>
          <w:szCs w:val="24"/>
          <w:lang w:val="en-US" w:eastAsia="hi-IN" w:bidi="hi-IN"/>
        </w:rPr>
        <w:t xml:space="preserve"> exist in the database yet. Then you will be asked to enter the name of the owner of the schema (the user actually holding the city model data) to which this user shall have read-only access to. The owner of the schema </w:t>
      </w:r>
      <w:r w:rsidRPr="00CA14F2">
        <w:rPr>
          <w:i/>
          <w:szCs w:val="24"/>
          <w:lang w:val="en-US" w:eastAsia="hi-IN" w:bidi="hi-IN"/>
        </w:rPr>
        <w:t>must</w:t>
      </w:r>
      <w:r>
        <w:rPr>
          <w:szCs w:val="24"/>
          <w:lang w:val="en-US" w:eastAsia="hi-IN" w:bidi="hi-IN"/>
        </w:rPr>
        <w:t xml:space="preserve"> exist in the database prior to executing this script.</w:t>
      </w:r>
    </w:p>
    <w:p w:rsidR="00783DFA" w:rsidRDefault="00783DFA" w:rsidP="0086716C">
      <w:pPr>
        <w:widowControl w:val="0"/>
        <w:numPr>
          <w:ilvl w:val="0"/>
          <w:numId w:val="20"/>
        </w:numPr>
        <w:suppressAutoHyphens/>
        <w:spacing w:before="120" w:after="120" w:line="240" w:lineRule="auto"/>
        <w:rPr>
          <w:szCs w:val="24"/>
          <w:lang w:val="en-US" w:eastAsia="hi-IN" w:bidi="hi-IN"/>
        </w:rPr>
      </w:pPr>
      <w:r>
        <w:rPr>
          <w:szCs w:val="24"/>
          <w:lang w:val="en-US" w:eastAsia="hi-IN" w:bidi="hi-IN"/>
        </w:rPr>
        <w:t>The read-only user will be created and the script will exit informing you of whether it finished successfully or not.</w:t>
      </w:r>
    </w:p>
    <w:p w:rsidR="00783DFA" w:rsidRDefault="00783DFA" w:rsidP="00453EE0">
      <w:pPr>
        <w:widowControl w:val="0"/>
        <w:suppressAutoHyphens/>
        <w:spacing w:before="120" w:after="120" w:line="240" w:lineRule="auto"/>
        <w:rPr>
          <w:szCs w:val="24"/>
          <w:lang w:val="en-US" w:eastAsia="hi-IN" w:bidi="hi-IN"/>
        </w:rPr>
      </w:pPr>
    </w:p>
    <w:p w:rsidR="00783DFA" w:rsidRDefault="00D34A28" w:rsidP="00453EE0">
      <w:pPr>
        <w:keepNext/>
        <w:widowControl w:val="0"/>
        <w:suppressAutoHyphens/>
        <w:spacing w:before="120" w:after="120" w:line="240" w:lineRule="auto"/>
      </w:pPr>
      <w:r>
        <w:rPr>
          <w:noProof/>
          <w:szCs w:val="24"/>
          <w:lang w:eastAsia="de-DE"/>
        </w:rPr>
        <w:drawing>
          <wp:inline distT="0" distB="0" distL="0" distR="0" wp14:anchorId="0E90AFCA" wp14:editId="5FB48F87">
            <wp:extent cx="5716304" cy="2868693"/>
            <wp:effectExtent l="38100" t="38100" r="93980" b="103505"/>
            <wp:docPr id="501" name="Grafik 30" descr="create_ro_us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30" descr="create_ro_user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16270" cy="2868295"/>
                    </a:xfrm>
                    <a:prstGeom prst="rect">
                      <a:avLst/>
                    </a:prstGeom>
                    <a:noFill/>
                    <a:ln>
                      <a:noFill/>
                    </a:ln>
                    <a:effectLst>
                      <a:outerShdw blurRad="50800" dist="38100" dir="2700000" algn="tl" rotWithShape="0">
                        <a:prstClr val="black">
                          <a:alpha val="40000"/>
                        </a:prstClr>
                      </a:outerShdw>
                    </a:effectLst>
                  </pic:spPr>
                </pic:pic>
              </a:graphicData>
            </a:graphic>
          </wp:inline>
        </w:drawing>
      </w:r>
    </w:p>
    <w:p w:rsidR="00783DFA" w:rsidRPr="00B300CC" w:rsidRDefault="00783DFA" w:rsidP="008D27C7">
      <w:pPr>
        <w:pStyle w:val="Beschriftung"/>
        <w:spacing w:after="240"/>
        <w:rPr>
          <w:b w:val="0"/>
          <w:lang w:val="en-US"/>
        </w:rPr>
      </w:pPr>
      <w:r w:rsidRPr="00B300CC">
        <w:rPr>
          <w:lang w:val="en-US"/>
        </w:rPr>
        <w:t xml:space="preserve">Fig. </w:t>
      </w:r>
      <w:r w:rsidRPr="00B300CC">
        <w:rPr>
          <w:lang w:val="en-US"/>
        </w:rPr>
        <w:fldChar w:fldCharType="begin"/>
      </w:r>
      <w:r w:rsidRPr="00B300CC">
        <w:rPr>
          <w:lang w:val="en-US"/>
        </w:rPr>
        <w:instrText xml:space="preserve"> </w:instrText>
      </w:r>
      <w:r w:rsidR="00D611B3">
        <w:rPr>
          <w:lang w:val="en-US"/>
        </w:rPr>
        <w:instrText>SEQ</w:instrText>
      </w:r>
      <w:r w:rsidRPr="00B300CC">
        <w:rPr>
          <w:lang w:val="en-US"/>
        </w:rPr>
        <w:instrText xml:space="preserve"> Fig. \* ARABIC </w:instrText>
      </w:r>
      <w:r w:rsidRPr="00B300CC">
        <w:rPr>
          <w:lang w:val="en-US"/>
        </w:rPr>
        <w:fldChar w:fldCharType="separate"/>
      </w:r>
      <w:r w:rsidR="001066FC">
        <w:rPr>
          <w:noProof/>
          <w:lang w:val="en-US"/>
        </w:rPr>
        <w:t>49</w:t>
      </w:r>
      <w:r w:rsidRPr="00B300CC">
        <w:rPr>
          <w:lang w:val="en-US"/>
        </w:rPr>
        <w:fldChar w:fldCharType="end"/>
      </w:r>
      <w:r w:rsidRPr="00B300CC">
        <w:rPr>
          <w:lang w:val="en-US"/>
        </w:rPr>
        <w:t xml:space="preserve">: </w:t>
      </w:r>
      <w:r>
        <w:rPr>
          <w:b w:val="0"/>
          <w:lang w:val="en-US"/>
        </w:rPr>
        <w:t>Read-only user was successfully created</w:t>
      </w:r>
      <w:r w:rsidRPr="00B300CC">
        <w:rPr>
          <w:b w:val="0"/>
          <w:lang w:val="en-US"/>
        </w:rPr>
        <w:t>.</w:t>
      </w:r>
    </w:p>
    <w:p w:rsidR="00783DFA" w:rsidRPr="009D470B" w:rsidRDefault="00783DFA" w:rsidP="0086716C">
      <w:pPr>
        <w:widowControl w:val="0"/>
        <w:numPr>
          <w:ilvl w:val="0"/>
          <w:numId w:val="20"/>
        </w:numPr>
        <w:suppressAutoHyphens/>
        <w:spacing w:before="120" w:after="120" w:line="240" w:lineRule="auto"/>
        <w:rPr>
          <w:lang w:val="en-US"/>
        </w:rPr>
      </w:pPr>
      <w:r w:rsidRPr="009D470B">
        <w:rPr>
          <w:szCs w:val="24"/>
          <w:lang w:val="en-US" w:eastAsia="hi-IN" w:bidi="hi-IN"/>
        </w:rPr>
        <w:t>The newly created read-only user will have a default expired password "berlin3d" (without quotes). You must log in at least once with this password and change i</w:t>
      </w:r>
      <w:r>
        <w:rPr>
          <w:szCs w:val="24"/>
          <w:lang w:val="en-US" w:eastAsia="hi-IN" w:bidi="hi-IN"/>
        </w:rPr>
        <w:t>t to a new valid one for this user to be able to do some work on the 3DCityDB</w:t>
      </w:r>
      <w:r w:rsidRPr="009D470B">
        <w:rPr>
          <w:szCs w:val="24"/>
          <w:lang w:val="en-US" w:eastAsia="hi-IN" w:bidi="hi-IN"/>
        </w:rPr>
        <w:t>.</w:t>
      </w:r>
    </w:p>
    <w:p w:rsidR="00783DFA" w:rsidRPr="00531473" w:rsidRDefault="00783DFA" w:rsidP="0086716C">
      <w:pPr>
        <w:widowControl w:val="0"/>
        <w:numPr>
          <w:ilvl w:val="0"/>
          <w:numId w:val="20"/>
        </w:numPr>
        <w:suppressAutoHyphens/>
        <w:spacing w:before="120" w:after="120" w:line="240" w:lineRule="auto"/>
        <w:rPr>
          <w:lang w:val="en-US"/>
        </w:rPr>
      </w:pPr>
      <w:r w:rsidRPr="009D470B">
        <w:rPr>
          <w:szCs w:val="24"/>
          <w:lang w:val="en-US" w:eastAsia="hi-IN" w:bidi="hi-IN"/>
        </w:rPr>
        <w:t xml:space="preserve">You can now </w:t>
      </w:r>
      <w:r>
        <w:rPr>
          <w:szCs w:val="24"/>
          <w:lang w:val="en-US" w:eastAsia="hi-IN" w:bidi="hi-IN"/>
        </w:rPr>
        <w:t xml:space="preserve">start the Import/Export Tool, </w:t>
      </w:r>
      <w:r w:rsidRPr="009D470B">
        <w:rPr>
          <w:szCs w:val="24"/>
          <w:lang w:val="en-US" w:eastAsia="hi-IN" w:bidi="hi-IN"/>
        </w:rPr>
        <w:t>define a database connection on the Database tab with this user's data</w:t>
      </w:r>
      <w:r>
        <w:rPr>
          <w:szCs w:val="24"/>
          <w:lang w:val="en-US" w:eastAsia="hi-IN" w:bidi="hi-IN"/>
        </w:rPr>
        <w:t>,</w:t>
      </w:r>
      <w:r w:rsidRPr="009D470B">
        <w:rPr>
          <w:szCs w:val="24"/>
          <w:lang w:val="en-US" w:eastAsia="hi-IN" w:bidi="hi-IN"/>
        </w:rPr>
        <w:t xml:space="preserve"> and start working</w:t>
      </w:r>
      <w:r>
        <w:rPr>
          <w:szCs w:val="24"/>
          <w:lang w:val="en-US" w:eastAsia="hi-IN" w:bidi="hi-IN"/>
        </w:rPr>
        <w:t xml:space="preserve"> (CityGML and KML/COLLADA exports only)</w:t>
      </w:r>
      <w:r w:rsidRPr="009D470B">
        <w:rPr>
          <w:szCs w:val="24"/>
          <w:lang w:val="en-US" w:eastAsia="hi-IN" w:bidi="hi-IN"/>
        </w:rPr>
        <w:t>.</w:t>
      </w:r>
    </w:p>
    <w:p w:rsidR="00783DFA" w:rsidRPr="00AC7D06" w:rsidRDefault="00783DFA" w:rsidP="00531473">
      <w:pPr>
        <w:rPr>
          <w:lang w:val="en-US"/>
        </w:rPr>
      </w:pPr>
    </w:p>
    <w:p w:rsidR="00783DFA" w:rsidRDefault="00783DFA" w:rsidP="00AC7D06">
      <w:pPr>
        <w:widowControl w:val="0"/>
        <w:suppressAutoHyphens/>
        <w:spacing w:before="120" w:after="120" w:line="240" w:lineRule="auto"/>
        <w:ind w:left="851" w:hanging="788"/>
        <w:rPr>
          <w:lang w:val="en-US"/>
        </w:rPr>
      </w:pPr>
      <w:r w:rsidRPr="00AC7D06">
        <w:rPr>
          <w:i/>
          <w:szCs w:val="24"/>
          <w:lang w:val="en-US" w:eastAsia="hi-IN" w:bidi="hi-IN"/>
        </w:rPr>
        <w:t>Note:</w:t>
      </w:r>
      <w:r>
        <w:rPr>
          <w:szCs w:val="24"/>
          <w:lang w:val="en-US" w:eastAsia="hi-IN" w:bidi="hi-IN"/>
        </w:rPr>
        <w:tab/>
      </w:r>
      <w:r>
        <w:rPr>
          <w:lang w:val="en-US"/>
        </w:rPr>
        <w:t>Read-only users created with older versions of the 3DCityDB (2.0.3</w:t>
      </w:r>
      <w:r w:rsidR="00850545">
        <w:rPr>
          <w:lang w:val="en-US"/>
        </w:rPr>
        <w:t xml:space="preserve"> or 2.0.5</w:t>
      </w:r>
      <w:r>
        <w:rPr>
          <w:lang w:val="en-US"/>
        </w:rPr>
        <w:t>) will not work on</w:t>
      </w:r>
      <w:r w:rsidR="00264414">
        <w:rPr>
          <w:lang w:val="en-US"/>
        </w:rPr>
        <w:t xml:space="preserve"> Oracle</w:t>
      </w:r>
      <w:r>
        <w:rPr>
          <w:lang w:val="en-US"/>
        </w:rPr>
        <w:t xml:space="preserve"> databases upgraded to </w:t>
      </w:r>
      <w:r w:rsidR="00264414">
        <w:rPr>
          <w:lang w:val="en-US"/>
        </w:rPr>
        <w:t>2.1.0</w:t>
      </w:r>
      <w:r>
        <w:rPr>
          <w:lang w:val="en-US"/>
        </w:rPr>
        <w:t xml:space="preserve">. Old read-only users must be dropped (no data will be lost in the process since read-only users hold none) and created again with the </w:t>
      </w:r>
      <w:r w:rsidR="00264414">
        <w:rPr>
          <w:lang w:val="en-US"/>
        </w:rPr>
        <w:t>2.1.0</w:t>
      </w:r>
      <w:r>
        <w:rPr>
          <w:lang w:val="en-US"/>
        </w:rPr>
        <w:t xml:space="preserve"> version of the </w:t>
      </w:r>
      <w:r w:rsidRPr="00776E29">
        <w:rPr>
          <w:rFonts w:ascii="Courier" w:hAnsi="Courier"/>
          <w:lang w:val="en-US"/>
        </w:rPr>
        <w:t>CREATE_RO_USER</w:t>
      </w:r>
      <w:r>
        <w:rPr>
          <w:lang w:val="en-US"/>
        </w:rPr>
        <w:t xml:space="preserve"> script.</w:t>
      </w:r>
    </w:p>
    <w:p w:rsidR="00783DFA" w:rsidRDefault="00783DFA" w:rsidP="006D3564">
      <w:pPr>
        <w:rPr>
          <w:lang w:val="en-US"/>
        </w:rPr>
      </w:pPr>
    </w:p>
    <w:p w:rsidR="00783DFA" w:rsidRDefault="00783DFA" w:rsidP="006D3564">
      <w:pPr>
        <w:rPr>
          <w:lang w:val="en-US"/>
        </w:rPr>
      </w:pPr>
    </w:p>
    <w:p w:rsidR="00783DFA" w:rsidRDefault="00783DFA" w:rsidP="006D3564">
      <w:pPr>
        <w:rPr>
          <w:lang w:val="en-US"/>
        </w:rPr>
        <w:sectPr w:rsidR="00783DFA" w:rsidSect="00E23570">
          <w:pgSz w:w="11906" w:h="16838"/>
          <w:pgMar w:top="1417" w:right="1417" w:bottom="1134" w:left="1417" w:header="708" w:footer="708" w:gutter="0"/>
          <w:cols w:space="708"/>
          <w:docGrid w:linePitch="360"/>
        </w:sectPr>
      </w:pPr>
    </w:p>
    <w:p w:rsidR="00783DFA" w:rsidRDefault="00783DFA" w:rsidP="00860092">
      <w:pPr>
        <w:pStyle w:val="berschrift2"/>
        <w:rPr>
          <w:lang w:val="en-US"/>
        </w:rPr>
      </w:pPr>
      <w:bookmarkStart w:id="98" w:name="_Toc366743781"/>
      <w:r>
        <w:rPr>
          <w:lang w:val="en-US"/>
        </w:rPr>
        <w:lastRenderedPageBreak/>
        <w:t>Test data and template files</w:t>
      </w:r>
      <w:bookmarkEnd w:id="98"/>
    </w:p>
    <w:p w:rsidR="00783DFA" w:rsidRDefault="00783DFA" w:rsidP="006D3564">
      <w:pPr>
        <w:rPr>
          <w:lang w:val="en-US"/>
        </w:rPr>
      </w:pPr>
      <w:r>
        <w:rPr>
          <w:lang w:val="en-US"/>
        </w:rPr>
        <w:t>The Importer/Exporter is shipped with a set of sample data comprising:</w:t>
      </w:r>
    </w:p>
    <w:p w:rsidR="00783DFA" w:rsidRDefault="00783DFA" w:rsidP="0086716C">
      <w:pPr>
        <w:pStyle w:val="FarbigeListe-Akzent11"/>
        <w:numPr>
          <w:ilvl w:val="0"/>
          <w:numId w:val="19"/>
        </w:numPr>
        <w:rPr>
          <w:lang w:val="en-US"/>
        </w:rPr>
      </w:pPr>
      <w:r w:rsidRPr="00313CD1">
        <w:rPr>
          <w:b/>
          <w:lang w:val="en-US"/>
        </w:rPr>
        <w:t>CityGML instance documents</w:t>
      </w:r>
      <w:r>
        <w:rPr>
          <w:lang w:val="en-US"/>
        </w:rPr>
        <w:tab/>
      </w:r>
      <w:r>
        <w:rPr>
          <w:lang w:val="en-US"/>
        </w:rPr>
        <w:br/>
        <w:t>Included are several CityGML instance documents which facilitate the testing of the CityGML import and export functionality as well as the newly introduced KML/COLLADA export capabilities.</w:t>
      </w:r>
    </w:p>
    <w:p w:rsidR="00783DFA" w:rsidRDefault="00783DFA" w:rsidP="0086716C">
      <w:pPr>
        <w:pStyle w:val="FarbigeListe-Akzent11"/>
        <w:numPr>
          <w:ilvl w:val="0"/>
          <w:numId w:val="19"/>
        </w:numPr>
        <w:rPr>
          <w:lang w:val="en-US"/>
        </w:rPr>
      </w:pPr>
      <w:r w:rsidRPr="00313CD1">
        <w:rPr>
          <w:b/>
          <w:lang w:val="en-US"/>
        </w:rPr>
        <w:t xml:space="preserve">KML/COLLADA </w:t>
      </w:r>
      <w:r>
        <w:rPr>
          <w:b/>
          <w:lang w:val="en-US"/>
        </w:rPr>
        <w:t>models</w:t>
      </w:r>
      <w:r>
        <w:rPr>
          <w:lang w:val="en-US"/>
        </w:rPr>
        <w:t xml:space="preserve"> </w:t>
      </w:r>
      <w:r>
        <w:rPr>
          <w:lang w:val="en-US"/>
        </w:rPr>
        <w:tab/>
      </w:r>
      <w:r>
        <w:rPr>
          <w:lang w:val="en-US"/>
        </w:rPr>
        <w:br/>
        <w:t xml:space="preserve">Sample KML/COLLADA models are provided which were created using the KML/COLLADA export feature. The models </w:t>
      </w:r>
      <w:r w:rsidR="00EE4650">
        <w:rPr>
          <w:lang w:val="en-US"/>
        </w:rPr>
        <w:t>demonstrate</w:t>
      </w:r>
      <w:r>
        <w:rPr>
          <w:lang w:val="en-US"/>
        </w:rPr>
        <w:t xml:space="preserve"> many of the possibilities offered by this tool. They are ready for use and exploration in any viewer application supporting the KML and COLLADA formats, but have especially been tested for use with the earth browser Google Earth.</w:t>
      </w:r>
    </w:p>
    <w:p w:rsidR="00783DFA" w:rsidRDefault="00783DFA" w:rsidP="0086716C">
      <w:pPr>
        <w:pStyle w:val="FarbigeListe-Akzent11"/>
        <w:numPr>
          <w:ilvl w:val="0"/>
          <w:numId w:val="19"/>
        </w:numPr>
        <w:rPr>
          <w:lang w:val="en-US"/>
        </w:rPr>
      </w:pPr>
      <w:r w:rsidRPr="00313CD1">
        <w:rPr>
          <w:b/>
          <w:lang w:val="en-US"/>
        </w:rPr>
        <w:t>KML balloon template files</w:t>
      </w:r>
      <w:r>
        <w:rPr>
          <w:lang w:val="en-US"/>
        </w:rPr>
        <w:tab/>
      </w:r>
      <w:r>
        <w:rPr>
          <w:lang w:val="en-US"/>
        </w:rPr>
        <w:br/>
        <w:t xml:space="preserve">One feature of the KML/COLLADA exporter is the creation of KML information balloons which are associated with the exported building objects. User-defined template files determining the layout and contents of the balloons can be fed to the Importer/Exporter. </w:t>
      </w:r>
      <w:r w:rsidR="000E6647">
        <w:rPr>
          <w:lang w:val="en-US"/>
        </w:rPr>
        <w:t xml:space="preserve">Simplified query expressions allow </w:t>
      </w:r>
      <w:r>
        <w:rPr>
          <w:lang w:val="en-US"/>
        </w:rPr>
        <w:t xml:space="preserve">for filling the balloon templates with object-related information at export time. The Importer/Exporter is shipped with </w:t>
      </w:r>
      <w:r w:rsidR="00FE0F17">
        <w:rPr>
          <w:lang w:val="en-US"/>
        </w:rPr>
        <w:t xml:space="preserve">several </w:t>
      </w:r>
      <w:r>
        <w:rPr>
          <w:lang w:val="en-US"/>
        </w:rPr>
        <w:t>example balloon templates demonstrating this feature</w:t>
      </w:r>
      <w:r w:rsidR="00FE0F17">
        <w:rPr>
          <w:lang w:val="en-US"/>
        </w:rPr>
        <w:t xml:space="preserve"> including the recent addition of SPECIAL_KEYWORDS as explained in chapter </w:t>
      </w:r>
      <w:r w:rsidR="00FE0F17">
        <w:rPr>
          <w:lang w:val="en-US"/>
        </w:rPr>
        <w:fldChar w:fldCharType="begin"/>
      </w:r>
      <w:r w:rsidR="00FE0F17">
        <w:rPr>
          <w:lang w:val="en-US"/>
        </w:rPr>
        <w:instrText xml:space="preserve"> REF _Ref342483620 \r \h </w:instrText>
      </w:r>
      <w:r w:rsidR="00FE0F17">
        <w:rPr>
          <w:lang w:val="en-US"/>
        </w:rPr>
      </w:r>
      <w:r w:rsidR="00FE0F17">
        <w:rPr>
          <w:lang w:val="en-US"/>
        </w:rPr>
        <w:fldChar w:fldCharType="separate"/>
      </w:r>
      <w:r w:rsidR="001066FC">
        <w:rPr>
          <w:lang w:val="en-US"/>
        </w:rPr>
        <w:t>4.3.2.3</w:t>
      </w:r>
      <w:r w:rsidR="00FE0F17">
        <w:rPr>
          <w:lang w:val="en-US"/>
        </w:rPr>
        <w:fldChar w:fldCharType="end"/>
      </w:r>
      <w:r>
        <w:rPr>
          <w:lang w:val="en-US"/>
        </w:rPr>
        <w:t>.</w:t>
      </w:r>
    </w:p>
    <w:p w:rsidR="00783DFA" w:rsidRPr="00C55086" w:rsidRDefault="00783DFA" w:rsidP="0086716C">
      <w:pPr>
        <w:pStyle w:val="FarbigeListe-Akzent11"/>
        <w:numPr>
          <w:ilvl w:val="0"/>
          <w:numId w:val="19"/>
        </w:numPr>
        <w:rPr>
          <w:lang w:val="en-US"/>
        </w:rPr>
      </w:pPr>
      <w:r>
        <w:rPr>
          <w:b/>
          <w:lang w:val="en-US"/>
        </w:rPr>
        <w:t>Coordinate Reference System template files</w:t>
      </w:r>
      <w:r>
        <w:rPr>
          <w:b/>
          <w:lang w:val="en-US"/>
        </w:rPr>
        <w:tab/>
      </w:r>
      <w:r>
        <w:rPr>
          <w:b/>
          <w:lang w:val="en-US"/>
        </w:rPr>
        <w:br/>
      </w:r>
      <w:r>
        <w:rPr>
          <w:rStyle w:val="Standard1"/>
          <w:lang w:val="en-US"/>
        </w:rPr>
        <w:t xml:space="preserve">A </w:t>
      </w:r>
      <w:r w:rsidR="007F103C">
        <w:rPr>
          <w:rStyle w:val="Standard1"/>
          <w:lang w:val="en-US"/>
        </w:rPr>
        <w:t>small set</w:t>
      </w:r>
      <w:r>
        <w:rPr>
          <w:rStyle w:val="Standard1"/>
          <w:lang w:val="en-US"/>
        </w:rPr>
        <w:t xml:space="preserve"> of CRS templates which are provided in separate files and, thus, can be easily imported and added to the list of user-defined CRSs in the Importer/Exporter. The URN encoding of these predefined CRSs generally lacks a height reference system which has to be added before using this CRS as target reference system for CityGML exports (cf. chapter </w:t>
      </w:r>
      <w:r>
        <w:rPr>
          <w:rStyle w:val="Standard1"/>
          <w:lang w:val="en-US"/>
        </w:rPr>
        <w:fldChar w:fldCharType="begin"/>
      </w:r>
      <w:r>
        <w:rPr>
          <w:rStyle w:val="Standard1"/>
          <w:lang w:val="en-US"/>
        </w:rPr>
        <w:instrText xml:space="preserve"> </w:instrText>
      </w:r>
      <w:r w:rsidR="00D611B3">
        <w:rPr>
          <w:rStyle w:val="Standard1"/>
          <w:lang w:val="en-US"/>
        </w:rPr>
        <w:instrText>REF</w:instrText>
      </w:r>
      <w:r>
        <w:rPr>
          <w:rStyle w:val="Standard1"/>
          <w:lang w:val="en-US"/>
        </w:rPr>
        <w:instrText xml:space="preserve"> _Ref292983811 \r \h </w:instrText>
      </w:r>
      <w:r>
        <w:rPr>
          <w:rStyle w:val="Standard1"/>
          <w:lang w:val="en-US"/>
        </w:rPr>
      </w:r>
      <w:r>
        <w:rPr>
          <w:rStyle w:val="Standard1"/>
          <w:lang w:val="en-US"/>
        </w:rPr>
        <w:fldChar w:fldCharType="separate"/>
      </w:r>
      <w:r w:rsidR="001066FC">
        <w:rPr>
          <w:rStyle w:val="Standard1"/>
          <w:lang w:val="en-US"/>
        </w:rPr>
        <w:t>4.4</w:t>
      </w:r>
      <w:r>
        <w:rPr>
          <w:rStyle w:val="Standard1"/>
          <w:lang w:val="en-US"/>
        </w:rPr>
        <w:fldChar w:fldCharType="end"/>
      </w:r>
      <w:r>
        <w:rPr>
          <w:rStyle w:val="Standard1"/>
          <w:lang w:val="en-US"/>
        </w:rPr>
        <w:t xml:space="preserve"> for more information).</w:t>
      </w:r>
    </w:p>
    <w:p w:rsidR="00783DFA" w:rsidRDefault="00783DFA" w:rsidP="00313CD1">
      <w:pPr>
        <w:rPr>
          <w:lang w:val="en-US"/>
        </w:rPr>
      </w:pPr>
      <w:r>
        <w:rPr>
          <w:lang w:val="en-US"/>
        </w:rPr>
        <w:t xml:space="preserve">The contained CityGML and KML/COLLADA datasets can be found in the subfolders </w:t>
      </w:r>
      <w:r w:rsidRPr="005A49B9">
        <w:rPr>
          <w:rFonts w:ascii="Courier New" w:hAnsi="Courier New" w:cs="Courier New"/>
          <w:lang w:val="en-US"/>
        </w:rPr>
        <w:t>samples</w:t>
      </w:r>
      <w:r>
        <w:rPr>
          <w:rFonts w:ascii="Courier New" w:hAnsi="Courier New" w:cs="Courier New"/>
          <w:lang w:val="en-US"/>
        </w:rPr>
        <w:t>/CityGML</w:t>
      </w:r>
      <w:r>
        <w:rPr>
          <w:lang w:val="en-US"/>
        </w:rPr>
        <w:t xml:space="preserve"> respectively </w:t>
      </w:r>
      <w:r w:rsidRPr="00875514">
        <w:rPr>
          <w:rFonts w:ascii="Courier New" w:hAnsi="Courier New" w:cs="Courier New"/>
          <w:lang w:val="en-US"/>
        </w:rPr>
        <w:t>samples/KML_COLLADA</w:t>
      </w:r>
      <w:r>
        <w:rPr>
          <w:lang w:val="en-US"/>
        </w:rPr>
        <w:t xml:space="preserve"> within the installation folder of the Importer/Exporter. The datasets are optional and will only be copied to this location if the corresponding option is selected in the setup wizard of the Importer/Exporter during the installation procedure (by default, the sample datasets will be installed). The datasets require approx. 100MB of additional hard disk space. </w:t>
      </w:r>
    </w:p>
    <w:p w:rsidR="00783DFA" w:rsidRPr="00846F11" w:rsidRDefault="00783DFA" w:rsidP="006D3564">
      <w:pPr>
        <w:rPr>
          <w:lang w:val="en-US"/>
        </w:rPr>
      </w:pPr>
      <w:r>
        <w:rPr>
          <w:lang w:val="en-US"/>
        </w:rPr>
        <w:t xml:space="preserve">The KML balloon template files are located in the subfolder </w:t>
      </w:r>
      <w:r w:rsidRPr="005A49B9">
        <w:rPr>
          <w:rFonts w:ascii="Courier New" w:hAnsi="Courier New" w:cs="Courier New"/>
          <w:lang w:val="en-US"/>
        </w:rPr>
        <w:t>templates/balloons</w:t>
      </w:r>
      <w:r>
        <w:rPr>
          <w:lang w:val="en-US"/>
        </w:rPr>
        <w:t xml:space="preserve"> of the installation folder. They will always be available after installation of the Importer/Exporter and may serve as a starting point for attaching information bubbles to your KML/COLLADA models. Finally, the CRS template files are organized in </w:t>
      </w:r>
      <w:r>
        <w:rPr>
          <w:rStyle w:val="Standard1"/>
          <w:lang w:val="en-US"/>
        </w:rPr>
        <w:t xml:space="preserve">subfolders beneath the </w:t>
      </w:r>
      <w:r w:rsidRPr="00284CF5">
        <w:rPr>
          <w:rStyle w:val="Standard1"/>
          <w:rFonts w:ascii="Courier New" w:hAnsi="Courier New" w:cs="Courier New"/>
          <w:lang w:val="en-US"/>
        </w:rPr>
        <w:t>templates/CoordinateReferenceSystems</w:t>
      </w:r>
      <w:r>
        <w:rPr>
          <w:rStyle w:val="Standard1"/>
          <w:lang w:val="en-US"/>
        </w:rPr>
        <w:t xml:space="preserve"> folder located in the installation folder.</w:t>
      </w:r>
    </w:p>
    <w:p w:rsidR="00783DFA" w:rsidRPr="00846F11" w:rsidRDefault="00783DFA" w:rsidP="006D3564">
      <w:pPr>
        <w:rPr>
          <w:lang w:val="en-US"/>
        </w:rPr>
      </w:pPr>
      <w:r>
        <w:rPr>
          <w:lang w:val="en-US"/>
        </w:rPr>
        <w:t>Further information and descriptions of the sample test data as well as the KML balloon template files are provided in additional README files.</w:t>
      </w:r>
      <w:r w:rsidRPr="00846F11">
        <w:rPr>
          <w:lang w:val="en-US"/>
        </w:rPr>
        <w:t xml:space="preserve"> </w:t>
      </w:r>
    </w:p>
    <w:p w:rsidR="00783DFA" w:rsidRPr="00846F11" w:rsidRDefault="00783DFA" w:rsidP="003813AA">
      <w:pPr>
        <w:rPr>
          <w:lang w:val="en-US"/>
        </w:rPr>
        <w:sectPr w:rsidR="00783DFA" w:rsidRPr="00846F11" w:rsidSect="00E23570">
          <w:pgSz w:w="11906" w:h="16838"/>
          <w:pgMar w:top="1417" w:right="1417" w:bottom="1134" w:left="1417" w:header="708" w:footer="708" w:gutter="0"/>
          <w:cols w:space="708"/>
          <w:docGrid w:linePitch="360"/>
        </w:sectPr>
      </w:pPr>
    </w:p>
    <w:p w:rsidR="00783DFA" w:rsidRDefault="00783DFA" w:rsidP="003813AA">
      <w:pPr>
        <w:pStyle w:val="berschrift1"/>
        <w:rPr>
          <w:lang w:val="en-US"/>
        </w:rPr>
      </w:pPr>
      <w:bookmarkStart w:id="99" w:name="_Toc366743782"/>
      <w:r w:rsidRPr="00277247">
        <w:rPr>
          <w:lang w:val="en-US"/>
        </w:rPr>
        <w:lastRenderedPageBreak/>
        <w:t>Requirements</w:t>
      </w:r>
      <w:bookmarkEnd w:id="99"/>
    </w:p>
    <w:p w:rsidR="00783DFA" w:rsidRPr="00D52A48" w:rsidRDefault="00783DFA" w:rsidP="00D52A48">
      <w:pPr>
        <w:rPr>
          <w:lang w:val="en-US"/>
        </w:rPr>
      </w:pPr>
      <w:r>
        <w:rPr>
          <w:lang w:val="en-US"/>
        </w:rPr>
        <w:t>This chapter provides an overview of the minimum requirements for the 3D City Database and the Importer/Exporter tool. Please carefully review these requirements. Additional information can be found in the previous documentation of the 3D City Database version 2.0.1 (cf. [1]).</w:t>
      </w:r>
    </w:p>
    <w:p w:rsidR="00783DFA" w:rsidRDefault="00783DFA" w:rsidP="008D2519">
      <w:pPr>
        <w:pStyle w:val="Zwischenberschrift"/>
      </w:pPr>
      <w:r>
        <w:t>3D City Database</w:t>
      </w:r>
    </w:p>
    <w:p w:rsidR="00EE5918" w:rsidRDefault="00EE5918" w:rsidP="00EE5918">
      <w:pPr>
        <w:rPr>
          <w:rStyle w:val="Standard1"/>
          <w:lang w:val="en-US"/>
        </w:rPr>
      </w:pPr>
      <w:r>
        <w:rPr>
          <w:rStyle w:val="Standard1"/>
          <w:lang w:val="en-US"/>
        </w:rPr>
        <w:t xml:space="preserve">Since release 1.4.0 (3D City Database 2.0.6) both the </w:t>
      </w:r>
      <w:r>
        <w:rPr>
          <w:rStyle w:val="Standard1"/>
          <w:i/>
          <w:lang w:val="en-US"/>
        </w:rPr>
        <w:t>Importer/Exporter</w:t>
      </w:r>
      <w:r>
        <w:rPr>
          <w:rStyle w:val="Standard1"/>
          <w:lang w:val="en-US"/>
        </w:rPr>
        <w:t xml:space="preserve"> and the </w:t>
      </w:r>
      <w:r w:rsidRPr="00747753">
        <w:rPr>
          <w:rStyle w:val="Standard1"/>
          <w:i/>
          <w:lang w:val="en-US"/>
        </w:rPr>
        <w:t>3DCityDB</w:t>
      </w:r>
      <w:r>
        <w:rPr>
          <w:rStyle w:val="Standard1"/>
          <w:lang w:val="en-US"/>
        </w:rPr>
        <w:t xml:space="preserve"> are no longer constrained to an Oracle Spatial installation, but can alternatively work on top of a </w:t>
      </w:r>
      <w:r w:rsidR="0012385C">
        <w:rPr>
          <w:lang w:val="en-GB"/>
        </w:rPr>
        <w:t>PostgreSQL</w:t>
      </w:r>
      <w:r>
        <w:rPr>
          <w:rStyle w:val="Standard1"/>
          <w:lang w:val="en-US"/>
        </w:rPr>
        <w:t>/PostGIS database. This is achieved by means of two separate software packages specifically coded for the database vendor they are intended to work with.</w:t>
      </w:r>
    </w:p>
    <w:p w:rsidR="00783DFA" w:rsidRDefault="00783DFA" w:rsidP="006E23D8">
      <w:pPr>
        <w:rPr>
          <w:lang w:val="en-GB"/>
        </w:rPr>
      </w:pPr>
      <w:r>
        <w:rPr>
          <w:lang w:val="en-GB"/>
        </w:rPr>
        <w:t xml:space="preserve">The </w:t>
      </w:r>
      <w:r w:rsidR="009118F5">
        <w:rPr>
          <w:lang w:val="en-GB"/>
        </w:rPr>
        <w:t xml:space="preserve">version for Oracle of the </w:t>
      </w:r>
      <w:r>
        <w:rPr>
          <w:lang w:val="en-GB"/>
        </w:rPr>
        <w:t>3D City Database requires access to a working installation of one of the following DBMSs:</w:t>
      </w:r>
    </w:p>
    <w:p w:rsidR="00783DFA" w:rsidRDefault="00783DFA" w:rsidP="0086716C">
      <w:pPr>
        <w:pStyle w:val="FarbigeListe-Akzent11"/>
        <w:numPr>
          <w:ilvl w:val="0"/>
          <w:numId w:val="13"/>
        </w:numPr>
        <w:rPr>
          <w:lang w:val="en-GB"/>
        </w:rPr>
      </w:pPr>
      <w:r>
        <w:rPr>
          <w:lang w:val="en-GB"/>
        </w:rPr>
        <w:t xml:space="preserve">Oracle </w:t>
      </w:r>
      <w:r w:rsidRPr="00CD6479">
        <w:rPr>
          <w:lang w:val="en-GB"/>
        </w:rPr>
        <w:t xml:space="preserve">Spatial </w:t>
      </w:r>
      <w:r w:rsidRPr="00B80280">
        <w:rPr>
          <w:lang w:val="en-GB"/>
        </w:rPr>
        <w:t xml:space="preserve">10g </w:t>
      </w:r>
      <w:r>
        <w:rPr>
          <w:lang w:val="en-GB"/>
        </w:rPr>
        <w:t>R</w:t>
      </w:r>
      <w:r w:rsidRPr="00B80280">
        <w:rPr>
          <w:lang w:val="en-GB"/>
        </w:rPr>
        <w:t>2</w:t>
      </w:r>
      <w:r>
        <w:rPr>
          <w:lang w:val="en-GB"/>
        </w:rPr>
        <w:t>,</w:t>
      </w:r>
    </w:p>
    <w:p w:rsidR="00783DFA" w:rsidRDefault="00783DFA" w:rsidP="0086716C">
      <w:pPr>
        <w:pStyle w:val="FarbigeListe-Akzent11"/>
        <w:numPr>
          <w:ilvl w:val="0"/>
          <w:numId w:val="13"/>
        </w:numPr>
        <w:rPr>
          <w:lang w:val="en-GB"/>
        </w:rPr>
      </w:pPr>
      <w:r>
        <w:rPr>
          <w:lang w:val="en-GB"/>
        </w:rPr>
        <w:t>Oracle Spatial</w:t>
      </w:r>
      <w:r w:rsidRPr="00B80280">
        <w:rPr>
          <w:lang w:val="en-GB"/>
        </w:rPr>
        <w:t xml:space="preserve"> 11g </w:t>
      </w:r>
      <w:r>
        <w:rPr>
          <w:lang w:val="en-GB"/>
        </w:rPr>
        <w:t>R</w:t>
      </w:r>
      <w:r w:rsidRPr="00B80280">
        <w:rPr>
          <w:lang w:val="en-GB"/>
        </w:rPr>
        <w:t>1</w:t>
      </w:r>
      <w:r>
        <w:rPr>
          <w:lang w:val="en-GB"/>
        </w:rPr>
        <w:t>, or</w:t>
      </w:r>
    </w:p>
    <w:p w:rsidR="00783DFA" w:rsidRPr="00B80280" w:rsidRDefault="00783DFA" w:rsidP="0086716C">
      <w:pPr>
        <w:pStyle w:val="FarbigeListe-Akzent11"/>
        <w:numPr>
          <w:ilvl w:val="0"/>
          <w:numId w:val="13"/>
        </w:numPr>
        <w:rPr>
          <w:lang w:val="en-GB"/>
        </w:rPr>
      </w:pPr>
      <w:r>
        <w:rPr>
          <w:lang w:val="en-GB"/>
        </w:rPr>
        <w:t>Oracle Spatial</w:t>
      </w:r>
      <w:r w:rsidRPr="00B80280">
        <w:rPr>
          <w:lang w:val="en-GB"/>
        </w:rPr>
        <w:t xml:space="preserve"> 11g </w:t>
      </w:r>
      <w:r>
        <w:rPr>
          <w:lang w:val="en-GB"/>
        </w:rPr>
        <w:t>R2.</w:t>
      </w:r>
    </w:p>
    <w:p w:rsidR="00783DFA" w:rsidRDefault="00783DFA" w:rsidP="006E23D8">
      <w:pPr>
        <w:rPr>
          <w:lang w:val="en-GB"/>
        </w:rPr>
      </w:pPr>
      <w:r w:rsidRPr="002A41C6">
        <w:rPr>
          <w:lang w:val="en-GB"/>
        </w:rPr>
        <w:t xml:space="preserve">Installation of all available patches </w:t>
      </w:r>
      <w:r>
        <w:rPr>
          <w:lang w:val="en-GB"/>
        </w:rPr>
        <w:t xml:space="preserve">from Oracle </w:t>
      </w:r>
      <w:r w:rsidRPr="002A41C6">
        <w:rPr>
          <w:lang w:val="en-GB"/>
        </w:rPr>
        <w:t>is highly recommended for optimal stability and performance.</w:t>
      </w:r>
      <w:r>
        <w:rPr>
          <w:lang w:val="en-GB"/>
        </w:rPr>
        <w:t xml:space="preserve"> For Oracle 10g R2, at least patch set </w:t>
      </w:r>
      <w:r>
        <w:rPr>
          <w:lang w:val="en-US"/>
        </w:rPr>
        <w:t xml:space="preserve">10.2.0.4.0 is required for using the Matching/Merging tool or the newly introduced KML/COLLADA export capabilities. </w:t>
      </w:r>
    </w:p>
    <w:p w:rsidR="00EE5918" w:rsidRDefault="00EE5918" w:rsidP="00EE5918">
      <w:pPr>
        <w:rPr>
          <w:lang w:val="en-GB"/>
        </w:rPr>
      </w:pPr>
      <w:r>
        <w:rPr>
          <w:lang w:val="en-GB"/>
        </w:rPr>
        <w:t xml:space="preserve">The version for </w:t>
      </w:r>
      <w:r w:rsidR="0012385C">
        <w:rPr>
          <w:lang w:val="en-GB"/>
        </w:rPr>
        <w:t>PostgreSQL</w:t>
      </w:r>
      <w:r>
        <w:rPr>
          <w:rStyle w:val="Standard1"/>
          <w:lang w:val="en-US"/>
        </w:rPr>
        <w:t>/PostGIS</w:t>
      </w:r>
      <w:r>
        <w:rPr>
          <w:lang w:val="en-GB"/>
        </w:rPr>
        <w:t xml:space="preserve"> requires access to a working installation of:</w:t>
      </w:r>
    </w:p>
    <w:p w:rsidR="00EE5918" w:rsidRDefault="0012385C" w:rsidP="0086716C">
      <w:pPr>
        <w:pStyle w:val="FarbigeListe-Akzent11"/>
        <w:numPr>
          <w:ilvl w:val="0"/>
          <w:numId w:val="13"/>
        </w:numPr>
        <w:rPr>
          <w:lang w:val="en-GB"/>
        </w:rPr>
      </w:pPr>
      <w:r>
        <w:rPr>
          <w:lang w:val="en-GB"/>
        </w:rPr>
        <w:t>PostGIS version 2.0 or higher. PostGIS 2.0 itself requires PostgreSQL 8.4 or higher</w:t>
      </w:r>
      <w:r w:rsidR="00EE5918">
        <w:rPr>
          <w:lang w:val="en-GB"/>
        </w:rPr>
        <w:t>,</w:t>
      </w:r>
    </w:p>
    <w:p w:rsidR="00EE5918" w:rsidRPr="00B80280" w:rsidRDefault="0012385C" w:rsidP="0086716C">
      <w:pPr>
        <w:pStyle w:val="FarbigeListe-Akzent11"/>
        <w:numPr>
          <w:ilvl w:val="0"/>
          <w:numId w:val="13"/>
        </w:numPr>
        <w:rPr>
          <w:lang w:val="en-GB"/>
        </w:rPr>
      </w:pPr>
      <w:r>
        <w:rPr>
          <w:lang w:val="en-GB"/>
        </w:rPr>
        <w:t>For 64-bit Windows only PostgreSQL 9.0 or higher can be used</w:t>
      </w:r>
      <w:r w:rsidR="00EE5918">
        <w:rPr>
          <w:lang w:val="en-GB"/>
        </w:rPr>
        <w:t>.</w:t>
      </w:r>
    </w:p>
    <w:p w:rsidR="00783DFA" w:rsidRDefault="00783DFA" w:rsidP="006E23D8">
      <w:pPr>
        <w:rPr>
          <w:lang w:val="en-GB"/>
        </w:rPr>
      </w:pPr>
      <w:r>
        <w:rPr>
          <w:lang w:val="en-GB"/>
        </w:rPr>
        <w:t xml:space="preserve">Make sure to </w:t>
      </w:r>
      <w:r w:rsidR="0012385C">
        <w:rPr>
          <w:lang w:val="en-GB"/>
        </w:rPr>
        <w:t xml:space="preserve">execute </w:t>
      </w:r>
      <w:r w:rsidR="00A85706">
        <w:rPr>
          <w:lang w:val="en-GB"/>
        </w:rPr>
        <w:t>the SQL scripts v2.1</w:t>
      </w:r>
      <w:r w:rsidR="008B5BCF">
        <w:rPr>
          <w:lang w:val="en-GB"/>
        </w:rPr>
        <w:t>.0</w:t>
      </w:r>
      <w:r w:rsidR="00A85706">
        <w:rPr>
          <w:lang w:val="en-GB"/>
        </w:rPr>
        <w:t xml:space="preserve"> </w:t>
      </w:r>
      <w:r>
        <w:rPr>
          <w:lang w:val="en-GB"/>
        </w:rPr>
        <w:t xml:space="preserve">shipped with this release for setting up a new instance of the 3D City Database on top of your DBMS. In case an existing 3D City Database instance of </w:t>
      </w:r>
      <w:r w:rsidR="00A85706">
        <w:rPr>
          <w:lang w:val="en-GB"/>
        </w:rPr>
        <w:t xml:space="preserve">previous version </w:t>
      </w:r>
      <w:r>
        <w:rPr>
          <w:lang w:val="en-GB"/>
        </w:rPr>
        <w:t>2.0.</w:t>
      </w:r>
      <w:r w:rsidR="00850545">
        <w:rPr>
          <w:lang w:val="en-GB"/>
        </w:rPr>
        <w:t xml:space="preserve">5 </w:t>
      </w:r>
      <w:r w:rsidR="00A85706">
        <w:rPr>
          <w:lang w:val="en-GB"/>
        </w:rPr>
        <w:t>or lower</w:t>
      </w:r>
      <w:r>
        <w:rPr>
          <w:lang w:val="en-GB"/>
        </w:rPr>
        <w:t xml:space="preserve"> shall be upgraded, please stick to the upgrade guidelines given in chapter </w:t>
      </w:r>
      <w:r>
        <w:rPr>
          <w:lang w:val="en-GB"/>
        </w:rPr>
        <w:fldChar w:fldCharType="begin"/>
      </w:r>
      <w:r>
        <w:rPr>
          <w:lang w:val="en-GB"/>
        </w:rPr>
        <w:instrText xml:space="preserve"> </w:instrText>
      </w:r>
      <w:r w:rsidR="00D611B3">
        <w:rPr>
          <w:lang w:val="en-GB"/>
        </w:rPr>
        <w:instrText>REF</w:instrText>
      </w:r>
      <w:r>
        <w:rPr>
          <w:lang w:val="en-GB"/>
        </w:rPr>
        <w:instrText xml:space="preserve"> _Ref293350308 \r \h </w:instrText>
      </w:r>
      <w:r>
        <w:rPr>
          <w:lang w:val="en-GB"/>
        </w:rPr>
      </w:r>
      <w:r>
        <w:rPr>
          <w:lang w:val="en-GB"/>
        </w:rPr>
        <w:fldChar w:fldCharType="separate"/>
      </w:r>
      <w:r w:rsidR="001066FC">
        <w:rPr>
          <w:lang w:val="en-GB"/>
        </w:rPr>
        <w:t>6</w:t>
      </w:r>
      <w:r>
        <w:rPr>
          <w:lang w:val="en-GB"/>
        </w:rPr>
        <w:fldChar w:fldCharType="end"/>
      </w:r>
      <w:r>
        <w:rPr>
          <w:lang w:val="en-GB"/>
        </w:rPr>
        <w:t>.</w:t>
      </w:r>
    </w:p>
    <w:p w:rsidR="00783DFA" w:rsidRPr="003E5628" w:rsidRDefault="00783DFA" w:rsidP="008D2519">
      <w:pPr>
        <w:pStyle w:val="Zwischenberschrift"/>
      </w:pPr>
      <w:r w:rsidRPr="003E5628">
        <w:t>Importer/Exporter Tool</w:t>
      </w:r>
    </w:p>
    <w:p w:rsidR="00783DFA" w:rsidRPr="006E23D8" w:rsidRDefault="00783DFA" w:rsidP="006E23D8">
      <w:pPr>
        <w:rPr>
          <w:lang w:val="en-GB"/>
        </w:rPr>
      </w:pPr>
      <w:r>
        <w:rPr>
          <w:lang w:val="en-GB"/>
        </w:rPr>
        <w:t>The Importer/Exporter t</w:t>
      </w:r>
      <w:r w:rsidRPr="006E23D8">
        <w:rPr>
          <w:lang w:val="en-GB"/>
        </w:rPr>
        <w:t xml:space="preserve">ool can run on any </w:t>
      </w:r>
      <w:r>
        <w:rPr>
          <w:lang w:val="en-GB"/>
        </w:rPr>
        <w:t>platform</w:t>
      </w:r>
      <w:r w:rsidRPr="006E23D8">
        <w:rPr>
          <w:lang w:val="en-GB"/>
        </w:rPr>
        <w:t xml:space="preserve"> providing support for Java</w:t>
      </w:r>
      <w:r>
        <w:rPr>
          <w:lang w:val="en-GB"/>
        </w:rPr>
        <w:t xml:space="preserve"> 6. It has been successfully tested on </w:t>
      </w:r>
      <w:r w:rsidRPr="006E23D8">
        <w:rPr>
          <w:lang w:val="en-GB"/>
        </w:rPr>
        <w:t xml:space="preserve">(but is not limited to) the following operating systems: Microsoft Windows XP, Vista, 7; Apple Mac OS X 10.6; Ubuntu </w:t>
      </w:r>
      <w:r w:rsidR="00850545">
        <w:rPr>
          <w:lang w:val="en-GB"/>
        </w:rPr>
        <w:t xml:space="preserve">Linux </w:t>
      </w:r>
      <w:r w:rsidRPr="006E23D8">
        <w:rPr>
          <w:lang w:val="en-GB"/>
        </w:rPr>
        <w:t>9, 10</w:t>
      </w:r>
      <w:r>
        <w:rPr>
          <w:lang w:val="en-GB"/>
        </w:rPr>
        <w:t>, 11</w:t>
      </w:r>
      <w:r w:rsidRPr="006E23D8">
        <w:rPr>
          <w:lang w:val="en-GB"/>
        </w:rPr>
        <w:t>.</w:t>
      </w:r>
    </w:p>
    <w:p w:rsidR="00783DFA" w:rsidRPr="006E23D8" w:rsidRDefault="00783DFA" w:rsidP="006E23D8">
      <w:pPr>
        <w:rPr>
          <w:lang w:val="en-GB"/>
        </w:rPr>
      </w:pPr>
      <w:r w:rsidRPr="006E23D8">
        <w:rPr>
          <w:lang w:val="en-GB"/>
        </w:rPr>
        <w:t>Prior to the</w:t>
      </w:r>
      <w:r>
        <w:rPr>
          <w:lang w:val="en-GB"/>
        </w:rPr>
        <w:t xml:space="preserve"> setup of the Importer/Exporter tool, </w:t>
      </w:r>
      <w:r w:rsidRPr="006E23D8">
        <w:rPr>
          <w:lang w:val="en-GB"/>
        </w:rPr>
        <w:t xml:space="preserve">the Java </w:t>
      </w:r>
      <w:r>
        <w:rPr>
          <w:lang w:val="en-GB"/>
        </w:rPr>
        <w:t xml:space="preserve">6 </w:t>
      </w:r>
      <w:r w:rsidRPr="006E23D8">
        <w:rPr>
          <w:lang w:val="en-GB"/>
        </w:rPr>
        <w:t xml:space="preserve">Runtime Environment (JRE </w:t>
      </w:r>
      <w:r>
        <w:rPr>
          <w:lang w:val="en-GB"/>
        </w:rPr>
        <w:t xml:space="preserve">version </w:t>
      </w:r>
      <w:r w:rsidRPr="006E23D8">
        <w:rPr>
          <w:lang w:val="en-GB"/>
        </w:rPr>
        <w:t xml:space="preserve">1.6.0_05 or higher) </w:t>
      </w:r>
      <w:r w:rsidR="00781486">
        <w:rPr>
          <w:lang w:val="en-GB"/>
        </w:rPr>
        <w:t xml:space="preserve">or </w:t>
      </w:r>
      <w:r w:rsidR="00781486" w:rsidRPr="006E23D8">
        <w:rPr>
          <w:lang w:val="en-GB"/>
        </w:rPr>
        <w:t xml:space="preserve">Java </w:t>
      </w:r>
      <w:r w:rsidR="00781486">
        <w:rPr>
          <w:lang w:val="en-GB"/>
        </w:rPr>
        <w:t xml:space="preserve">7 </w:t>
      </w:r>
      <w:r w:rsidR="00781486" w:rsidRPr="006E23D8">
        <w:rPr>
          <w:lang w:val="en-GB"/>
        </w:rPr>
        <w:t xml:space="preserve">Runtime Environment (JRE </w:t>
      </w:r>
      <w:r w:rsidR="00781486">
        <w:rPr>
          <w:lang w:val="en-GB"/>
        </w:rPr>
        <w:t xml:space="preserve">version </w:t>
      </w:r>
      <w:r w:rsidR="00781486" w:rsidRPr="006E23D8">
        <w:rPr>
          <w:lang w:val="en-GB"/>
        </w:rPr>
        <w:t>1.</w:t>
      </w:r>
      <w:r w:rsidR="00781486">
        <w:rPr>
          <w:lang w:val="en-GB"/>
        </w:rPr>
        <w:t>7</w:t>
      </w:r>
      <w:r w:rsidR="00781486" w:rsidRPr="006E23D8">
        <w:rPr>
          <w:lang w:val="en-GB"/>
        </w:rPr>
        <w:t>.0_0</w:t>
      </w:r>
      <w:r w:rsidR="00781486">
        <w:rPr>
          <w:lang w:val="en-GB"/>
        </w:rPr>
        <w:t>3</w:t>
      </w:r>
      <w:r w:rsidR="00781486" w:rsidRPr="006E23D8">
        <w:rPr>
          <w:lang w:val="en-GB"/>
        </w:rPr>
        <w:t xml:space="preserve"> or higher)</w:t>
      </w:r>
      <w:r w:rsidR="00781486">
        <w:rPr>
          <w:lang w:val="en-GB"/>
        </w:rPr>
        <w:t xml:space="preserve"> </w:t>
      </w:r>
      <w:r w:rsidRPr="006E23D8">
        <w:rPr>
          <w:lang w:val="en-GB"/>
        </w:rPr>
        <w:t xml:space="preserve">must be installed on your system. </w:t>
      </w:r>
      <w:r>
        <w:rPr>
          <w:lang w:val="en-GB"/>
        </w:rPr>
        <w:t>The necessary installation package</w:t>
      </w:r>
      <w:r w:rsidRPr="006E23D8">
        <w:rPr>
          <w:lang w:val="en-GB"/>
        </w:rPr>
        <w:t xml:space="preserve"> can be </w:t>
      </w:r>
      <w:r>
        <w:rPr>
          <w:lang w:val="en-GB"/>
        </w:rPr>
        <w:t>obtained</w:t>
      </w:r>
      <w:r w:rsidRPr="006E23D8">
        <w:rPr>
          <w:lang w:val="en-GB"/>
        </w:rPr>
        <w:t xml:space="preserve"> from </w:t>
      </w:r>
      <w:hyperlink r:id="rId81" w:history="1">
        <w:r w:rsidRPr="00C43E4D">
          <w:rPr>
            <w:rStyle w:val="Hyperlink"/>
            <w:lang w:val="en-GB"/>
          </w:rPr>
          <w:t>http://www.java.com/de/download</w:t>
        </w:r>
      </w:hyperlink>
      <w:r>
        <w:rPr>
          <w:lang w:val="en-GB"/>
        </w:rPr>
        <w:t>.</w:t>
      </w:r>
    </w:p>
    <w:p w:rsidR="00783DFA" w:rsidRDefault="00783DFA" w:rsidP="00C94062">
      <w:pPr>
        <w:rPr>
          <w:lang w:val="en-GB"/>
        </w:rPr>
      </w:pPr>
      <w:r>
        <w:rPr>
          <w:lang w:val="en-GB"/>
        </w:rPr>
        <w:t>The Importer/Exporter tool is shipped with a universal installer that will guide you through the steps of the setup process. A full installation of the</w:t>
      </w:r>
      <w:r w:rsidRPr="006E23D8">
        <w:rPr>
          <w:lang w:val="en-GB"/>
        </w:rPr>
        <w:t xml:space="preserve"> Importer/Exporter </w:t>
      </w:r>
      <w:r>
        <w:rPr>
          <w:lang w:val="en-GB"/>
        </w:rPr>
        <w:t xml:space="preserve">including documentation and example CityGML files requires approx. 110 MB </w:t>
      </w:r>
      <w:r w:rsidRPr="006E23D8">
        <w:rPr>
          <w:lang w:val="en-GB"/>
        </w:rPr>
        <w:t>of hard disk space</w:t>
      </w:r>
      <w:r>
        <w:rPr>
          <w:lang w:val="en-GB"/>
        </w:rPr>
        <w:t xml:space="preserve">. Installing only the </w:t>
      </w:r>
      <w:r>
        <w:rPr>
          <w:lang w:val="en-GB"/>
        </w:rPr>
        <w:lastRenderedPageBreak/>
        <w:t>mandatory application files will use approx. 16 MB of hard disk space. Installation packages can be chosen during the setup process.</w:t>
      </w:r>
    </w:p>
    <w:p w:rsidR="00783DFA" w:rsidRDefault="00783DFA" w:rsidP="00CA1B81">
      <w:pPr>
        <w:rPr>
          <w:lang w:val="en-GB"/>
        </w:rPr>
      </w:pPr>
      <w:r>
        <w:rPr>
          <w:lang w:val="en-GB"/>
        </w:rPr>
        <w:t>The Importer/Exporter</w:t>
      </w:r>
      <w:r w:rsidRPr="006E23D8">
        <w:rPr>
          <w:lang w:val="en-GB"/>
        </w:rPr>
        <w:t xml:space="preserve"> and requires at least 256</w:t>
      </w:r>
      <w:r>
        <w:rPr>
          <w:lang w:val="en-GB"/>
        </w:rPr>
        <w:t xml:space="preserve"> </w:t>
      </w:r>
      <w:r w:rsidRPr="006E23D8">
        <w:rPr>
          <w:lang w:val="en-GB"/>
        </w:rPr>
        <w:t>M</w:t>
      </w:r>
      <w:r>
        <w:rPr>
          <w:lang w:val="en-GB"/>
        </w:rPr>
        <w:t>B</w:t>
      </w:r>
      <w:r w:rsidRPr="006E23D8">
        <w:rPr>
          <w:lang w:val="en-GB"/>
        </w:rPr>
        <w:t xml:space="preserve"> o</w:t>
      </w:r>
      <w:r>
        <w:rPr>
          <w:lang w:val="en-GB"/>
        </w:rPr>
        <w:t xml:space="preserve">f main memory. </w:t>
      </w:r>
      <w:r w:rsidRPr="006E23D8">
        <w:rPr>
          <w:lang w:val="en-GB"/>
        </w:rPr>
        <w:t>For th</w:t>
      </w:r>
      <w:r>
        <w:rPr>
          <w:lang w:val="en-GB"/>
        </w:rPr>
        <w:t>e import and export of large CityGML respectively KML/COLLADA files,</w:t>
      </w:r>
      <w:r w:rsidRPr="006E23D8">
        <w:rPr>
          <w:lang w:val="en-GB"/>
        </w:rPr>
        <w:t xml:space="preserve"> </w:t>
      </w:r>
      <w:r>
        <w:rPr>
          <w:lang w:val="en-GB"/>
        </w:rPr>
        <w:t xml:space="preserve">a minimum of </w:t>
      </w:r>
      <w:r w:rsidRPr="006E23D8">
        <w:rPr>
          <w:lang w:val="en-GB"/>
        </w:rPr>
        <w:t>1 G</w:t>
      </w:r>
      <w:r>
        <w:rPr>
          <w:lang w:val="en-GB"/>
        </w:rPr>
        <w:t>B</w:t>
      </w:r>
      <w:r w:rsidRPr="006E23D8">
        <w:rPr>
          <w:lang w:val="en-GB"/>
        </w:rPr>
        <w:t xml:space="preserve"> </w:t>
      </w:r>
      <w:r>
        <w:rPr>
          <w:lang w:val="en-GB"/>
        </w:rPr>
        <w:t xml:space="preserve">of main memory is </w:t>
      </w:r>
      <w:r w:rsidRPr="006E23D8">
        <w:rPr>
          <w:lang w:val="en-GB"/>
        </w:rPr>
        <w:t>recommended.</w:t>
      </w:r>
    </w:p>
    <w:p w:rsidR="00783DFA" w:rsidRDefault="00783DFA" w:rsidP="006E23D8">
      <w:pPr>
        <w:rPr>
          <w:lang w:val="en-GB"/>
        </w:rPr>
      </w:pPr>
      <w:r>
        <w:rPr>
          <w:lang w:val="en-GB"/>
        </w:rPr>
        <w:t>Please note that Importer/Exporter v1.</w:t>
      </w:r>
      <w:r w:rsidR="00FE00B2">
        <w:rPr>
          <w:lang w:val="en-GB"/>
        </w:rPr>
        <w:t>4</w:t>
      </w:r>
      <w:r>
        <w:rPr>
          <w:lang w:val="en-GB"/>
        </w:rPr>
        <w:t>.0</w:t>
      </w:r>
      <w:r w:rsidR="005A34F3">
        <w:rPr>
          <w:lang w:val="en-GB"/>
        </w:rPr>
        <w:t xml:space="preserve"> and v1.5.0</w:t>
      </w:r>
      <w:r>
        <w:rPr>
          <w:lang w:val="en-GB"/>
        </w:rPr>
        <w:t xml:space="preserve"> ha</w:t>
      </w:r>
      <w:r w:rsidR="005A34F3">
        <w:rPr>
          <w:lang w:val="en-GB"/>
        </w:rPr>
        <w:t>ve</w:t>
      </w:r>
      <w:r>
        <w:rPr>
          <w:lang w:val="en-GB"/>
        </w:rPr>
        <w:t xml:space="preserve"> a </w:t>
      </w:r>
      <w:r w:rsidRPr="004C7754">
        <w:rPr>
          <w:b/>
          <w:lang w:val="en-GB"/>
        </w:rPr>
        <w:t>mandatory dependency</w:t>
      </w:r>
      <w:r>
        <w:rPr>
          <w:lang w:val="en-GB"/>
        </w:rPr>
        <w:t xml:space="preserve"> on the 3D City Database v2.0.</w:t>
      </w:r>
      <w:r w:rsidR="00FE00B2">
        <w:rPr>
          <w:lang w:val="en-GB"/>
        </w:rPr>
        <w:t>6</w:t>
      </w:r>
      <w:r>
        <w:rPr>
          <w:lang w:val="en-GB"/>
        </w:rPr>
        <w:t>.</w:t>
      </w:r>
      <w:r w:rsidR="00A85706">
        <w:rPr>
          <w:lang w:val="en-GB"/>
        </w:rPr>
        <w:t xml:space="preserve"> The Importer/Exporter v1.6.0 can be used with databases of </w:t>
      </w:r>
      <w:r w:rsidR="008B5BCF">
        <w:rPr>
          <w:lang w:val="en-GB"/>
        </w:rPr>
        <w:t xml:space="preserve">either </w:t>
      </w:r>
      <w:r w:rsidR="00A85706">
        <w:rPr>
          <w:lang w:val="en-GB"/>
        </w:rPr>
        <w:t>version v2.0.6 and v2.1.0.</w:t>
      </w:r>
      <w:r>
        <w:rPr>
          <w:lang w:val="en-GB"/>
        </w:rPr>
        <w:t xml:space="preserve"> Read more about this in the database upgrade guidelines given in the following chapter </w:t>
      </w:r>
      <w:r>
        <w:rPr>
          <w:lang w:val="en-GB"/>
        </w:rPr>
        <w:fldChar w:fldCharType="begin"/>
      </w:r>
      <w:r>
        <w:rPr>
          <w:lang w:val="en-GB"/>
        </w:rPr>
        <w:instrText xml:space="preserve"> </w:instrText>
      </w:r>
      <w:r w:rsidR="00D611B3">
        <w:rPr>
          <w:lang w:val="en-GB"/>
        </w:rPr>
        <w:instrText>REF</w:instrText>
      </w:r>
      <w:r>
        <w:rPr>
          <w:lang w:val="en-GB"/>
        </w:rPr>
        <w:instrText xml:space="preserve"> _Ref293398808 \r \h </w:instrText>
      </w:r>
      <w:r>
        <w:rPr>
          <w:lang w:val="en-GB"/>
        </w:rPr>
      </w:r>
      <w:r>
        <w:rPr>
          <w:lang w:val="en-GB"/>
        </w:rPr>
        <w:fldChar w:fldCharType="separate"/>
      </w:r>
      <w:r w:rsidR="001066FC">
        <w:rPr>
          <w:lang w:val="en-GB"/>
        </w:rPr>
        <w:t>6</w:t>
      </w:r>
      <w:r>
        <w:rPr>
          <w:lang w:val="en-GB"/>
        </w:rPr>
        <w:fldChar w:fldCharType="end"/>
      </w:r>
      <w:r>
        <w:rPr>
          <w:lang w:val="en-GB"/>
        </w:rPr>
        <w:t>.</w:t>
      </w:r>
    </w:p>
    <w:p w:rsidR="00783DFA" w:rsidRPr="00360024" w:rsidRDefault="00783DFA" w:rsidP="003813AA">
      <w:pPr>
        <w:rPr>
          <w:sz w:val="22"/>
          <w:lang w:val="en-GB"/>
        </w:rPr>
        <w:sectPr w:rsidR="00783DFA" w:rsidRPr="00360024" w:rsidSect="00E23570">
          <w:pgSz w:w="11906" w:h="16838"/>
          <w:pgMar w:top="1417" w:right="1417" w:bottom="1134" w:left="1417" w:header="708" w:footer="708" w:gutter="0"/>
          <w:cols w:space="708"/>
          <w:docGrid w:linePitch="360"/>
        </w:sectPr>
      </w:pPr>
    </w:p>
    <w:p w:rsidR="00783DFA" w:rsidRPr="00277247" w:rsidRDefault="00783DFA" w:rsidP="003813AA">
      <w:pPr>
        <w:pStyle w:val="berschrift1"/>
        <w:rPr>
          <w:lang w:val="en-US"/>
        </w:rPr>
      </w:pPr>
      <w:bookmarkStart w:id="100" w:name="_Ref293320036"/>
      <w:bookmarkStart w:id="101" w:name="_Ref293350308"/>
      <w:bookmarkStart w:id="102" w:name="_Ref293398808"/>
      <w:bookmarkStart w:id="103" w:name="_Toc366743783"/>
      <w:r w:rsidRPr="00277247">
        <w:rPr>
          <w:lang w:val="en-US"/>
        </w:rPr>
        <w:lastRenderedPageBreak/>
        <w:t>Upgrade from previous versions of the 3D City Database</w:t>
      </w:r>
      <w:bookmarkEnd w:id="100"/>
      <w:bookmarkEnd w:id="101"/>
      <w:bookmarkEnd w:id="102"/>
      <w:bookmarkEnd w:id="103"/>
    </w:p>
    <w:p w:rsidR="00783DFA" w:rsidRDefault="00783DFA" w:rsidP="00F8508C">
      <w:pPr>
        <w:tabs>
          <w:tab w:val="left" w:pos="851"/>
        </w:tabs>
        <w:spacing w:before="120"/>
        <w:rPr>
          <w:rStyle w:val="Standard1"/>
          <w:lang w:val="en-US"/>
        </w:rPr>
      </w:pPr>
      <w:r>
        <w:rPr>
          <w:rStyle w:val="Standard1"/>
          <w:lang w:val="en-US"/>
        </w:rPr>
        <w:t>Older</w:t>
      </w:r>
      <w:r w:rsidRPr="00324672">
        <w:rPr>
          <w:rStyle w:val="Standard1"/>
          <w:lang w:val="en-US"/>
        </w:rPr>
        <w:t xml:space="preserve"> versions of the 3D City Database</w:t>
      </w:r>
      <w:r>
        <w:rPr>
          <w:rStyle w:val="Standard1"/>
          <w:lang w:val="en-US"/>
        </w:rPr>
        <w:t xml:space="preserve"> (version 2.0.0 to 2.0.</w:t>
      </w:r>
      <w:r w:rsidR="00A85706">
        <w:rPr>
          <w:rStyle w:val="Standard1"/>
          <w:lang w:val="en-US"/>
        </w:rPr>
        <w:t>5</w:t>
      </w:r>
      <w:r>
        <w:rPr>
          <w:rStyle w:val="Standard1"/>
          <w:lang w:val="en-US"/>
        </w:rPr>
        <w:t>)</w:t>
      </w:r>
      <w:r w:rsidRPr="00324672">
        <w:rPr>
          <w:rStyle w:val="Standard1"/>
          <w:lang w:val="en-US"/>
        </w:rPr>
        <w:t xml:space="preserve"> </w:t>
      </w:r>
      <w:r w:rsidRPr="003721A5">
        <w:rPr>
          <w:rStyle w:val="Standard1"/>
          <w:b/>
          <w:lang w:val="en-US"/>
        </w:rPr>
        <w:t xml:space="preserve">must be upgraded </w:t>
      </w:r>
      <w:r w:rsidR="00A85706">
        <w:rPr>
          <w:rStyle w:val="Standard1"/>
          <w:b/>
          <w:lang w:val="en-US"/>
        </w:rPr>
        <w:t xml:space="preserve">to </w:t>
      </w:r>
      <w:r w:rsidRPr="003721A5">
        <w:rPr>
          <w:rStyle w:val="Standard1"/>
          <w:b/>
          <w:lang w:val="en-US"/>
        </w:rPr>
        <w:t>version</w:t>
      </w:r>
      <w:r w:rsidRPr="00324672">
        <w:rPr>
          <w:rStyle w:val="Standard1"/>
          <w:lang w:val="en-US"/>
        </w:rPr>
        <w:t xml:space="preserve"> </w:t>
      </w:r>
      <w:r w:rsidR="00A85706" w:rsidRPr="00A85706">
        <w:rPr>
          <w:rStyle w:val="Standard1"/>
          <w:b/>
          <w:lang w:val="en-US"/>
        </w:rPr>
        <w:t>2.0.6 /</w:t>
      </w:r>
      <w:r w:rsidR="00A85706">
        <w:rPr>
          <w:rStyle w:val="Standard1"/>
          <w:lang w:val="en-US"/>
        </w:rPr>
        <w:t xml:space="preserve"> </w:t>
      </w:r>
      <w:r w:rsidRPr="003721A5">
        <w:rPr>
          <w:rStyle w:val="Standard1"/>
          <w:b/>
          <w:lang w:val="en-US"/>
        </w:rPr>
        <w:t>2.</w:t>
      </w:r>
      <w:r w:rsidR="00A85706">
        <w:rPr>
          <w:rStyle w:val="Standard1"/>
          <w:b/>
          <w:lang w:val="en-US"/>
        </w:rPr>
        <w:t>1.0</w:t>
      </w:r>
      <w:r w:rsidR="00305741" w:rsidRPr="003721A5">
        <w:rPr>
          <w:rStyle w:val="Standard1"/>
          <w:b/>
          <w:lang w:val="en-US"/>
        </w:rPr>
        <w:t xml:space="preserve"> </w:t>
      </w:r>
      <w:r w:rsidRPr="00324672">
        <w:rPr>
          <w:rStyle w:val="Standard1"/>
          <w:lang w:val="en-US"/>
        </w:rPr>
        <w:t xml:space="preserve">in order to include the latest bug fixes and make use of the new features </w:t>
      </w:r>
      <w:r>
        <w:rPr>
          <w:rStyle w:val="Standard1"/>
          <w:lang w:val="en-US"/>
        </w:rPr>
        <w:t xml:space="preserve">of the </w:t>
      </w:r>
      <w:r w:rsidRPr="00324672">
        <w:rPr>
          <w:rStyle w:val="Standard1"/>
          <w:lang w:val="en-US"/>
        </w:rPr>
        <w:t xml:space="preserve">Importer/Exporter </w:t>
      </w:r>
      <w:r>
        <w:rPr>
          <w:rStyle w:val="Standard1"/>
          <w:lang w:val="en-US"/>
        </w:rPr>
        <w:t>t</w:t>
      </w:r>
      <w:r w:rsidRPr="00324672">
        <w:rPr>
          <w:rStyle w:val="Standard1"/>
          <w:lang w:val="en-US"/>
        </w:rPr>
        <w:t>ool</w:t>
      </w:r>
      <w:r w:rsidR="00A27D9A">
        <w:rPr>
          <w:rStyle w:val="Standard1"/>
          <w:lang w:val="en-US"/>
        </w:rPr>
        <w:t xml:space="preserve"> from release 1.4.0 upwards. The new 1.</w:t>
      </w:r>
      <w:r w:rsidR="00A85706">
        <w:rPr>
          <w:rStyle w:val="Standard1"/>
          <w:lang w:val="en-US"/>
        </w:rPr>
        <w:t>6</w:t>
      </w:r>
      <w:r w:rsidR="00A27D9A">
        <w:rPr>
          <w:rStyle w:val="Standard1"/>
          <w:lang w:val="en-US"/>
        </w:rPr>
        <w:t xml:space="preserve">.0 release </w:t>
      </w:r>
      <w:r w:rsidR="00A85706">
        <w:rPr>
          <w:rStyle w:val="Standard1"/>
          <w:lang w:val="en-US"/>
        </w:rPr>
        <w:t>of the Importer/Exporter can be used with both version</w:t>
      </w:r>
      <w:r w:rsidR="00167409">
        <w:rPr>
          <w:rStyle w:val="Standard1"/>
          <w:lang w:val="en-US"/>
        </w:rPr>
        <w:t>s</w:t>
      </w:r>
      <w:r w:rsidR="00A85706">
        <w:rPr>
          <w:rStyle w:val="Standard1"/>
          <w:lang w:val="en-US"/>
        </w:rPr>
        <w:t xml:space="preserve"> 2.0.6 and 2.1.0 of the </w:t>
      </w:r>
      <w:r w:rsidR="00A27D9A">
        <w:rPr>
          <w:rStyle w:val="Standard1"/>
          <w:lang w:val="en-US"/>
        </w:rPr>
        <w:t>3D City Database</w:t>
      </w:r>
      <w:r w:rsidR="00A85706">
        <w:rPr>
          <w:rStyle w:val="Standard1"/>
          <w:lang w:val="en-US"/>
        </w:rPr>
        <w:t>.</w:t>
      </w:r>
      <w:r w:rsidR="00A27D9A">
        <w:rPr>
          <w:rStyle w:val="Standard1"/>
          <w:lang w:val="en-US"/>
        </w:rPr>
        <w:t xml:space="preserve"> </w:t>
      </w:r>
      <w:r w:rsidR="008B5BCF">
        <w:rPr>
          <w:rStyle w:val="Standard1"/>
          <w:lang w:val="en-US"/>
        </w:rPr>
        <w:t>Thus,</w:t>
      </w:r>
      <w:r w:rsidR="00A85706">
        <w:rPr>
          <w:rStyle w:val="Standard1"/>
          <w:lang w:val="en-US"/>
        </w:rPr>
        <w:t xml:space="preserve"> in case a 3D City Database </w:t>
      </w:r>
      <w:r w:rsidR="00167409">
        <w:rPr>
          <w:rStyle w:val="Standard1"/>
          <w:lang w:val="en-US"/>
        </w:rPr>
        <w:t xml:space="preserve">instance </w:t>
      </w:r>
      <w:r w:rsidR="00A85706">
        <w:rPr>
          <w:rStyle w:val="Standard1"/>
          <w:lang w:val="en-US"/>
        </w:rPr>
        <w:t xml:space="preserve">is already running </w:t>
      </w:r>
      <w:r w:rsidR="00A27D9A">
        <w:rPr>
          <w:rStyle w:val="Standard1"/>
          <w:lang w:val="en-US"/>
        </w:rPr>
        <w:t>version 2.0.6</w:t>
      </w:r>
      <w:r w:rsidR="008B5BCF">
        <w:rPr>
          <w:rStyle w:val="Standard1"/>
          <w:lang w:val="en-US"/>
        </w:rPr>
        <w:t>,</w:t>
      </w:r>
      <w:r w:rsidR="00A27D9A">
        <w:rPr>
          <w:rStyle w:val="Standard1"/>
          <w:lang w:val="en-US"/>
        </w:rPr>
        <w:t xml:space="preserve"> </w:t>
      </w:r>
      <w:r w:rsidR="00A27D9A" w:rsidRPr="00BD09AA">
        <w:rPr>
          <w:rStyle w:val="Standard1"/>
          <w:b/>
          <w:lang w:val="en-US"/>
        </w:rPr>
        <w:t>no action needs to be taken</w:t>
      </w:r>
      <w:r w:rsidR="00A85706">
        <w:rPr>
          <w:rStyle w:val="Standard1"/>
          <w:lang w:val="en-US"/>
        </w:rPr>
        <w:t xml:space="preserve"> and the Importer/Exporter 1.6</w:t>
      </w:r>
      <w:r w:rsidR="00A27D9A">
        <w:rPr>
          <w:rStyle w:val="Standard1"/>
          <w:lang w:val="en-US"/>
        </w:rPr>
        <w:t>.0 can be used right away.</w:t>
      </w:r>
      <w:r w:rsidR="00A85706">
        <w:rPr>
          <w:rStyle w:val="Standard1"/>
          <w:lang w:val="en-US"/>
        </w:rPr>
        <w:t xml:space="preserve"> In order to benefit from the latest</w:t>
      </w:r>
      <w:r w:rsidR="00481D86">
        <w:rPr>
          <w:rStyle w:val="Standard1"/>
          <w:lang w:val="en-US"/>
        </w:rPr>
        <w:t xml:space="preserve"> changes to the </w:t>
      </w:r>
      <w:r w:rsidR="00481D86" w:rsidRPr="001E1AA3">
        <w:rPr>
          <w:rFonts w:ascii="Courier New" w:hAnsi="Courier New" w:cs="Courier New"/>
          <w:lang w:val="en-US"/>
        </w:rPr>
        <w:t>GEODB_DELETE</w:t>
      </w:r>
      <w:r w:rsidR="00481D86">
        <w:rPr>
          <w:rFonts w:ascii="Courier New" w:hAnsi="Courier New" w:cs="Courier New"/>
          <w:lang w:val="en-US"/>
        </w:rPr>
        <w:t xml:space="preserve"> </w:t>
      </w:r>
      <w:r w:rsidR="00481D86" w:rsidRPr="00481D86">
        <w:rPr>
          <w:rStyle w:val="Standard1"/>
          <w:lang w:val="en-US"/>
        </w:rPr>
        <w:t>package, an upgrade of</w:t>
      </w:r>
      <w:r w:rsidR="00167409">
        <w:rPr>
          <w:rStyle w:val="Standard1"/>
          <w:lang w:val="en-US"/>
        </w:rPr>
        <w:t xml:space="preserve"> t</w:t>
      </w:r>
      <w:r w:rsidR="00481D86" w:rsidRPr="00481D86">
        <w:rPr>
          <w:rStyle w:val="Standard1"/>
          <w:lang w:val="en-US"/>
        </w:rPr>
        <w:t>he 3D City Database to version 2.</w:t>
      </w:r>
      <w:r w:rsidR="00481D86">
        <w:rPr>
          <w:rStyle w:val="Standard1"/>
          <w:lang w:val="en-US"/>
        </w:rPr>
        <w:t>1.0 is required though.</w:t>
      </w:r>
    </w:p>
    <w:p w:rsidR="00783DFA" w:rsidRDefault="00783DFA" w:rsidP="001A396E">
      <w:pPr>
        <w:tabs>
          <w:tab w:val="left" w:pos="851"/>
        </w:tabs>
        <w:spacing w:before="120"/>
        <w:ind w:left="851" w:hanging="851"/>
        <w:rPr>
          <w:rStyle w:val="Standard1"/>
          <w:lang w:val="en-US"/>
        </w:rPr>
      </w:pPr>
      <w:r w:rsidRPr="00AB42CF">
        <w:rPr>
          <w:rStyle w:val="Standard1"/>
          <w:i/>
          <w:lang w:val="en-US"/>
        </w:rPr>
        <w:t>Note:</w:t>
      </w:r>
      <w:r w:rsidRPr="001A396E">
        <w:rPr>
          <w:rStyle w:val="Standard1"/>
          <w:b/>
          <w:lang w:val="en-US"/>
        </w:rPr>
        <w:tab/>
      </w:r>
      <w:r w:rsidR="00A85706">
        <w:rPr>
          <w:rStyle w:val="Standard1"/>
          <w:lang w:val="en-US"/>
        </w:rPr>
        <w:t>V</w:t>
      </w:r>
      <w:r w:rsidR="00307D8F">
        <w:rPr>
          <w:rStyle w:val="Standard1"/>
          <w:lang w:val="en-US"/>
        </w:rPr>
        <w:t>ersions</w:t>
      </w:r>
      <w:r w:rsidR="00800A4D">
        <w:rPr>
          <w:rStyle w:val="Standard1"/>
          <w:lang w:val="en-US"/>
        </w:rPr>
        <w:t xml:space="preserve"> prior to </w:t>
      </w:r>
      <w:r w:rsidR="00A85706">
        <w:rPr>
          <w:rStyle w:val="Standard1"/>
          <w:lang w:val="en-US"/>
        </w:rPr>
        <w:t>1.5.0</w:t>
      </w:r>
      <w:r w:rsidR="00307D8F">
        <w:rPr>
          <w:rStyle w:val="Standard1"/>
          <w:lang w:val="en-US"/>
        </w:rPr>
        <w:t xml:space="preserve"> of t</w:t>
      </w:r>
      <w:r>
        <w:rPr>
          <w:rStyle w:val="Standard1"/>
          <w:lang w:val="en-US"/>
        </w:rPr>
        <w:t xml:space="preserve">he </w:t>
      </w:r>
      <w:r w:rsidRPr="00324672">
        <w:rPr>
          <w:rStyle w:val="Standard1"/>
          <w:lang w:val="en-US"/>
        </w:rPr>
        <w:t xml:space="preserve">Importer/Exporter </w:t>
      </w:r>
      <w:r>
        <w:rPr>
          <w:rStyle w:val="Standard1"/>
          <w:lang w:val="en-US"/>
        </w:rPr>
        <w:t>t</w:t>
      </w:r>
      <w:r w:rsidRPr="00324672">
        <w:rPr>
          <w:rStyle w:val="Standard1"/>
          <w:lang w:val="en-US"/>
        </w:rPr>
        <w:t>ool</w:t>
      </w:r>
      <w:r>
        <w:rPr>
          <w:rStyle w:val="Standard1"/>
          <w:lang w:val="en-US"/>
        </w:rPr>
        <w:t xml:space="preserve"> will still be able to connect to the</w:t>
      </w:r>
      <w:r w:rsidR="00307D8F">
        <w:rPr>
          <w:rStyle w:val="Standard1"/>
          <w:lang w:val="en-US"/>
        </w:rPr>
        <w:t xml:space="preserve"> current</w:t>
      </w:r>
      <w:r>
        <w:rPr>
          <w:rStyle w:val="Standard1"/>
          <w:lang w:val="en-US"/>
        </w:rPr>
        <w:t xml:space="preserve"> </w:t>
      </w:r>
      <w:r w:rsidRPr="00324672">
        <w:rPr>
          <w:rStyle w:val="Standard1"/>
          <w:lang w:val="en-US"/>
        </w:rPr>
        <w:t>3D City Database</w:t>
      </w:r>
      <w:r w:rsidR="00A85706">
        <w:rPr>
          <w:rStyle w:val="Standard1"/>
          <w:lang w:val="en-US"/>
        </w:rPr>
        <w:t xml:space="preserve"> 2.1</w:t>
      </w:r>
      <w:r w:rsidR="00800A4D">
        <w:rPr>
          <w:rStyle w:val="Standard1"/>
          <w:lang w:val="en-US"/>
        </w:rPr>
        <w:t>.0</w:t>
      </w:r>
      <w:r w:rsidR="00A85706">
        <w:rPr>
          <w:rStyle w:val="Standard1"/>
          <w:lang w:val="en-US"/>
        </w:rPr>
        <w:t>. However,</w:t>
      </w:r>
      <w:r>
        <w:rPr>
          <w:rStyle w:val="Standard1"/>
          <w:lang w:val="en-US"/>
        </w:rPr>
        <w:t xml:space="preserve"> </w:t>
      </w:r>
      <w:r w:rsidR="00307D8F">
        <w:rPr>
          <w:rStyle w:val="Standard1"/>
          <w:lang w:val="en-US"/>
        </w:rPr>
        <w:t xml:space="preserve">this is </w:t>
      </w:r>
      <w:r w:rsidR="00307D8F" w:rsidRPr="00724170">
        <w:rPr>
          <w:rStyle w:val="Standard1"/>
          <w:b/>
          <w:lang w:val="en-US"/>
        </w:rPr>
        <w:t>strongly discouraged</w:t>
      </w:r>
      <w:r w:rsidR="00307D8F">
        <w:rPr>
          <w:rStyle w:val="Standard1"/>
          <w:lang w:val="en-US"/>
        </w:rPr>
        <w:t xml:space="preserve"> since inconsistent values would be written in the </w:t>
      </w:r>
      <w:r w:rsidR="00307D8F" w:rsidRPr="00BD09AA">
        <w:rPr>
          <w:rStyle w:val="Standard1"/>
          <w:rFonts w:ascii="Courier New" w:hAnsi="Courier New" w:cs="Courier New"/>
          <w:lang w:val="en-US"/>
        </w:rPr>
        <w:t>ENVELOPE</w:t>
      </w:r>
      <w:r w:rsidR="00307D8F">
        <w:rPr>
          <w:rStyle w:val="Standard1"/>
          <w:lang w:val="en-US"/>
        </w:rPr>
        <w:t xml:space="preserve"> column of the </w:t>
      </w:r>
      <w:r w:rsidR="00307D8F" w:rsidRPr="00BD09AA">
        <w:rPr>
          <w:rStyle w:val="Standard1"/>
          <w:rFonts w:ascii="Courier New" w:hAnsi="Courier New" w:cs="Courier New"/>
          <w:lang w:val="en-US"/>
        </w:rPr>
        <w:t>CITYOBJECT</w:t>
      </w:r>
      <w:r w:rsidR="00307D8F">
        <w:rPr>
          <w:rStyle w:val="Standard1"/>
          <w:lang w:val="en-US"/>
        </w:rPr>
        <w:t xml:space="preserve"> table (see </w:t>
      </w:r>
      <w:r w:rsidR="00307D8F">
        <w:rPr>
          <w:rStyle w:val="Standard1"/>
          <w:lang w:val="en-US"/>
        </w:rPr>
        <w:fldChar w:fldCharType="begin"/>
      </w:r>
      <w:r w:rsidR="00307D8F">
        <w:rPr>
          <w:rStyle w:val="Standard1"/>
          <w:lang w:val="en-US"/>
        </w:rPr>
        <w:instrText xml:space="preserve"> REF _Ref316982286 \r \h </w:instrText>
      </w:r>
      <w:r w:rsidR="00307D8F">
        <w:rPr>
          <w:rStyle w:val="Standard1"/>
          <w:lang w:val="en-US"/>
        </w:rPr>
      </w:r>
      <w:r w:rsidR="00307D8F">
        <w:rPr>
          <w:rStyle w:val="Standard1"/>
          <w:lang w:val="en-US"/>
        </w:rPr>
        <w:fldChar w:fldCharType="separate"/>
      </w:r>
      <w:r w:rsidR="001066FC">
        <w:rPr>
          <w:rStyle w:val="Standard1"/>
          <w:lang w:val="en-US"/>
        </w:rPr>
        <w:t>3.1</w:t>
      </w:r>
      <w:r w:rsidR="00307D8F">
        <w:rPr>
          <w:rStyle w:val="Standard1"/>
          <w:lang w:val="en-US"/>
        </w:rPr>
        <w:fldChar w:fldCharType="end"/>
      </w:r>
      <w:r w:rsidR="00307D8F">
        <w:rPr>
          <w:rStyle w:val="Standard1"/>
          <w:lang w:val="en-US"/>
        </w:rPr>
        <w:t>)</w:t>
      </w:r>
      <w:r w:rsidR="00BF1031">
        <w:rPr>
          <w:rStyle w:val="Standard1"/>
          <w:lang w:val="en-US"/>
        </w:rPr>
        <w:t xml:space="preserve"> at import time</w:t>
      </w:r>
      <w:r w:rsidR="00307D8F">
        <w:rPr>
          <w:rStyle w:val="Standard1"/>
          <w:lang w:val="en-US"/>
        </w:rPr>
        <w:t xml:space="preserve">, and </w:t>
      </w:r>
      <w:r w:rsidR="00BF1031">
        <w:rPr>
          <w:rStyle w:val="Standard1"/>
          <w:lang w:val="en-US"/>
        </w:rPr>
        <w:t xml:space="preserve">exports could also fail due to the differences in 3D CRS support offered </w:t>
      </w:r>
      <w:r w:rsidR="002C31F4">
        <w:rPr>
          <w:rStyle w:val="Standard1"/>
          <w:lang w:val="en-US"/>
        </w:rPr>
        <w:t>between versions</w:t>
      </w:r>
      <w:r>
        <w:rPr>
          <w:rStyle w:val="Standard1"/>
          <w:lang w:val="en-US"/>
        </w:rPr>
        <w:t xml:space="preserve">. </w:t>
      </w:r>
      <w:r w:rsidR="00307D8F">
        <w:rPr>
          <w:rStyle w:val="Standard1"/>
          <w:lang w:val="en-US"/>
        </w:rPr>
        <w:t>Further u</w:t>
      </w:r>
      <w:r>
        <w:rPr>
          <w:rStyle w:val="Standard1"/>
          <w:lang w:val="en-US"/>
        </w:rPr>
        <w:t>nexpected behavior lead</w:t>
      </w:r>
      <w:r w:rsidR="00BF1031">
        <w:rPr>
          <w:rStyle w:val="Standard1"/>
          <w:lang w:val="en-US"/>
        </w:rPr>
        <w:t>ing</w:t>
      </w:r>
      <w:r>
        <w:rPr>
          <w:rStyle w:val="Standard1"/>
          <w:lang w:val="en-US"/>
        </w:rPr>
        <w:t xml:space="preserve"> to severe database errors</w:t>
      </w:r>
      <w:r w:rsidR="00BF1031">
        <w:rPr>
          <w:rStyle w:val="Standard1"/>
          <w:lang w:val="en-US"/>
        </w:rPr>
        <w:t xml:space="preserve"> may also occur</w:t>
      </w:r>
      <w:r>
        <w:rPr>
          <w:rStyle w:val="Standard1"/>
          <w:lang w:val="en-US"/>
        </w:rPr>
        <w:t>.</w:t>
      </w:r>
    </w:p>
    <w:p w:rsidR="00783DFA" w:rsidRDefault="00640DD9" w:rsidP="00A720C8">
      <w:pPr>
        <w:tabs>
          <w:tab w:val="left" w:pos="851"/>
        </w:tabs>
        <w:spacing w:before="120"/>
        <w:rPr>
          <w:rStyle w:val="Standard1"/>
          <w:lang w:val="en-US"/>
        </w:rPr>
      </w:pPr>
      <w:r>
        <w:rPr>
          <w:rStyle w:val="Standard1"/>
          <w:lang w:val="en-US"/>
        </w:rPr>
        <w:t>The 3D City Database 2.1</w:t>
      </w:r>
      <w:r w:rsidR="00CA0ED2">
        <w:rPr>
          <w:rStyle w:val="Standard1"/>
          <w:lang w:val="en-US"/>
        </w:rPr>
        <w:t>.0</w:t>
      </w:r>
      <w:r w:rsidR="00305741">
        <w:rPr>
          <w:rStyle w:val="Standard1"/>
          <w:lang w:val="en-US"/>
        </w:rPr>
        <w:t xml:space="preserve"> </w:t>
      </w:r>
      <w:r w:rsidR="00783DFA">
        <w:rPr>
          <w:rStyle w:val="Standard1"/>
          <w:lang w:val="en-US"/>
        </w:rPr>
        <w:t>SQL package includes an upgrade script which will automatically perform the database upgrade. U</w:t>
      </w:r>
      <w:r w:rsidR="00CA0ED2">
        <w:rPr>
          <w:rStyle w:val="Standard1"/>
          <w:lang w:val="en-US"/>
        </w:rPr>
        <w:t>pgrades to 2.1.0</w:t>
      </w:r>
      <w:r w:rsidR="00305741" w:rsidRPr="00324672">
        <w:rPr>
          <w:rStyle w:val="Standard1"/>
          <w:lang w:val="en-US"/>
        </w:rPr>
        <w:t xml:space="preserve"> </w:t>
      </w:r>
      <w:r w:rsidR="00783DFA" w:rsidRPr="00324672">
        <w:rPr>
          <w:rStyle w:val="Standard1"/>
          <w:lang w:val="en-US"/>
        </w:rPr>
        <w:t>can be carried out from any older</w:t>
      </w:r>
      <w:r w:rsidR="00783DFA">
        <w:rPr>
          <w:rStyle w:val="Standard1"/>
          <w:lang w:val="en-US"/>
        </w:rPr>
        <w:t xml:space="preserve"> version </w:t>
      </w:r>
      <w:r w:rsidR="00783DFA" w:rsidRPr="00324672">
        <w:rPr>
          <w:rStyle w:val="Standard1"/>
          <w:lang w:val="en-US"/>
        </w:rPr>
        <w:t>2.0.0 to 2.0.</w:t>
      </w:r>
      <w:r w:rsidR="00CA0ED2">
        <w:rPr>
          <w:rStyle w:val="Standard1"/>
          <w:lang w:val="en-US"/>
        </w:rPr>
        <w:t>6</w:t>
      </w:r>
      <w:r w:rsidR="00305741">
        <w:rPr>
          <w:rStyle w:val="Standard1"/>
          <w:lang w:val="en-US"/>
        </w:rPr>
        <w:t xml:space="preserve"> </w:t>
      </w:r>
      <w:r w:rsidR="00783DFA">
        <w:rPr>
          <w:rStyle w:val="Standard1"/>
          <w:lang w:val="en-US"/>
        </w:rPr>
        <w:t>(2.0.4 was an internal build only and has not been released for the public). No intermediate upgrades between lower versions are necessary.</w:t>
      </w:r>
    </w:p>
    <w:p w:rsidR="00783DFA" w:rsidRPr="00324672" w:rsidRDefault="00783DFA" w:rsidP="00962AAC">
      <w:pPr>
        <w:tabs>
          <w:tab w:val="left" w:pos="851"/>
        </w:tabs>
        <w:spacing w:before="120"/>
        <w:ind w:left="851" w:hanging="851"/>
        <w:rPr>
          <w:rStyle w:val="Standard1"/>
          <w:szCs w:val="24"/>
          <w:lang w:val="en-US"/>
        </w:rPr>
      </w:pPr>
      <w:r w:rsidRPr="00AB42CF">
        <w:rPr>
          <w:rStyle w:val="Standard1"/>
          <w:i/>
          <w:lang w:val="en-US"/>
        </w:rPr>
        <w:t>Note:</w:t>
      </w:r>
      <w:r w:rsidRPr="001A396E">
        <w:rPr>
          <w:rStyle w:val="Standard1"/>
          <w:b/>
          <w:lang w:val="en-US"/>
        </w:rPr>
        <w:tab/>
      </w:r>
      <w:r w:rsidRPr="00324672">
        <w:rPr>
          <w:rStyle w:val="Standard1"/>
          <w:lang w:val="en-US"/>
        </w:rPr>
        <w:t xml:space="preserve">Upgrading </w:t>
      </w:r>
      <w:r>
        <w:rPr>
          <w:rStyle w:val="Standard1"/>
          <w:lang w:val="en-US"/>
        </w:rPr>
        <w:t xml:space="preserve">does </w:t>
      </w:r>
      <w:r w:rsidR="00305741">
        <w:rPr>
          <w:rStyle w:val="Standard1"/>
          <w:lang w:val="en-US"/>
        </w:rPr>
        <w:t xml:space="preserve">not </w:t>
      </w:r>
      <w:r>
        <w:rPr>
          <w:rStyle w:val="Standard1"/>
          <w:lang w:val="en-US"/>
        </w:rPr>
        <w:t xml:space="preserve">change the existing table structure </w:t>
      </w:r>
      <w:r w:rsidR="00305741">
        <w:rPr>
          <w:rStyle w:val="Standard1"/>
          <w:lang w:val="en-US"/>
        </w:rPr>
        <w:t>but</w:t>
      </w:r>
      <w:r>
        <w:rPr>
          <w:rStyle w:val="Standard1"/>
          <w:lang w:val="en-US"/>
        </w:rPr>
        <w:t xml:space="preserve"> it</w:t>
      </w:r>
      <w:r w:rsidR="008B5BCF">
        <w:rPr>
          <w:rStyle w:val="Standard1"/>
          <w:lang w:val="en-US"/>
        </w:rPr>
        <w:t xml:space="preserve"> might</w:t>
      </w:r>
      <w:r>
        <w:rPr>
          <w:rStyle w:val="Standard1"/>
          <w:lang w:val="en-US"/>
        </w:rPr>
        <w:t xml:space="preserve"> a</w:t>
      </w:r>
      <w:r w:rsidRPr="00324672">
        <w:rPr>
          <w:rStyle w:val="Standard1"/>
          <w:lang w:val="en-US"/>
        </w:rPr>
        <w:t>ffect</w:t>
      </w:r>
      <w:r>
        <w:rPr>
          <w:rStyle w:val="Standard1"/>
          <w:lang w:val="en-US"/>
        </w:rPr>
        <w:t xml:space="preserve"> data stored in the table</w:t>
      </w:r>
      <w:r w:rsidR="00305741">
        <w:rPr>
          <w:rStyle w:val="Standard1"/>
          <w:lang w:val="en-US"/>
        </w:rPr>
        <w:t xml:space="preserve"> </w:t>
      </w:r>
      <w:r w:rsidR="00305741" w:rsidRPr="00BD09AA">
        <w:rPr>
          <w:rStyle w:val="Standard1"/>
          <w:rFonts w:ascii="Courier New" w:hAnsi="Courier New" w:cs="Courier New"/>
          <w:lang w:val="en-US"/>
        </w:rPr>
        <w:t>CITYOBJECT</w:t>
      </w:r>
      <w:r w:rsidRPr="00324672">
        <w:rPr>
          <w:rStyle w:val="Standard1"/>
          <w:lang w:val="en-US"/>
        </w:rPr>
        <w:t xml:space="preserve">. </w:t>
      </w:r>
      <w:r>
        <w:rPr>
          <w:rStyle w:val="Standard1"/>
          <w:lang w:val="en-US"/>
        </w:rPr>
        <w:t xml:space="preserve">The upgrade procedure can be applied to a running database instance. </w:t>
      </w:r>
      <w:r w:rsidRPr="00A77478">
        <w:rPr>
          <w:rStyle w:val="Standard1"/>
          <w:lang w:val="en-US"/>
        </w:rPr>
        <w:t>However, it is recommended</w:t>
      </w:r>
      <w:r>
        <w:rPr>
          <w:rStyle w:val="Standard1"/>
          <w:lang w:val="en-US"/>
        </w:rPr>
        <w:t xml:space="preserve"> </w:t>
      </w:r>
      <w:r w:rsidRPr="00A77478">
        <w:rPr>
          <w:rStyle w:val="Standard1"/>
          <w:lang w:val="en-US"/>
        </w:rPr>
        <w:t xml:space="preserve">to first apply the </w:t>
      </w:r>
      <w:r>
        <w:rPr>
          <w:rStyle w:val="Standard1"/>
          <w:lang w:val="en-US"/>
        </w:rPr>
        <w:t>upgrade</w:t>
      </w:r>
      <w:r w:rsidRPr="00A77478">
        <w:rPr>
          <w:rStyle w:val="Standard1"/>
          <w:lang w:val="en-US"/>
        </w:rPr>
        <w:t xml:space="preserve"> in a testing environment before </w:t>
      </w:r>
      <w:r>
        <w:rPr>
          <w:rStyle w:val="Standard1"/>
          <w:lang w:val="en-US"/>
        </w:rPr>
        <w:t>upgrading</w:t>
      </w:r>
      <w:r w:rsidRPr="00A77478">
        <w:rPr>
          <w:rStyle w:val="Standard1"/>
          <w:lang w:val="en-US"/>
        </w:rPr>
        <w:t xml:space="preserve"> a production system.</w:t>
      </w:r>
      <w:r>
        <w:rPr>
          <w:rStyle w:val="Standard1"/>
          <w:lang w:val="en-US"/>
        </w:rPr>
        <w:t xml:space="preserve"> Furthermore</w:t>
      </w:r>
      <w:r w:rsidRPr="00324672">
        <w:rPr>
          <w:rStyle w:val="Standard1"/>
          <w:lang w:val="en-US"/>
        </w:rPr>
        <w:t xml:space="preserve">, a </w:t>
      </w:r>
      <w:r w:rsidRPr="00324672">
        <w:rPr>
          <w:rStyle w:val="Standard1"/>
          <w:szCs w:val="24"/>
          <w:lang w:val="en-US"/>
        </w:rPr>
        <w:t>database backup is recommended to secure all data.</w:t>
      </w:r>
      <w:r>
        <w:rPr>
          <w:rStyle w:val="Standard1"/>
          <w:szCs w:val="24"/>
          <w:lang w:val="en-US"/>
        </w:rPr>
        <w:t xml:space="preserve"> The latter can be easily done using the Importer/Exporter tool or by tools provided in the Oracle DBMS package.</w:t>
      </w:r>
    </w:p>
    <w:p w:rsidR="00783DFA" w:rsidRDefault="00783DFA" w:rsidP="00144C8C">
      <w:pPr>
        <w:pStyle w:val="Zwischenberschrift"/>
        <w:rPr>
          <w:rStyle w:val="Standard1"/>
        </w:rPr>
      </w:pPr>
      <w:r>
        <w:rPr>
          <w:rStyle w:val="Standard1"/>
        </w:rPr>
        <w:t>Changes carried out in the upgrade procedure</w:t>
      </w:r>
    </w:p>
    <w:p w:rsidR="00783DFA" w:rsidRDefault="00783DFA" w:rsidP="0086716C">
      <w:pPr>
        <w:pStyle w:val="FarbigeListe-Akzent11"/>
        <w:numPr>
          <w:ilvl w:val="0"/>
          <w:numId w:val="16"/>
        </w:numPr>
        <w:tabs>
          <w:tab w:val="left" w:pos="851"/>
        </w:tabs>
        <w:spacing w:before="120"/>
        <w:rPr>
          <w:rStyle w:val="Standard1"/>
          <w:lang w:val="en-US"/>
        </w:rPr>
      </w:pPr>
      <w:r w:rsidRPr="00971A50">
        <w:rPr>
          <w:rStyle w:val="Standard1"/>
          <w:i/>
          <w:lang w:val="en-US"/>
        </w:rPr>
        <w:t xml:space="preserve">Uninstallation of the previous version of the </w:t>
      </w:r>
      <w:r w:rsidRPr="00971A50">
        <w:rPr>
          <w:rStyle w:val="Standard1"/>
          <w:rFonts w:ascii="Courier New" w:hAnsi="Courier New" w:cs="Courier New"/>
          <w:i/>
          <w:lang w:val="en-US"/>
        </w:rPr>
        <w:t>GEODB</w:t>
      </w:r>
      <w:r w:rsidRPr="00971A50">
        <w:rPr>
          <w:rStyle w:val="Standard1"/>
          <w:i/>
          <w:lang w:val="en-US"/>
        </w:rPr>
        <w:t xml:space="preserve"> PL/SQL package</w:t>
      </w:r>
      <w:r>
        <w:rPr>
          <w:rStyle w:val="Standard1"/>
          <w:lang w:val="en-US"/>
        </w:rPr>
        <w:tab/>
      </w:r>
      <w:r>
        <w:rPr>
          <w:rStyle w:val="Standard1"/>
          <w:lang w:val="en-US"/>
        </w:rPr>
        <w:br/>
        <w:t xml:space="preserve">The </w:t>
      </w:r>
      <w:r w:rsidRPr="00054C17">
        <w:rPr>
          <w:rStyle w:val="Standard1"/>
          <w:rFonts w:ascii="Courier New" w:hAnsi="Courier New" w:cs="Courier New"/>
          <w:lang w:val="en-US"/>
        </w:rPr>
        <w:t>GEODB</w:t>
      </w:r>
      <w:r>
        <w:rPr>
          <w:rStyle w:val="Standard1"/>
          <w:lang w:val="en-US"/>
        </w:rPr>
        <w:t xml:space="preserve"> PL/SQL package is part of each release of the 3D City Database. It contains several subpackages offering a range of functionality for use with the 3D City Database. The Importer/Exporter relies on these packages and they can also be used by third-party applications. With release</w:t>
      </w:r>
      <w:r w:rsidR="00763A50">
        <w:rPr>
          <w:rStyle w:val="Standard1"/>
          <w:lang w:val="en-US"/>
        </w:rPr>
        <w:t xml:space="preserve"> 1.4.0</w:t>
      </w:r>
      <w:r>
        <w:rPr>
          <w:rStyle w:val="Standard1"/>
          <w:lang w:val="en-US"/>
        </w:rPr>
        <w:t xml:space="preserve">, some of these packages </w:t>
      </w:r>
      <w:r w:rsidR="00763A50">
        <w:rPr>
          <w:rStyle w:val="Standard1"/>
          <w:lang w:val="en-US"/>
        </w:rPr>
        <w:t xml:space="preserve">were </w:t>
      </w:r>
      <w:r>
        <w:rPr>
          <w:rStyle w:val="Standard1"/>
          <w:lang w:val="en-US"/>
        </w:rPr>
        <w:t xml:space="preserve">reworked and new packages </w:t>
      </w:r>
      <w:r w:rsidR="00763A50">
        <w:rPr>
          <w:rStyle w:val="Standard1"/>
          <w:lang w:val="en-US"/>
        </w:rPr>
        <w:t xml:space="preserve">were </w:t>
      </w:r>
      <w:r>
        <w:rPr>
          <w:rStyle w:val="Standard1"/>
          <w:lang w:val="en-US"/>
        </w:rPr>
        <w:t xml:space="preserve">added. The upgrade script will thus cleanly remove any previous version of the </w:t>
      </w:r>
      <w:r w:rsidRPr="00054C17">
        <w:rPr>
          <w:rStyle w:val="Standard1"/>
          <w:rFonts w:ascii="Courier New" w:hAnsi="Courier New" w:cs="Courier New"/>
          <w:lang w:val="en-US"/>
        </w:rPr>
        <w:t>GEODB</w:t>
      </w:r>
      <w:r>
        <w:rPr>
          <w:rStyle w:val="Standard1"/>
          <w:lang w:val="en-US"/>
        </w:rPr>
        <w:t xml:space="preserve"> package.</w:t>
      </w:r>
      <w:r>
        <w:rPr>
          <w:rStyle w:val="Standard1"/>
          <w:lang w:val="en-US"/>
        </w:rPr>
        <w:tab/>
      </w:r>
      <w:r>
        <w:rPr>
          <w:rStyle w:val="Standard1"/>
          <w:lang w:val="en-US"/>
        </w:rPr>
        <w:br/>
      </w:r>
    </w:p>
    <w:p w:rsidR="00783DFA" w:rsidRDefault="00783DFA" w:rsidP="0086716C">
      <w:pPr>
        <w:pStyle w:val="FarbigeListe-Akzent11"/>
        <w:numPr>
          <w:ilvl w:val="0"/>
          <w:numId w:val="16"/>
        </w:numPr>
        <w:tabs>
          <w:tab w:val="left" w:pos="851"/>
        </w:tabs>
        <w:spacing w:before="120"/>
        <w:rPr>
          <w:rStyle w:val="Standard1"/>
          <w:lang w:val="en-US"/>
        </w:rPr>
      </w:pPr>
      <w:r>
        <w:rPr>
          <w:rStyle w:val="Standard1"/>
          <w:i/>
          <w:lang w:val="en-US"/>
        </w:rPr>
        <w:t xml:space="preserve">Installation of the GEODB </w:t>
      </w:r>
      <w:r w:rsidRPr="00971A50">
        <w:rPr>
          <w:rStyle w:val="Standard1"/>
          <w:i/>
          <w:lang w:val="en-US"/>
        </w:rPr>
        <w:t>PL/SQL package</w:t>
      </w:r>
      <w:r w:rsidR="00CA0ED2">
        <w:rPr>
          <w:rStyle w:val="Standard1"/>
          <w:i/>
          <w:lang w:val="en-US"/>
        </w:rPr>
        <w:t xml:space="preserve"> version 2.1.0</w:t>
      </w:r>
      <w:r w:rsidR="00CA0ED2">
        <w:rPr>
          <w:rStyle w:val="Standard1"/>
          <w:i/>
          <w:lang w:val="en-US"/>
        </w:rPr>
        <w:tab/>
      </w:r>
      <w:r>
        <w:rPr>
          <w:rStyle w:val="Standard1"/>
          <w:i/>
          <w:lang w:val="en-US"/>
        </w:rPr>
        <w:br/>
      </w:r>
      <w:r>
        <w:rPr>
          <w:rStyle w:val="Standard1"/>
          <w:lang w:val="en-US"/>
        </w:rPr>
        <w:t xml:space="preserve">Since the </w:t>
      </w:r>
      <w:r w:rsidRPr="00054C17">
        <w:rPr>
          <w:rStyle w:val="Standard1"/>
          <w:rFonts w:ascii="Courier New" w:hAnsi="Courier New" w:cs="Courier New"/>
          <w:lang w:val="en-US"/>
        </w:rPr>
        <w:t>GEODB</w:t>
      </w:r>
      <w:r>
        <w:rPr>
          <w:rStyle w:val="Standard1"/>
          <w:lang w:val="en-US"/>
        </w:rPr>
        <w:t xml:space="preserve"> PL/SQL package is a mandatory dependency of the Importer/Exporter version 1.</w:t>
      </w:r>
      <w:r w:rsidR="00305741">
        <w:rPr>
          <w:rStyle w:val="Standard1"/>
          <w:lang w:val="en-US"/>
        </w:rPr>
        <w:t>4</w:t>
      </w:r>
      <w:r>
        <w:rPr>
          <w:rStyle w:val="Standard1"/>
          <w:lang w:val="en-US"/>
        </w:rPr>
        <w:t>.0</w:t>
      </w:r>
      <w:r w:rsidR="005A34F3">
        <w:rPr>
          <w:rStyle w:val="Standard1"/>
          <w:lang w:val="en-US"/>
        </w:rPr>
        <w:t xml:space="preserve"> and </w:t>
      </w:r>
      <w:r w:rsidR="00CA0ED2">
        <w:rPr>
          <w:rStyle w:val="Standard1"/>
          <w:lang w:val="en-US"/>
        </w:rPr>
        <w:t>upwards</w:t>
      </w:r>
      <w:r>
        <w:rPr>
          <w:rStyle w:val="Standard1"/>
          <w:lang w:val="en-US"/>
        </w:rPr>
        <w:t xml:space="preserve">, the upgrade script will install </w:t>
      </w:r>
      <w:r w:rsidR="00CA0ED2">
        <w:rPr>
          <w:rStyle w:val="Standard1"/>
          <w:lang w:val="en-US"/>
        </w:rPr>
        <w:t>the latest</w:t>
      </w:r>
      <w:r w:rsidR="002C31F4">
        <w:rPr>
          <w:rStyle w:val="Standard1"/>
          <w:lang w:val="en-US"/>
        </w:rPr>
        <w:t xml:space="preserve"> </w:t>
      </w:r>
      <w:r>
        <w:rPr>
          <w:rStyle w:val="Standard1"/>
          <w:lang w:val="en-US"/>
        </w:rPr>
        <w:lastRenderedPageBreak/>
        <w:t xml:space="preserve">version </w:t>
      </w:r>
      <w:r w:rsidR="00CA0ED2">
        <w:rPr>
          <w:rStyle w:val="Standard1"/>
          <w:lang w:val="en-US"/>
        </w:rPr>
        <w:t xml:space="preserve">of this script </w:t>
      </w:r>
      <w:r>
        <w:rPr>
          <w:rStyle w:val="Standard1"/>
          <w:lang w:val="en-US"/>
        </w:rPr>
        <w:t>in a second step.</w:t>
      </w:r>
      <w:r>
        <w:rPr>
          <w:rStyle w:val="Standard1"/>
          <w:lang w:val="en-US"/>
        </w:rPr>
        <w:tab/>
      </w:r>
      <w:r>
        <w:rPr>
          <w:rStyle w:val="Standard1"/>
          <w:lang w:val="en-US"/>
        </w:rPr>
        <w:br/>
      </w:r>
    </w:p>
    <w:p w:rsidR="00783DFA" w:rsidRPr="00782B12" w:rsidRDefault="00783DFA" w:rsidP="0086716C">
      <w:pPr>
        <w:pStyle w:val="FarbigeListe-Akzent11"/>
        <w:numPr>
          <w:ilvl w:val="0"/>
          <w:numId w:val="16"/>
        </w:numPr>
        <w:tabs>
          <w:tab w:val="left" w:pos="851"/>
        </w:tabs>
        <w:spacing w:before="120"/>
        <w:rPr>
          <w:rStyle w:val="Standard1"/>
          <w:lang w:val="en-US"/>
        </w:rPr>
      </w:pPr>
      <w:r w:rsidRPr="00782B12">
        <w:rPr>
          <w:rStyle w:val="Standard1"/>
          <w:i/>
          <w:lang w:val="en-US"/>
        </w:rPr>
        <w:t>Renaming of indexes and constraints</w:t>
      </w:r>
      <w:r w:rsidRPr="00782B12">
        <w:rPr>
          <w:rStyle w:val="Standard1"/>
          <w:lang w:val="en-US"/>
        </w:rPr>
        <w:tab/>
      </w:r>
      <w:r w:rsidRPr="00782B12">
        <w:rPr>
          <w:rStyle w:val="Standard1"/>
          <w:lang w:val="en-US"/>
        </w:rPr>
        <w:br/>
        <w:t xml:space="preserve">Oracle allows a maximum of 30 characters for index and constraint names on tables. If these tables are version-enabled, one has to make sure </w:t>
      </w:r>
      <w:r>
        <w:rPr>
          <w:rStyle w:val="Standard1"/>
          <w:lang w:val="en-US"/>
        </w:rPr>
        <w:t xml:space="preserve">that </w:t>
      </w:r>
      <w:r w:rsidRPr="00782B12">
        <w:rPr>
          <w:rStyle w:val="Standard1"/>
          <w:lang w:val="en-US"/>
        </w:rPr>
        <w:t xml:space="preserve">the names do not exceed a maximum of 26 characters since Oracle internally appends suffixes required for </w:t>
      </w:r>
      <w:r>
        <w:rPr>
          <w:rStyle w:val="Standard1"/>
          <w:lang w:val="en-US"/>
        </w:rPr>
        <w:t>the</w:t>
      </w:r>
      <w:r w:rsidRPr="00782B12">
        <w:rPr>
          <w:rStyle w:val="Standard1"/>
          <w:lang w:val="en-US"/>
        </w:rPr>
        <w:t xml:space="preserve"> version management. However, some of the index and constraint names of previous versions of the 3D City Database are longer than 26 characters. This causes errors in </w:t>
      </w:r>
      <w:r>
        <w:rPr>
          <w:rStyle w:val="Standard1"/>
          <w:lang w:val="en-US"/>
        </w:rPr>
        <w:t xml:space="preserve">some </w:t>
      </w:r>
      <w:r w:rsidRPr="00782B12">
        <w:rPr>
          <w:rStyle w:val="Standard1"/>
          <w:lang w:val="en-US"/>
        </w:rPr>
        <w:t>functions of Oracle’s Workspace Manager</w:t>
      </w:r>
      <w:r>
        <w:rPr>
          <w:rStyle w:val="Standard1"/>
          <w:lang w:val="en-US"/>
        </w:rPr>
        <w:t xml:space="preserve"> if versioning support is enabled</w:t>
      </w:r>
      <w:r w:rsidRPr="00782B12">
        <w:rPr>
          <w:rStyle w:val="Standard1"/>
          <w:lang w:val="en-US"/>
        </w:rPr>
        <w:t>. To overcome this problem, the</w:t>
      </w:r>
      <w:r>
        <w:rPr>
          <w:rStyle w:val="Standard1"/>
          <w:lang w:val="en-US"/>
        </w:rPr>
        <w:t xml:space="preserve"> affected</w:t>
      </w:r>
      <w:r w:rsidRPr="00782B12">
        <w:rPr>
          <w:rStyle w:val="Standard1"/>
          <w:lang w:val="en-US"/>
        </w:rPr>
        <w:t xml:space="preserve"> names are shortened in the third step of the upgrade procedure.</w:t>
      </w:r>
      <w:r>
        <w:rPr>
          <w:rStyle w:val="Standard1"/>
          <w:lang w:val="en-US"/>
        </w:rPr>
        <w:tab/>
      </w:r>
      <w:r>
        <w:rPr>
          <w:rStyle w:val="Standard1"/>
          <w:lang w:val="en-US"/>
        </w:rPr>
        <w:br/>
      </w:r>
    </w:p>
    <w:p w:rsidR="0041772F" w:rsidRPr="00782B12" w:rsidRDefault="00783DFA" w:rsidP="0086716C">
      <w:pPr>
        <w:pStyle w:val="FarbigeListe-Akzent11"/>
        <w:numPr>
          <w:ilvl w:val="0"/>
          <w:numId w:val="16"/>
        </w:numPr>
        <w:tabs>
          <w:tab w:val="left" w:pos="851"/>
        </w:tabs>
        <w:spacing w:before="120"/>
        <w:rPr>
          <w:rStyle w:val="Standard1"/>
          <w:lang w:val="en-US"/>
        </w:rPr>
      </w:pPr>
      <w:r>
        <w:rPr>
          <w:rStyle w:val="Standard1"/>
          <w:i/>
          <w:lang w:val="en-US"/>
        </w:rPr>
        <w:t>Creation of additional indexes</w:t>
      </w:r>
      <w:r>
        <w:rPr>
          <w:rStyle w:val="Standard1"/>
          <w:i/>
          <w:lang w:val="en-US"/>
        </w:rPr>
        <w:tab/>
      </w:r>
      <w:r>
        <w:rPr>
          <w:rStyle w:val="Standard1"/>
          <w:i/>
          <w:lang w:val="en-US"/>
        </w:rPr>
        <w:br/>
      </w:r>
      <w:r>
        <w:rPr>
          <w:rStyle w:val="Standard1"/>
          <w:lang w:val="en-US"/>
        </w:rPr>
        <w:t xml:space="preserve">With the release of version 2.0.2 of the 3D City Database, two additional indexes were introduced on the table </w:t>
      </w:r>
      <w:r w:rsidRPr="00A807F1">
        <w:rPr>
          <w:rStyle w:val="Standard1"/>
          <w:rFonts w:ascii="Courier New" w:hAnsi="Courier New" w:cs="Courier New"/>
          <w:lang w:val="en-US"/>
        </w:rPr>
        <w:t>APPEAR_TO_SURFACE_DATA</w:t>
      </w:r>
      <w:r>
        <w:rPr>
          <w:rStyle w:val="Standard1"/>
          <w:rFonts w:ascii="Courier New" w:hAnsi="Courier New" w:cs="Courier New"/>
          <w:lang w:val="en-US"/>
        </w:rPr>
        <w:t xml:space="preserve"> </w:t>
      </w:r>
      <w:r w:rsidRPr="00A807F1">
        <w:rPr>
          <w:rStyle w:val="Standard1"/>
          <w:lang w:val="en-US"/>
        </w:rPr>
        <w:t xml:space="preserve">which </w:t>
      </w:r>
      <w:r>
        <w:rPr>
          <w:rStyle w:val="Standard1"/>
          <w:lang w:val="en-US"/>
        </w:rPr>
        <w:t>help to improve performance when exporting fully textured models from the database. The upgrade script makes sure to add these two indexes in a last step if they are missing.</w:t>
      </w:r>
      <w:r w:rsidR="0041772F" w:rsidRPr="0041772F">
        <w:rPr>
          <w:rStyle w:val="Standard1"/>
          <w:lang w:val="en-US"/>
        </w:rPr>
        <w:t xml:space="preserve"> </w:t>
      </w:r>
      <w:r w:rsidR="0041772F">
        <w:rPr>
          <w:rStyle w:val="Standard1"/>
          <w:lang w:val="en-US"/>
        </w:rPr>
        <w:tab/>
      </w:r>
      <w:r w:rsidR="0041772F">
        <w:rPr>
          <w:rStyle w:val="Standard1"/>
          <w:lang w:val="en-US"/>
        </w:rPr>
        <w:br/>
      </w:r>
    </w:p>
    <w:p w:rsidR="009D1F84" w:rsidRPr="009D1F84" w:rsidRDefault="0041772F" w:rsidP="0086716C">
      <w:pPr>
        <w:pStyle w:val="FarbigeListe-Akzent11"/>
        <w:numPr>
          <w:ilvl w:val="0"/>
          <w:numId w:val="16"/>
        </w:numPr>
        <w:tabs>
          <w:tab w:val="left" w:pos="851"/>
        </w:tabs>
        <w:spacing w:before="120"/>
        <w:rPr>
          <w:rStyle w:val="Standard1"/>
          <w:lang w:val="en-US"/>
        </w:rPr>
      </w:pPr>
      <w:r>
        <w:rPr>
          <w:rStyle w:val="Standard1"/>
          <w:lang w:val="en-US"/>
        </w:rPr>
        <w:t xml:space="preserve">Update of </w:t>
      </w:r>
      <w:r w:rsidRPr="00BD09AA">
        <w:rPr>
          <w:rStyle w:val="Standard1"/>
          <w:rFonts w:ascii="Courier New" w:hAnsi="Courier New" w:cs="Courier New"/>
          <w:lang w:val="en-US"/>
        </w:rPr>
        <w:t>CITYOBJECT.ENVELOPE</w:t>
      </w:r>
      <w:r>
        <w:rPr>
          <w:rStyle w:val="Standard1"/>
          <w:lang w:val="en-US"/>
        </w:rPr>
        <w:t xml:space="preserve"> contents</w:t>
      </w:r>
      <w:r>
        <w:rPr>
          <w:rStyle w:val="Standard1"/>
          <w:i/>
          <w:lang w:val="en-US"/>
        </w:rPr>
        <w:tab/>
      </w:r>
      <w:r>
        <w:rPr>
          <w:rStyle w:val="Standard1"/>
          <w:i/>
          <w:lang w:val="en-US"/>
        </w:rPr>
        <w:br/>
      </w:r>
      <w:r w:rsidR="00857106">
        <w:rPr>
          <w:lang w:val="en-US"/>
        </w:rPr>
        <w:t xml:space="preserve">As explained in </w:t>
      </w:r>
      <w:r w:rsidR="00857106">
        <w:rPr>
          <w:lang w:val="en-US"/>
        </w:rPr>
        <w:fldChar w:fldCharType="begin"/>
      </w:r>
      <w:r w:rsidR="00857106">
        <w:rPr>
          <w:lang w:val="en-US"/>
        </w:rPr>
        <w:instrText xml:space="preserve"> </w:instrText>
      </w:r>
      <w:r w:rsidR="00D611B3">
        <w:rPr>
          <w:lang w:val="en-US"/>
        </w:rPr>
        <w:instrText>REF</w:instrText>
      </w:r>
      <w:r w:rsidR="00857106">
        <w:rPr>
          <w:lang w:val="en-US"/>
        </w:rPr>
        <w:instrText xml:space="preserve"> _Ref316982286 \r \h </w:instrText>
      </w:r>
      <w:r w:rsidR="00857106">
        <w:rPr>
          <w:lang w:val="en-US"/>
        </w:rPr>
      </w:r>
      <w:r w:rsidR="00857106">
        <w:rPr>
          <w:lang w:val="en-US"/>
        </w:rPr>
        <w:fldChar w:fldCharType="separate"/>
      </w:r>
      <w:r w:rsidR="001066FC">
        <w:rPr>
          <w:lang w:val="en-US"/>
        </w:rPr>
        <w:t>3.1</w:t>
      </w:r>
      <w:r w:rsidR="00857106">
        <w:rPr>
          <w:lang w:val="en-US"/>
        </w:rPr>
        <w:fldChar w:fldCharType="end"/>
      </w:r>
      <w:r w:rsidR="00857106">
        <w:rPr>
          <w:lang w:val="en-US"/>
        </w:rPr>
        <w:t xml:space="preserve">, due to compatibility issues with Oracle 11g versions, a small but significant adaption was made on the contents of the table </w:t>
      </w:r>
      <w:r w:rsidR="00857106" w:rsidRPr="00BD09AA">
        <w:rPr>
          <w:rFonts w:ascii="Courier New" w:hAnsi="Courier New" w:cs="Courier New"/>
          <w:lang w:val="en-US"/>
        </w:rPr>
        <w:t>CITYOBJECT</w:t>
      </w:r>
      <w:r w:rsidR="00857106">
        <w:rPr>
          <w:lang w:val="en-US"/>
        </w:rPr>
        <w:t xml:space="preserve">. It affects how the BoundingBox (column </w:t>
      </w:r>
      <w:r w:rsidR="00857106" w:rsidRPr="00BD09AA">
        <w:rPr>
          <w:rFonts w:ascii="Courier New" w:hAnsi="Courier New" w:cs="Courier New"/>
          <w:lang w:val="en-US"/>
        </w:rPr>
        <w:t>ENVELOPE</w:t>
      </w:r>
      <w:r w:rsidR="00857106">
        <w:rPr>
          <w:lang w:val="en-US"/>
        </w:rPr>
        <w:t xml:space="preserve">) is stored. The type must be </w:t>
      </w:r>
      <w:r w:rsidR="00C978AC">
        <w:rPr>
          <w:lang w:val="en-US"/>
        </w:rPr>
        <w:t>switched</w:t>
      </w:r>
      <w:r w:rsidR="00857106">
        <w:rPr>
          <w:lang w:val="en-US"/>
        </w:rPr>
        <w:t xml:space="preserve"> (from rectangle to simple 3D polygon) and the amount of coordinates </w:t>
      </w:r>
      <w:r w:rsidR="005A34F3">
        <w:rPr>
          <w:lang w:val="en-US"/>
        </w:rPr>
        <w:t xml:space="preserve">increases </w:t>
      </w:r>
      <w:r w:rsidR="00857106">
        <w:rPr>
          <w:lang w:val="en-US"/>
        </w:rPr>
        <w:t>accordingly from 6 to 15. The update script makes all th</w:t>
      </w:r>
      <w:r w:rsidR="005C20AF">
        <w:rPr>
          <w:lang w:val="en-US"/>
        </w:rPr>
        <w:t>e</w:t>
      </w:r>
      <w:r w:rsidR="00857106">
        <w:rPr>
          <w:lang w:val="en-US"/>
        </w:rPr>
        <w:t>s</w:t>
      </w:r>
      <w:r w:rsidR="005C20AF">
        <w:rPr>
          <w:lang w:val="en-US"/>
        </w:rPr>
        <w:t>e</w:t>
      </w:r>
      <w:r w:rsidR="00857106">
        <w:rPr>
          <w:lang w:val="en-US"/>
        </w:rPr>
        <w:t xml:space="preserve"> changes automatically.</w:t>
      </w:r>
      <w:r w:rsidR="008B5BCF">
        <w:rPr>
          <w:lang w:val="en-US"/>
        </w:rPr>
        <w:t xml:space="preserve"> If the geometry stored in </w:t>
      </w:r>
      <w:r w:rsidR="008B5BCF" w:rsidRPr="008B5BCF">
        <w:rPr>
          <w:rFonts w:ascii="Courier New" w:hAnsi="Courier New" w:cs="Courier New"/>
          <w:lang w:val="en-US"/>
        </w:rPr>
        <w:t>ENVELOPE</w:t>
      </w:r>
      <w:r w:rsidR="008B5BCF">
        <w:rPr>
          <w:lang w:val="en-US"/>
        </w:rPr>
        <w:t xml:space="preserve"> already satisfies the new storage requirements, it will </w:t>
      </w:r>
      <w:r w:rsidR="008B5BCF" w:rsidRPr="008B5BCF">
        <w:rPr>
          <w:b/>
          <w:lang w:val="en-US"/>
        </w:rPr>
        <w:t>not be changed</w:t>
      </w:r>
      <w:r w:rsidR="008B5BCF">
        <w:rPr>
          <w:lang w:val="en-US"/>
        </w:rPr>
        <w:t xml:space="preserve"> by the script. </w:t>
      </w:r>
    </w:p>
    <w:p w:rsidR="00783DFA" w:rsidRDefault="00783DFA" w:rsidP="00F02E1B">
      <w:pPr>
        <w:pStyle w:val="Zwischenberschrift"/>
        <w:rPr>
          <w:rStyle w:val="Standard1"/>
        </w:rPr>
      </w:pPr>
      <w:r>
        <w:rPr>
          <w:rStyle w:val="Standard1"/>
        </w:rPr>
        <w:t>Step by step guide through the upgrade procedure</w:t>
      </w:r>
    </w:p>
    <w:p w:rsidR="00783DFA" w:rsidRDefault="00783DFA" w:rsidP="00F02E1B">
      <w:pPr>
        <w:pStyle w:val="Zwischenberschrift"/>
        <w:rPr>
          <w:rStyle w:val="Standard1"/>
          <w:b w:val="0"/>
        </w:rPr>
      </w:pPr>
      <w:r>
        <w:rPr>
          <w:rStyle w:val="Standard1"/>
          <w:b w:val="0"/>
        </w:rPr>
        <w:t>The distribution package of t</w:t>
      </w:r>
      <w:r w:rsidR="00586E01">
        <w:rPr>
          <w:rStyle w:val="Standard1"/>
          <w:b w:val="0"/>
        </w:rPr>
        <w:t>he 3D City Database version 2.1.0</w:t>
      </w:r>
      <w:r w:rsidR="009D1F84">
        <w:rPr>
          <w:rStyle w:val="Standard1"/>
          <w:b w:val="0"/>
        </w:rPr>
        <w:t xml:space="preserve"> </w:t>
      </w:r>
      <w:r>
        <w:rPr>
          <w:rStyle w:val="Standard1"/>
          <w:b w:val="0"/>
        </w:rPr>
        <w:t xml:space="preserve">contains all SQL scripts required for setting up a new instance of the 3D City Database or for upgrading from previous versions. The package can be downloaded as ZIP archive from the 3D City Database website at </w:t>
      </w:r>
      <w:hyperlink r:id="rId82" w:history="1">
        <w:r w:rsidRPr="00492306">
          <w:rPr>
            <w:rStyle w:val="Hyperlink"/>
            <w:b w:val="0"/>
          </w:rPr>
          <w:t>http://www.3dcitydb.net</w:t>
        </w:r>
      </w:hyperlink>
      <w:r>
        <w:rPr>
          <w:rStyle w:val="Standard1"/>
          <w:b w:val="0"/>
        </w:rPr>
        <w:t xml:space="preserve">. Alternatively, the setup wizard of the Importer/Exporter offers the possibility to copy the contents of this distribution package to the installation folder of the Importer/Exporter (simply choose the corresponding installation package in the setup procedure). In the latter case, the scripts are located in the subfolder </w:t>
      </w:r>
      <w:r w:rsidRPr="007D7B69">
        <w:rPr>
          <w:rStyle w:val="Standard1"/>
          <w:rFonts w:ascii="Courier New" w:hAnsi="Courier New" w:cs="Courier New"/>
          <w:b w:val="0"/>
        </w:rPr>
        <w:t>3dcitydb</w:t>
      </w:r>
      <w:r>
        <w:rPr>
          <w:rStyle w:val="Standard1"/>
          <w:b w:val="0"/>
        </w:rPr>
        <w:t>.</w:t>
      </w:r>
    </w:p>
    <w:p w:rsidR="00783DFA" w:rsidRPr="00A03BC1" w:rsidRDefault="00783DFA" w:rsidP="00F02E1B">
      <w:pPr>
        <w:pStyle w:val="Zwischenberschrift"/>
        <w:rPr>
          <w:rStyle w:val="Standard1"/>
          <w:b w:val="0"/>
        </w:rPr>
      </w:pPr>
    </w:p>
    <w:p w:rsidR="00783DFA" w:rsidRDefault="00783DFA" w:rsidP="0086716C">
      <w:pPr>
        <w:widowControl w:val="0"/>
        <w:numPr>
          <w:ilvl w:val="0"/>
          <w:numId w:val="17"/>
        </w:numPr>
        <w:suppressAutoHyphens/>
        <w:spacing w:after="120" w:line="240" w:lineRule="auto"/>
        <w:rPr>
          <w:szCs w:val="24"/>
          <w:lang w:val="en-US" w:eastAsia="hi-IN" w:bidi="hi-IN"/>
        </w:rPr>
      </w:pPr>
      <w:r>
        <w:rPr>
          <w:szCs w:val="24"/>
          <w:lang w:val="en-US" w:eastAsia="hi-IN" w:bidi="hi-IN"/>
        </w:rPr>
        <w:t>O</w:t>
      </w:r>
      <w:r w:rsidRPr="00324672">
        <w:rPr>
          <w:szCs w:val="24"/>
          <w:lang w:val="en-US" w:eastAsia="hi-IN" w:bidi="hi-IN"/>
        </w:rPr>
        <w:t>pen a console window.</w:t>
      </w:r>
    </w:p>
    <w:p w:rsidR="00783DFA" w:rsidRDefault="00783DFA" w:rsidP="0086716C">
      <w:pPr>
        <w:widowControl w:val="0"/>
        <w:numPr>
          <w:ilvl w:val="0"/>
          <w:numId w:val="17"/>
        </w:numPr>
        <w:suppressAutoHyphens/>
        <w:spacing w:after="120" w:line="240" w:lineRule="auto"/>
        <w:rPr>
          <w:szCs w:val="24"/>
          <w:lang w:val="en-US" w:eastAsia="hi-IN" w:bidi="hi-IN"/>
        </w:rPr>
      </w:pPr>
      <w:r>
        <w:rPr>
          <w:szCs w:val="24"/>
          <w:lang w:val="en-US" w:eastAsia="hi-IN" w:bidi="hi-IN"/>
        </w:rPr>
        <w:t>C</w:t>
      </w:r>
      <w:r w:rsidRPr="00324672">
        <w:rPr>
          <w:szCs w:val="24"/>
          <w:lang w:val="en-US" w:eastAsia="hi-IN" w:bidi="hi-IN"/>
        </w:rPr>
        <w:t>hange the working directory</w:t>
      </w:r>
      <w:r>
        <w:rPr>
          <w:szCs w:val="24"/>
          <w:lang w:val="en-US" w:eastAsia="hi-IN" w:bidi="hi-IN"/>
        </w:rPr>
        <w:t xml:space="preserve"> to the folder where the contents of the 3D City Database distribution package are located. In that folder, change</w:t>
      </w:r>
      <w:r w:rsidRPr="00324672">
        <w:rPr>
          <w:szCs w:val="24"/>
          <w:lang w:val="en-US" w:eastAsia="hi-IN" w:bidi="hi-IN"/>
        </w:rPr>
        <w:t xml:space="preserve"> to the </w:t>
      </w:r>
      <w:r w:rsidRPr="00177C1F">
        <w:rPr>
          <w:rFonts w:ascii="Courier New" w:hAnsi="Courier New" w:cs="Courier New"/>
          <w:szCs w:val="24"/>
          <w:lang w:val="en-US" w:eastAsia="hi-IN" w:bidi="hi-IN"/>
        </w:rPr>
        <w:t>UPGRADES</w:t>
      </w:r>
      <w:r>
        <w:rPr>
          <w:rFonts w:ascii="Courier New" w:hAnsi="Courier New" w:cs="Courier New"/>
          <w:szCs w:val="24"/>
          <w:lang w:val="en-US" w:eastAsia="hi-IN" w:bidi="hi-IN"/>
        </w:rPr>
        <w:t>/</w:t>
      </w:r>
      <w:r w:rsidRPr="001A091F">
        <w:rPr>
          <w:rFonts w:ascii="Courier New" w:hAnsi="Courier New" w:cs="Courier New"/>
          <w:szCs w:val="24"/>
          <w:lang w:val="en-US" w:eastAsia="hi-IN" w:bidi="hi-IN"/>
        </w:rPr>
        <w:t>2.</w:t>
      </w:r>
      <w:r w:rsidR="002F650B">
        <w:rPr>
          <w:rFonts w:ascii="Courier New" w:hAnsi="Courier New" w:cs="Courier New"/>
          <w:szCs w:val="24"/>
          <w:lang w:val="en-US" w:eastAsia="hi-IN" w:bidi="hi-IN"/>
        </w:rPr>
        <w:t>1.0</w:t>
      </w:r>
      <w:r w:rsidR="00C978AC">
        <w:rPr>
          <w:rFonts w:ascii="Courier New" w:hAnsi="Courier New" w:cs="Courier New"/>
          <w:szCs w:val="24"/>
          <w:lang w:val="en-US" w:eastAsia="hi-IN" w:bidi="hi-IN"/>
        </w:rPr>
        <w:t xml:space="preserve"> </w:t>
      </w:r>
      <w:r>
        <w:rPr>
          <w:szCs w:val="24"/>
          <w:lang w:val="en-US" w:eastAsia="hi-IN" w:bidi="hi-IN"/>
        </w:rPr>
        <w:t>subfolder.</w:t>
      </w:r>
      <w:r w:rsidRPr="00324672">
        <w:rPr>
          <w:szCs w:val="24"/>
          <w:lang w:val="en-US" w:eastAsia="hi-IN" w:bidi="hi-IN"/>
        </w:rPr>
        <w:t xml:space="preserve"> There is a single file in this subfolder called </w:t>
      </w:r>
      <w:r w:rsidRPr="0073459C">
        <w:rPr>
          <w:rFonts w:ascii="Courier New" w:hAnsi="Courier New" w:cs="Courier New"/>
          <w:b/>
          <w:szCs w:val="24"/>
          <w:lang w:val="en-US" w:eastAsia="hi-IN" w:bidi="hi-IN"/>
        </w:rPr>
        <w:t>UPGRADE_DB_TO_2_</w:t>
      </w:r>
      <w:r w:rsidR="002F650B">
        <w:rPr>
          <w:rFonts w:ascii="Courier New" w:hAnsi="Courier New" w:cs="Courier New"/>
          <w:b/>
          <w:szCs w:val="24"/>
          <w:lang w:val="en-US" w:eastAsia="hi-IN" w:bidi="hi-IN"/>
        </w:rPr>
        <w:t>1_0</w:t>
      </w:r>
      <w:r w:rsidRPr="0073459C">
        <w:rPr>
          <w:rFonts w:ascii="Courier New" w:hAnsi="Courier New" w:cs="Courier New"/>
          <w:b/>
          <w:szCs w:val="24"/>
          <w:lang w:val="en-US" w:eastAsia="hi-IN" w:bidi="hi-IN"/>
        </w:rPr>
        <w:t>.sql</w:t>
      </w:r>
      <w:r w:rsidRPr="00D92798">
        <w:rPr>
          <w:lang w:val="en-US"/>
        </w:rPr>
        <w:t>.</w:t>
      </w:r>
      <w:r w:rsidRPr="00177C1F">
        <w:rPr>
          <w:lang w:val="en-US"/>
        </w:rPr>
        <w:t xml:space="preserve"> </w:t>
      </w:r>
      <w:r>
        <w:rPr>
          <w:lang w:val="en-US"/>
        </w:rPr>
        <w:t xml:space="preserve">This is the main SQL script controlling the upgrade procedure. Besides this script, a further </w:t>
      </w:r>
      <w:r w:rsidRPr="00177C1F">
        <w:rPr>
          <w:lang w:val="en-US"/>
        </w:rPr>
        <w:t xml:space="preserve">subfolder called </w:t>
      </w:r>
      <w:r w:rsidRPr="00177C1F">
        <w:rPr>
          <w:rFonts w:ascii="Courier New" w:hAnsi="Courier New" w:cs="Courier New"/>
          <w:szCs w:val="24"/>
          <w:lang w:val="en-US" w:eastAsia="hi-IN" w:bidi="hi-IN"/>
        </w:rPr>
        <w:t>SCRIPTS</w:t>
      </w:r>
      <w:r>
        <w:rPr>
          <w:rFonts w:ascii="Courier New" w:hAnsi="Courier New" w:cs="Courier New"/>
          <w:szCs w:val="24"/>
          <w:lang w:val="en-US" w:eastAsia="hi-IN" w:bidi="hi-IN"/>
        </w:rPr>
        <w:t xml:space="preserve"> </w:t>
      </w:r>
      <w:r w:rsidRPr="006D7BD3">
        <w:rPr>
          <w:lang w:val="en-US"/>
        </w:rPr>
        <w:t>is</w:t>
      </w:r>
      <w:r>
        <w:rPr>
          <w:lang w:val="en-US"/>
        </w:rPr>
        <w:t xml:space="preserve"> </w:t>
      </w:r>
      <w:r w:rsidRPr="006D7BD3">
        <w:rPr>
          <w:lang w:val="en-US"/>
        </w:rPr>
        <w:t>located here</w:t>
      </w:r>
      <w:r w:rsidRPr="00177C1F">
        <w:rPr>
          <w:lang w:val="en-US"/>
        </w:rPr>
        <w:t xml:space="preserve">. </w:t>
      </w:r>
      <w:r>
        <w:rPr>
          <w:lang w:val="en-US"/>
        </w:rPr>
        <w:t xml:space="preserve">The </w:t>
      </w:r>
      <w:r w:rsidRPr="008A289E">
        <w:rPr>
          <w:rFonts w:ascii="Courier New" w:hAnsi="Courier New" w:cs="Courier New"/>
          <w:szCs w:val="24"/>
          <w:lang w:val="en-US" w:eastAsia="hi-IN" w:bidi="hi-IN"/>
        </w:rPr>
        <w:t>SCRIPTS</w:t>
      </w:r>
      <w:r>
        <w:rPr>
          <w:lang w:val="en-US"/>
        </w:rPr>
        <w:t xml:space="preserve"> folder contains additional SQL scripts which perform single steps of the upgrade procedure and are automatically executed in the background.</w:t>
      </w:r>
    </w:p>
    <w:p w:rsidR="00783DFA" w:rsidRDefault="00783DFA" w:rsidP="00177C1F">
      <w:pPr>
        <w:widowControl w:val="0"/>
        <w:suppressAutoHyphens/>
        <w:spacing w:after="120" w:line="240" w:lineRule="auto"/>
        <w:jc w:val="left"/>
        <w:rPr>
          <w:szCs w:val="24"/>
          <w:lang w:val="en-US" w:eastAsia="hi-IN" w:bidi="hi-IN"/>
        </w:rPr>
      </w:pPr>
    </w:p>
    <w:p w:rsidR="00783DFA" w:rsidRPr="00177C1F" w:rsidRDefault="00E13AAD" w:rsidP="005142A8">
      <w:pPr>
        <w:widowControl w:val="0"/>
        <w:suppressAutoHyphens/>
        <w:spacing w:after="120" w:line="240" w:lineRule="auto"/>
        <w:jc w:val="center"/>
        <w:rPr>
          <w:szCs w:val="24"/>
          <w:lang w:val="en-US" w:eastAsia="hi-IN" w:bidi="hi-IN"/>
        </w:rPr>
      </w:pPr>
      <w:r>
        <w:rPr>
          <w:noProof/>
          <w:lang w:eastAsia="de-DE"/>
        </w:rPr>
        <w:lastRenderedPageBreak/>
        <w:drawing>
          <wp:inline distT="0" distB="0" distL="0" distR="0" wp14:anchorId="2CF32242" wp14:editId="06760D41">
            <wp:extent cx="5760720" cy="4453890"/>
            <wp:effectExtent l="0" t="0" r="0" b="381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4453890"/>
                    </a:xfrm>
                    <a:prstGeom prst="rect">
                      <a:avLst/>
                    </a:prstGeom>
                  </pic:spPr>
                </pic:pic>
              </a:graphicData>
            </a:graphic>
          </wp:inline>
        </w:drawing>
      </w:r>
    </w:p>
    <w:p w:rsidR="00783DFA" w:rsidRPr="007C06DE" w:rsidRDefault="00783DFA" w:rsidP="00177C1F">
      <w:pPr>
        <w:pStyle w:val="Beschriftung"/>
        <w:rPr>
          <w:rStyle w:val="Standard1"/>
          <w:lang w:val="da-DK"/>
        </w:rPr>
      </w:pPr>
      <w:r w:rsidRPr="007C06DE">
        <w:rPr>
          <w:lang w:val="da-DK"/>
        </w:rPr>
        <w:t xml:space="preserve">Fig. </w:t>
      </w:r>
      <w:r w:rsidRPr="007C06DE">
        <w:rPr>
          <w:lang w:val="da-DK"/>
        </w:rPr>
        <w:fldChar w:fldCharType="begin"/>
      </w:r>
      <w:r w:rsidRPr="007C06DE">
        <w:rPr>
          <w:lang w:val="da-DK"/>
        </w:rPr>
        <w:instrText xml:space="preserve"> </w:instrText>
      </w:r>
      <w:r w:rsidR="00D611B3">
        <w:rPr>
          <w:lang w:val="da-DK"/>
        </w:rPr>
        <w:instrText>SEQ</w:instrText>
      </w:r>
      <w:r w:rsidRPr="007C06DE">
        <w:rPr>
          <w:lang w:val="da-DK"/>
        </w:rPr>
        <w:instrText xml:space="preserve"> Fig. \* ARABIC </w:instrText>
      </w:r>
      <w:r w:rsidRPr="007C06DE">
        <w:rPr>
          <w:lang w:val="da-DK"/>
        </w:rPr>
        <w:fldChar w:fldCharType="separate"/>
      </w:r>
      <w:r w:rsidR="001066FC">
        <w:rPr>
          <w:noProof/>
          <w:lang w:val="da-DK"/>
        </w:rPr>
        <w:t>50</w:t>
      </w:r>
      <w:r w:rsidRPr="007C06DE">
        <w:rPr>
          <w:lang w:val="da-DK"/>
        </w:rPr>
        <w:fldChar w:fldCharType="end"/>
      </w:r>
      <w:r w:rsidRPr="007C06DE">
        <w:rPr>
          <w:lang w:val="da-DK"/>
        </w:rPr>
        <w:t xml:space="preserve">: </w:t>
      </w:r>
      <w:r w:rsidRPr="007C06DE">
        <w:rPr>
          <w:b w:val="0"/>
          <w:lang w:val="da-DK"/>
        </w:rPr>
        <w:t>Preparing for DB upgrade.</w:t>
      </w:r>
    </w:p>
    <w:p w:rsidR="00783DFA" w:rsidRPr="00324672" w:rsidRDefault="00783DFA" w:rsidP="0086716C">
      <w:pPr>
        <w:widowControl w:val="0"/>
        <w:numPr>
          <w:ilvl w:val="0"/>
          <w:numId w:val="17"/>
        </w:numPr>
        <w:suppressAutoHyphens/>
        <w:spacing w:after="120" w:line="240" w:lineRule="auto"/>
        <w:rPr>
          <w:szCs w:val="24"/>
          <w:lang w:val="en-US" w:eastAsia="hi-IN" w:bidi="hi-IN"/>
        </w:rPr>
      </w:pPr>
      <w:r>
        <w:rPr>
          <w:szCs w:val="24"/>
          <w:lang w:val="en-US" w:eastAsia="hi-IN" w:bidi="hi-IN"/>
        </w:rPr>
        <w:t>O</w:t>
      </w:r>
      <w:r w:rsidRPr="00324672">
        <w:rPr>
          <w:szCs w:val="24"/>
          <w:lang w:val="en-US" w:eastAsia="hi-IN" w:bidi="hi-IN"/>
        </w:rPr>
        <w:t>pen a</w:t>
      </w:r>
      <w:r w:rsidR="00E75F36">
        <w:rPr>
          <w:szCs w:val="24"/>
          <w:lang w:val="en-US" w:eastAsia="hi-IN" w:bidi="hi-IN"/>
        </w:rPr>
        <w:t>n</w:t>
      </w:r>
      <w:r w:rsidRPr="00324672">
        <w:rPr>
          <w:szCs w:val="24"/>
          <w:lang w:val="en-US" w:eastAsia="hi-IN" w:bidi="hi-IN"/>
        </w:rPr>
        <w:t xml:space="preserve"> </w:t>
      </w:r>
      <w:r>
        <w:rPr>
          <w:szCs w:val="24"/>
          <w:lang w:val="en-US" w:eastAsia="hi-IN" w:bidi="hi-IN"/>
        </w:rPr>
        <w:t>SQLPlus</w:t>
      </w:r>
      <w:r w:rsidRPr="00324672">
        <w:rPr>
          <w:szCs w:val="24"/>
          <w:lang w:val="en-US" w:eastAsia="hi-IN" w:bidi="hi-IN"/>
        </w:rPr>
        <w:t xml:space="preserve"> connection to the account of the 3D City Database </w:t>
      </w:r>
      <w:r>
        <w:rPr>
          <w:szCs w:val="24"/>
          <w:lang w:val="en-US" w:eastAsia="hi-IN" w:bidi="hi-IN"/>
        </w:rPr>
        <w:t>which shall be</w:t>
      </w:r>
      <w:r w:rsidRPr="00324672">
        <w:rPr>
          <w:szCs w:val="24"/>
          <w:lang w:val="en-US" w:eastAsia="hi-IN" w:bidi="hi-IN"/>
        </w:rPr>
        <w:t xml:space="preserve"> upgrade</w:t>
      </w:r>
      <w:r>
        <w:rPr>
          <w:szCs w:val="24"/>
          <w:lang w:val="en-US" w:eastAsia="hi-IN" w:bidi="hi-IN"/>
        </w:rPr>
        <w:t>d.</w:t>
      </w:r>
      <w:r w:rsidRPr="00324672">
        <w:rPr>
          <w:szCs w:val="24"/>
          <w:lang w:val="en-US" w:eastAsia="hi-IN" w:bidi="hi-IN"/>
        </w:rPr>
        <w:t xml:space="preserve"> </w:t>
      </w:r>
      <w:r>
        <w:rPr>
          <w:szCs w:val="24"/>
          <w:lang w:val="en-US" w:eastAsia="hi-IN" w:bidi="hi-IN"/>
        </w:rPr>
        <w:t>A</w:t>
      </w:r>
      <w:r w:rsidRPr="00324672">
        <w:rPr>
          <w:szCs w:val="24"/>
          <w:lang w:val="en-US" w:eastAsia="hi-IN" w:bidi="hi-IN"/>
        </w:rPr>
        <w:t xml:space="preserve">ny </w:t>
      </w:r>
      <w:r>
        <w:rPr>
          <w:szCs w:val="24"/>
          <w:lang w:val="en-US" w:eastAsia="hi-IN" w:bidi="hi-IN"/>
        </w:rPr>
        <w:t>SQLPlus</w:t>
      </w:r>
      <w:r w:rsidRPr="00324672">
        <w:rPr>
          <w:szCs w:val="24"/>
          <w:lang w:val="en-US" w:eastAsia="hi-IN" w:bidi="hi-IN"/>
        </w:rPr>
        <w:t xml:space="preserve"> client software </w:t>
      </w:r>
      <w:r>
        <w:rPr>
          <w:szCs w:val="24"/>
          <w:lang w:val="en-US" w:eastAsia="hi-IN" w:bidi="hi-IN"/>
        </w:rPr>
        <w:t>may be used</w:t>
      </w:r>
      <w:r w:rsidRPr="00324672">
        <w:rPr>
          <w:szCs w:val="24"/>
          <w:lang w:val="en-US" w:eastAsia="hi-IN" w:bidi="hi-IN"/>
        </w:rPr>
        <w:t>.</w:t>
      </w:r>
    </w:p>
    <w:p w:rsidR="00783DFA" w:rsidRDefault="00783DFA" w:rsidP="0086716C">
      <w:pPr>
        <w:widowControl w:val="0"/>
        <w:numPr>
          <w:ilvl w:val="0"/>
          <w:numId w:val="17"/>
        </w:numPr>
        <w:suppressAutoHyphens/>
        <w:spacing w:before="120" w:after="0" w:line="240" w:lineRule="auto"/>
        <w:rPr>
          <w:szCs w:val="24"/>
          <w:lang w:val="en-US"/>
        </w:rPr>
      </w:pPr>
      <w:r>
        <w:rPr>
          <w:szCs w:val="24"/>
          <w:lang w:val="en-US" w:eastAsia="hi-IN" w:bidi="hi-IN"/>
        </w:rPr>
        <w:t>E</w:t>
      </w:r>
      <w:r w:rsidRPr="00324672">
        <w:rPr>
          <w:szCs w:val="24"/>
          <w:lang w:val="en-US" w:eastAsia="hi-IN" w:bidi="hi-IN"/>
        </w:rPr>
        <w:t>xecute t</w:t>
      </w:r>
      <w:r>
        <w:rPr>
          <w:szCs w:val="24"/>
          <w:lang w:val="en-US" w:eastAsia="hi-IN" w:bidi="hi-IN"/>
        </w:rPr>
        <w:t xml:space="preserve">he script </w:t>
      </w:r>
      <w:r w:rsidRPr="00177C1F">
        <w:rPr>
          <w:rFonts w:ascii="Courier New" w:hAnsi="Courier New" w:cs="Courier New"/>
          <w:szCs w:val="24"/>
          <w:lang w:val="en-US" w:eastAsia="hi-IN" w:bidi="hi-IN"/>
        </w:rPr>
        <w:t>UPGRADE_DB_TO_2_</w:t>
      </w:r>
      <w:r w:rsidR="002F650B">
        <w:rPr>
          <w:rFonts w:ascii="Courier New" w:hAnsi="Courier New" w:cs="Courier New"/>
          <w:szCs w:val="24"/>
          <w:lang w:val="en-US" w:eastAsia="hi-IN" w:bidi="hi-IN"/>
        </w:rPr>
        <w:t>1</w:t>
      </w:r>
      <w:r w:rsidRPr="00177C1F">
        <w:rPr>
          <w:rFonts w:ascii="Courier New" w:hAnsi="Courier New" w:cs="Courier New"/>
          <w:szCs w:val="24"/>
          <w:lang w:val="en-US" w:eastAsia="hi-IN" w:bidi="hi-IN"/>
        </w:rPr>
        <w:t>_</w:t>
      </w:r>
      <w:r w:rsidR="002F650B">
        <w:rPr>
          <w:rFonts w:ascii="Courier New" w:hAnsi="Courier New" w:cs="Courier New"/>
          <w:szCs w:val="24"/>
          <w:lang w:val="en-US" w:eastAsia="hi-IN" w:bidi="hi-IN"/>
        </w:rPr>
        <w:t>0</w:t>
      </w:r>
      <w:r w:rsidRPr="00177C1F">
        <w:rPr>
          <w:rFonts w:ascii="Courier New" w:hAnsi="Courier New" w:cs="Courier New"/>
          <w:szCs w:val="24"/>
          <w:lang w:val="en-US" w:eastAsia="hi-IN" w:bidi="hi-IN"/>
        </w:rPr>
        <w:t>.sql</w:t>
      </w:r>
      <w:r w:rsidR="002F650B">
        <w:rPr>
          <w:szCs w:val="24"/>
          <w:lang w:val="en-US" w:eastAsia="hi-IN" w:bidi="hi-IN"/>
        </w:rPr>
        <w:t xml:space="preserve"> by typing </w:t>
      </w:r>
      <w:r w:rsidR="002F650B">
        <w:rPr>
          <w:szCs w:val="24"/>
          <w:lang w:val="en-US" w:eastAsia="hi-IN" w:bidi="hi-IN"/>
        </w:rPr>
        <w:br/>
        <w:t>"@UPGRADE_DB_TO_2_1</w:t>
      </w:r>
      <w:r>
        <w:rPr>
          <w:szCs w:val="24"/>
          <w:lang w:val="en-US" w:eastAsia="hi-IN" w:bidi="hi-IN"/>
        </w:rPr>
        <w:t>_</w:t>
      </w:r>
      <w:r w:rsidR="002F650B">
        <w:rPr>
          <w:szCs w:val="24"/>
          <w:lang w:val="en-US" w:eastAsia="hi-IN" w:bidi="hi-IN"/>
        </w:rPr>
        <w:t>0</w:t>
      </w:r>
      <w:r>
        <w:rPr>
          <w:szCs w:val="24"/>
          <w:lang w:val="en-US" w:eastAsia="hi-IN" w:bidi="hi-IN"/>
        </w:rPr>
        <w:t>;</w:t>
      </w:r>
      <w:r w:rsidRPr="00324672">
        <w:rPr>
          <w:szCs w:val="24"/>
          <w:lang w:val="en-US" w:eastAsia="hi-IN" w:bidi="hi-IN"/>
        </w:rPr>
        <w:t>"</w:t>
      </w:r>
      <w:r>
        <w:rPr>
          <w:szCs w:val="24"/>
          <w:lang w:val="en-US" w:eastAsia="hi-IN" w:bidi="hi-IN"/>
        </w:rPr>
        <w:t xml:space="preserve"> at the SQLPlus prompt</w:t>
      </w:r>
      <w:r w:rsidRPr="00324672">
        <w:rPr>
          <w:szCs w:val="24"/>
          <w:lang w:val="en-US" w:eastAsia="hi-IN" w:bidi="hi-IN"/>
        </w:rPr>
        <w:t xml:space="preserve">. The upgrade will </w:t>
      </w:r>
      <w:r>
        <w:rPr>
          <w:szCs w:val="24"/>
          <w:lang w:val="en-US" w:eastAsia="hi-IN" w:bidi="hi-IN"/>
        </w:rPr>
        <w:t>immediately start and automatically execute the above described upgrading steps. An upgrade protocol is printed onto the screen (see below).</w:t>
      </w:r>
      <w:r>
        <w:rPr>
          <w:szCs w:val="24"/>
          <w:lang w:val="en-US" w:eastAsia="hi-IN" w:bidi="hi-IN"/>
        </w:rPr>
        <w:tab/>
        <w:t xml:space="preserve"> </w:t>
      </w:r>
      <w:r>
        <w:rPr>
          <w:szCs w:val="24"/>
          <w:lang w:val="en-US" w:eastAsia="hi-IN" w:bidi="hi-IN"/>
        </w:rPr>
        <w:br/>
      </w:r>
      <w:r>
        <w:rPr>
          <w:szCs w:val="24"/>
          <w:lang w:val="en-US" w:eastAsia="hi-IN" w:bidi="hi-IN"/>
        </w:rPr>
        <w:br/>
      </w:r>
      <w:r w:rsidRPr="001A091F">
        <w:rPr>
          <w:i/>
          <w:szCs w:val="24"/>
          <w:lang w:val="en-US" w:eastAsia="hi-IN" w:bidi="hi-IN"/>
        </w:rPr>
        <w:t>Note:</w:t>
      </w:r>
      <w:r>
        <w:rPr>
          <w:szCs w:val="24"/>
          <w:lang w:val="en-US" w:eastAsia="hi-IN" w:bidi="hi-IN"/>
        </w:rPr>
        <w:t xml:space="preserve"> </w:t>
      </w:r>
      <w:r>
        <w:rPr>
          <w:szCs w:val="24"/>
          <w:lang w:val="en-US" w:eastAsia="hi-IN" w:bidi="hi-IN"/>
        </w:rPr>
        <w:tab/>
        <w:t xml:space="preserve">Make sure to change to the </w:t>
      </w:r>
      <w:r w:rsidR="002F650B">
        <w:rPr>
          <w:rFonts w:ascii="Courier New" w:hAnsi="Courier New" w:cs="Courier New"/>
          <w:szCs w:val="24"/>
          <w:lang w:val="en-US" w:eastAsia="hi-IN" w:bidi="hi-IN"/>
        </w:rPr>
        <w:t>UPGRADES/2.1</w:t>
      </w:r>
      <w:r w:rsidRPr="001A091F">
        <w:rPr>
          <w:rFonts w:ascii="Courier New" w:hAnsi="Courier New" w:cs="Courier New"/>
          <w:szCs w:val="24"/>
          <w:lang w:val="en-US" w:eastAsia="hi-IN" w:bidi="hi-IN"/>
        </w:rPr>
        <w:t>.</w:t>
      </w:r>
      <w:r w:rsidR="002F650B">
        <w:rPr>
          <w:rFonts w:ascii="Courier New" w:hAnsi="Courier New" w:cs="Courier New"/>
          <w:szCs w:val="24"/>
          <w:lang w:val="en-US" w:eastAsia="hi-IN" w:bidi="hi-IN"/>
        </w:rPr>
        <w:t>0</w:t>
      </w:r>
      <w:r w:rsidR="00C978AC">
        <w:rPr>
          <w:szCs w:val="24"/>
          <w:lang w:val="en-US" w:eastAsia="hi-IN" w:bidi="hi-IN"/>
        </w:rPr>
        <w:t xml:space="preserve"> </w:t>
      </w:r>
      <w:r>
        <w:rPr>
          <w:szCs w:val="24"/>
          <w:lang w:val="en-US" w:eastAsia="hi-IN" w:bidi="hi-IN"/>
        </w:rPr>
        <w:t xml:space="preserve">folder </w:t>
      </w:r>
      <w:r w:rsidRPr="00B4440E">
        <w:rPr>
          <w:i/>
          <w:szCs w:val="24"/>
          <w:lang w:val="en-US" w:eastAsia="hi-IN" w:bidi="hi-IN"/>
        </w:rPr>
        <w:t>before</w:t>
      </w:r>
      <w:r>
        <w:rPr>
          <w:szCs w:val="24"/>
          <w:lang w:val="en-US" w:eastAsia="hi-IN" w:bidi="hi-IN"/>
        </w:rPr>
        <w:t xml:space="preserve"> running SQLPlus and executing this command.</w:t>
      </w:r>
    </w:p>
    <w:p w:rsidR="00114669" w:rsidRPr="00114669" w:rsidRDefault="00783DFA" w:rsidP="0086716C">
      <w:pPr>
        <w:widowControl w:val="0"/>
        <w:numPr>
          <w:ilvl w:val="0"/>
          <w:numId w:val="17"/>
        </w:numPr>
        <w:tabs>
          <w:tab w:val="left" w:pos="851"/>
        </w:tabs>
        <w:suppressAutoHyphens/>
        <w:spacing w:before="120" w:after="0" w:line="240" w:lineRule="auto"/>
        <w:rPr>
          <w:szCs w:val="24"/>
          <w:lang w:val="en-US" w:eastAsia="hi-IN" w:bidi="hi-IN"/>
        </w:rPr>
      </w:pPr>
      <w:r w:rsidRPr="005D08B0">
        <w:rPr>
          <w:szCs w:val="24"/>
          <w:lang w:val="en-US" w:eastAsia="hi-IN" w:bidi="hi-IN"/>
        </w:rPr>
        <w:t xml:space="preserve">You will be informed about conclusion of the upgrading progress by the message </w:t>
      </w:r>
      <w:r w:rsidRPr="005D08B0">
        <w:rPr>
          <w:szCs w:val="24"/>
          <w:lang w:val="en-US" w:eastAsia="hi-IN" w:bidi="hi-IN"/>
        </w:rPr>
        <w:br/>
        <w:t>"</w:t>
      </w:r>
      <w:r w:rsidRPr="005D08B0">
        <w:rPr>
          <w:rFonts w:ascii="Courier New" w:hAnsi="Courier New" w:cs="Courier New"/>
          <w:szCs w:val="24"/>
          <w:lang w:val="en-US" w:eastAsia="hi-IN" w:bidi="hi-IN"/>
        </w:rPr>
        <w:t>DB upgrade complete!"</w:t>
      </w:r>
      <w:r w:rsidRPr="005D08B0">
        <w:rPr>
          <w:szCs w:val="24"/>
          <w:lang w:val="en-US" w:eastAsia="hi-IN" w:bidi="hi-IN"/>
        </w:rPr>
        <w:t xml:space="preserve"> and the returning of the prompt.</w:t>
      </w:r>
    </w:p>
    <w:p w:rsidR="00114669" w:rsidRDefault="00114669" w:rsidP="00114669">
      <w:pPr>
        <w:rPr>
          <w:lang w:val="en-US"/>
        </w:rPr>
      </w:pPr>
    </w:p>
    <w:p w:rsidR="00114669" w:rsidRPr="00724170" w:rsidRDefault="00114669" w:rsidP="00114669">
      <w:pPr>
        <w:rPr>
          <w:b/>
          <w:lang w:val="en-US"/>
        </w:rPr>
      </w:pPr>
      <w:r w:rsidRPr="00724170">
        <w:rPr>
          <w:b/>
          <w:lang w:val="en-US"/>
        </w:rPr>
        <w:t>IMPORTANT: please note that the last step in the upgrade process is a lengthy one. Altering the internal storage of the envelopes of all city objects in a large and/or versioned database may take hours</w:t>
      </w:r>
      <w:r w:rsidR="00A72825" w:rsidRPr="00724170">
        <w:rPr>
          <w:b/>
          <w:lang w:val="en-US"/>
        </w:rPr>
        <w:t xml:space="preserve">. </w:t>
      </w:r>
      <w:r w:rsidR="004157DF">
        <w:rPr>
          <w:b/>
          <w:lang w:val="en-US"/>
        </w:rPr>
        <w:t>Depending on their initial state, s</w:t>
      </w:r>
      <w:r w:rsidR="00A72825" w:rsidRPr="00724170">
        <w:rPr>
          <w:b/>
          <w:lang w:val="en-US"/>
        </w:rPr>
        <w:t xml:space="preserve">patial indexes </w:t>
      </w:r>
      <w:r w:rsidR="004157DF">
        <w:rPr>
          <w:b/>
          <w:lang w:val="en-US"/>
        </w:rPr>
        <w:t>may be</w:t>
      </w:r>
      <w:r w:rsidR="00A72825" w:rsidRPr="00724170">
        <w:rPr>
          <w:b/>
          <w:lang w:val="en-US"/>
        </w:rPr>
        <w:t xml:space="preserve"> disabled and re-enabled in the process, adding to the duration as a whole. This process MUST NOT be interrupted since it could lead to an inconsistent state. Please be patient and remember that backing up all of your data before starting any database upgrade is the commonly recommended practice.</w:t>
      </w:r>
    </w:p>
    <w:p w:rsidR="00783DFA" w:rsidRDefault="00CC2ED8" w:rsidP="005142A8">
      <w:pPr>
        <w:widowControl w:val="0"/>
        <w:suppressAutoHyphens/>
        <w:spacing w:before="120" w:after="0" w:line="240" w:lineRule="auto"/>
        <w:jc w:val="center"/>
        <w:rPr>
          <w:szCs w:val="24"/>
          <w:lang w:val="en-US" w:eastAsia="hi-IN" w:bidi="hi-IN"/>
        </w:rPr>
      </w:pPr>
      <w:r>
        <w:rPr>
          <w:noProof/>
          <w:lang w:eastAsia="de-DE"/>
        </w:rPr>
        <w:lastRenderedPageBreak/>
        <w:drawing>
          <wp:inline distT="0" distB="0" distL="0" distR="0" wp14:anchorId="79E730D4" wp14:editId="35493A64">
            <wp:extent cx="5760720" cy="2809875"/>
            <wp:effectExtent l="0" t="0" r="0"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2809875"/>
                    </a:xfrm>
                    <a:prstGeom prst="rect">
                      <a:avLst/>
                    </a:prstGeom>
                  </pic:spPr>
                </pic:pic>
              </a:graphicData>
            </a:graphic>
          </wp:inline>
        </w:drawing>
      </w:r>
    </w:p>
    <w:p w:rsidR="00783DFA" w:rsidRDefault="00783DFA" w:rsidP="001A091F">
      <w:pPr>
        <w:pStyle w:val="Beschriftung"/>
        <w:rPr>
          <w:szCs w:val="24"/>
          <w:lang w:val="en-US" w:eastAsia="hi-IN" w:bidi="hi-IN"/>
        </w:rPr>
      </w:pPr>
      <w:r w:rsidRPr="001A091F">
        <w:rPr>
          <w:lang w:val="en-US"/>
        </w:rPr>
        <w:t xml:space="preserve">Fig. </w:t>
      </w:r>
      <w:r w:rsidRPr="001A091F">
        <w:rPr>
          <w:lang w:val="en-US"/>
        </w:rPr>
        <w:fldChar w:fldCharType="begin"/>
      </w:r>
      <w:r w:rsidRPr="001A091F">
        <w:rPr>
          <w:lang w:val="en-US"/>
        </w:rPr>
        <w:instrText xml:space="preserve"> </w:instrText>
      </w:r>
      <w:r w:rsidR="00D611B3">
        <w:rPr>
          <w:lang w:val="en-US"/>
        </w:rPr>
        <w:instrText>SEQ</w:instrText>
      </w:r>
      <w:r w:rsidRPr="001A091F">
        <w:rPr>
          <w:lang w:val="en-US"/>
        </w:rPr>
        <w:instrText xml:space="preserve"> Fig. \* ARABIC </w:instrText>
      </w:r>
      <w:r w:rsidRPr="001A091F">
        <w:rPr>
          <w:lang w:val="en-US"/>
        </w:rPr>
        <w:fldChar w:fldCharType="separate"/>
      </w:r>
      <w:r w:rsidR="001066FC">
        <w:rPr>
          <w:noProof/>
          <w:lang w:val="en-US"/>
        </w:rPr>
        <w:t>51</w:t>
      </w:r>
      <w:r w:rsidRPr="001A091F">
        <w:rPr>
          <w:lang w:val="en-US"/>
        </w:rPr>
        <w:fldChar w:fldCharType="end"/>
      </w:r>
      <w:r w:rsidRPr="001A091F">
        <w:rPr>
          <w:lang w:val="en-US"/>
        </w:rPr>
        <w:t xml:space="preserve">: </w:t>
      </w:r>
      <w:r w:rsidRPr="001A091F">
        <w:rPr>
          <w:b w:val="0"/>
          <w:lang w:val="en-US"/>
        </w:rPr>
        <w:t>Launching the upgrade script.</w:t>
      </w:r>
    </w:p>
    <w:tbl>
      <w:tblPr>
        <w:tblW w:w="7898" w:type="dxa"/>
        <w:jc w:val="center"/>
        <w:tblLook w:val="00A0" w:firstRow="1" w:lastRow="0" w:firstColumn="1" w:lastColumn="0" w:noHBand="0" w:noVBand="0"/>
      </w:tblPr>
      <w:tblGrid>
        <w:gridCol w:w="7898"/>
      </w:tblGrid>
      <w:tr w:rsidR="00783DFA" w:rsidRPr="00AF3711" w:rsidTr="00E858EC">
        <w:trPr>
          <w:jc w:val="center"/>
        </w:trPr>
        <w:tc>
          <w:tcPr>
            <w:tcW w:w="7898" w:type="dxa"/>
            <w:shd w:val="clear" w:color="auto" w:fill="FFFFFF"/>
          </w:tcPr>
          <w:p w:rsidR="00350A4E" w:rsidRPr="00350A4E" w:rsidRDefault="002F650B"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Pr>
                <w:rStyle w:val="Standard1"/>
                <w:rFonts w:ascii="Courier New" w:hAnsi="Courier New" w:cs="Courier New"/>
                <w:sz w:val="16"/>
                <w:szCs w:val="16"/>
                <w:lang w:val="en-US"/>
              </w:rPr>
              <w:t>SQL&gt; @UPGRADE_DB_TO_2_1_0</w:t>
            </w:r>
            <w:r w:rsidR="00350A4E" w:rsidRPr="00350A4E">
              <w:rPr>
                <w:rStyle w:val="Standard1"/>
                <w:rFonts w:ascii="Courier New" w:hAnsi="Courier New" w:cs="Courier New"/>
                <w:sz w:val="16"/>
                <w:szCs w:val="16"/>
                <w:lang w:val="en-US"/>
              </w:rPr>
              <w: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MESSAGE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Starting DB upgrade...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Starting GEODB package deletion...</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Type STRARRAY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Type INDEX_OBJ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Type DB_INFO_TABLE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Type DB_INFO_OBJ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geodb_util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geodb_idx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geodb_stat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geodb_match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geodb_delete_by_lineage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geodb_delete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geodb_merge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match_tmp_building truncated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match_tmp_building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match_overlap_all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match_overlap_relevant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match_master_projected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match_cand_projected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match_collect_geom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merge_collect_geom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merge_container_ids truncated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Table merge_container_ids deleted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GEODB package deletion complete!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PL/SQL procedure successfully completed.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MESSAGE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Installing GEODB package...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created.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body created.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created.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Package body created.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MESSAGE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GEODB package installed.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APPEARANCE_TO_SURFACEDAT_PK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RELIEF_FEATURE_TO_RELIEF__PK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CITYOBJECT_GENERICATTRIB_PK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SOLITARY_VEGETATION_OBJEC_PK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CITYOBJECT_GENERICATTRIB_FKX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CITYOBJECT_GENERICATTRIB_FKX1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SOLITARY_VEGETAT_OBJECT_FKX1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SOLITARY_VEGETAT_OBJECT_FKX2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SOLITARY_VEGETAT_OBJECT_FKX3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SOLITARY_VEGETAT_OBJECT_FKX4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SOLITARY_VEGETAT_OBJECT_FKX5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SOLITARY_VEGETAT_OBJECT_FKX6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SOLITARY_VEGETAT_OBJECT_FKX7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SOLITARY_VEGETAT_OBJECT_FKX8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TRANSPORTATION_COMPLEX_FKX1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TRANSPORTATION_COMPLEX_FKX2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TRANSPORTATION_COMPLEX_FKX3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TRANSPORTATION_COMPLEX_FKX4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BUILDING_FURN_LOD4REFPNT_SPX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SOL_VEGETAT_OBJ_LOD1REFPNT_SPX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SOL_VEGETAT_OBJ_LOD2REFPNT_SPX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SOL_VEGETAT_OBJ_LOD3REFPNT_SPX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SOL_VEGETAT_OBJ_LOD4REFPNT_SPX does not exist - no action required.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rename_objects.sql successfully finished.</w:t>
            </w:r>
          </w:p>
          <w:p w:rsidR="00D84ADD" w:rsidRDefault="00D84ADD" w:rsidP="00D84ADD">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D84ADD" w:rsidRPr="00D84ADD" w:rsidRDefault="00D84ADD" w:rsidP="00D84ADD">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D84ADD">
              <w:rPr>
                <w:rStyle w:val="Standard1"/>
                <w:rFonts w:ascii="Courier New" w:hAnsi="Courier New" w:cs="Courier New"/>
                <w:sz w:val="16"/>
                <w:szCs w:val="16"/>
                <w:lang w:val="en-US"/>
              </w:rPr>
              <w:t>MESSAGE</w:t>
            </w:r>
          </w:p>
          <w:p w:rsidR="00D84ADD" w:rsidRPr="00D84ADD" w:rsidRDefault="00D84ADD" w:rsidP="00D84ADD">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D84ADD">
              <w:rPr>
                <w:rStyle w:val="Standard1"/>
                <w:rFonts w:ascii="Courier New" w:hAnsi="Courier New" w:cs="Courier New"/>
                <w:sz w:val="16"/>
                <w:szCs w:val="16"/>
                <w:lang w:val="en-US"/>
              </w:rPr>
              <w:t>-------------------------------------------------------------------------------</w:t>
            </w:r>
          </w:p>
          <w:p w:rsidR="00D84ADD" w:rsidRPr="00D84ADD" w:rsidRDefault="00D84ADD" w:rsidP="00D84ADD">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D84ADD">
              <w:rPr>
                <w:rStyle w:val="Standard1"/>
                <w:rFonts w:ascii="Courier New" w:hAnsi="Courier New" w:cs="Courier New"/>
                <w:sz w:val="16"/>
                <w:szCs w:val="16"/>
                <w:lang w:val="en-US"/>
              </w:rPr>
              <w:t>Creating additional indexes on APPEAR_TO_SURFACE_DATA. This may take a while...</w:t>
            </w:r>
          </w:p>
          <w:p w:rsidR="00D84ADD" w:rsidRPr="00D84ADD" w:rsidRDefault="00D84ADD" w:rsidP="00D84ADD">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D84ADD">
              <w:rPr>
                <w:rStyle w:val="Standard1"/>
                <w:rFonts w:ascii="Courier New" w:hAnsi="Courier New" w:cs="Courier New"/>
                <w:sz w:val="16"/>
                <w:szCs w:val="16"/>
                <w:lang w:val="en-US"/>
              </w:rPr>
              <w:t>Index APP_TO_SURF_DATA_FKX already exists.</w:t>
            </w:r>
          </w:p>
          <w:p w:rsidR="00350A4E" w:rsidRPr="00350A4E" w:rsidRDefault="00D84ADD" w:rsidP="00D84ADD">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D84ADD">
              <w:rPr>
                <w:rStyle w:val="Standard1"/>
                <w:rFonts w:ascii="Courier New" w:hAnsi="Courier New" w:cs="Courier New"/>
                <w:sz w:val="16"/>
                <w:szCs w:val="16"/>
                <w:lang w:val="en-US"/>
              </w:rPr>
              <w:t>Index APP_TO_SURF_DATA_FKX1 already exists.</w:t>
            </w:r>
          </w:p>
          <w:p w:rsidR="00D84ADD" w:rsidRDefault="00D84ADD"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MESSAGE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lastRenderedPageBreak/>
              <w:t>Updating CITYOBJECT.ENVELOPE contents...</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MESSAGE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Spatial indexes will be disabled and re-enabled after update. This make take a l</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ong time and SHALL NOT be interrupted. Please be patient...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Disabling envelope spatial index...</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updating envelope contents for all cityobjects in workspace LIVE ...</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processed cityobjects in workspace LIVE = 79717; committing...</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total processed cityobjects = 79717</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Enabling envelope spatial index. This can take long time...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update_cityobject_envelope.sql finished successfully.</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MESSAGE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CITYOBJECT.ENVELOPE contents updated.</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MESSAGE</w:t>
            </w:r>
          </w:p>
          <w:p w:rsidR="00350A4E" w:rsidRP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w:t>
            </w:r>
          </w:p>
          <w:p w:rsidR="00350A4E" w:rsidRDefault="00350A4E" w:rsidP="00350A4E">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Style w:val="Standard1"/>
                <w:rFonts w:ascii="Courier New" w:hAnsi="Courier New" w:cs="Courier New"/>
                <w:sz w:val="16"/>
                <w:szCs w:val="16"/>
                <w:lang w:val="en-US"/>
              </w:rPr>
            </w:pPr>
            <w:r w:rsidRPr="00350A4E">
              <w:rPr>
                <w:rStyle w:val="Standard1"/>
                <w:rFonts w:ascii="Courier New" w:hAnsi="Courier New" w:cs="Courier New"/>
                <w:sz w:val="16"/>
                <w:szCs w:val="16"/>
                <w:lang w:val="en-US"/>
              </w:rPr>
              <w:t>DB upgrade complete!</w:t>
            </w:r>
          </w:p>
          <w:p w:rsidR="00783DFA" w:rsidRPr="00E858EC" w:rsidRDefault="00783DFA" w:rsidP="00E858EC">
            <w:pPr>
              <w:pBdr>
                <w:top w:val="single" w:sz="4" w:space="1" w:color="auto"/>
                <w:left w:val="single" w:sz="4" w:space="4" w:color="auto"/>
                <w:bottom w:val="single" w:sz="4" w:space="1" w:color="auto"/>
                <w:right w:val="single" w:sz="4" w:space="4" w:color="auto"/>
              </w:pBdr>
              <w:tabs>
                <w:tab w:val="left" w:pos="851"/>
              </w:tabs>
              <w:spacing w:before="120" w:after="0" w:line="240" w:lineRule="auto"/>
              <w:jc w:val="left"/>
              <w:rPr>
                <w:rFonts w:ascii="Courier New" w:hAnsi="Courier New" w:cs="Courier New"/>
                <w:sz w:val="16"/>
                <w:szCs w:val="16"/>
                <w:lang w:val="en-US"/>
              </w:rPr>
            </w:pPr>
          </w:p>
        </w:tc>
      </w:tr>
    </w:tbl>
    <w:p w:rsidR="00025EE0" w:rsidRDefault="00025EE0" w:rsidP="00724170">
      <w:pPr>
        <w:rPr>
          <w:rStyle w:val="Standard1"/>
          <w:b/>
          <w:bCs/>
          <w:lang w:val="en-US"/>
        </w:rPr>
      </w:pPr>
      <w:bookmarkStart w:id="104" w:name="_Ref293318546"/>
    </w:p>
    <w:p w:rsidR="00025EE0" w:rsidRDefault="00025EE0" w:rsidP="00724170">
      <w:pPr>
        <w:rPr>
          <w:rStyle w:val="Standard1"/>
          <w:rFonts w:ascii="Arial" w:eastAsia="Times New Roman" w:hAnsi="Arial"/>
          <w:b/>
          <w:bCs/>
          <w:sz w:val="36"/>
          <w:szCs w:val="28"/>
          <w:lang w:val="en-US"/>
        </w:rPr>
      </w:pPr>
      <w:r>
        <w:rPr>
          <w:rStyle w:val="Standard1"/>
          <w:lang w:val="en-US"/>
        </w:rPr>
        <w:br w:type="page"/>
      </w:r>
    </w:p>
    <w:p w:rsidR="00783DFA" w:rsidRDefault="00783DFA" w:rsidP="00CF1405">
      <w:pPr>
        <w:pStyle w:val="berschrift1"/>
        <w:rPr>
          <w:rStyle w:val="Standard1"/>
          <w:lang w:val="en-US"/>
        </w:rPr>
      </w:pPr>
      <w:bookmarkStart w:id="105" w:name="_Ref319483697"/>
      <w:bookmarkStart w:id="106" w:name="_Toc366743784"/>
      <w:r>
        <w:rPr>
          <w:rStyle w:val="Standard1"/>
          <w:lang w:val="en-US"/>
        </w:rPr>
        <w:lastRenderedPageBreak/>
        <w:t>Changel</w:t>
      </w:r>
      <w:r w:rsidRPr="00277247">
        <w:rPr>
          <w:rStyle w:val="Standard1"/>
          <w:lang w:val="en-US"/>
        </w:rPr>
        <w:t>og</w:t>
      </w:r>
      <w:bookmarkEnd w:id="104"/>
      <w:bookmarkEnd w:id="105"/>
      <w:bookmarkEnd w:id="106"/>
    </w:p>
    <w:p w:rsidR="00783DFA" w:rsidRDefault="00783DFA" w:rsidP="0044524A">
      <w:pPr>
        <w:rPr>
          <w:lang w:val="en-US"/>
        </w:rPr>
      </w:pPr>
      <w:r>
        <w:rPr>
          <w:lang w:val="en-US"/>
        </w:rPr>
        <w:t xml:space="preserve">The most notable changes and bug fixes from the previous versions of both the 3D City Database and the Import/Export tool are listed in the following sections. The tables comprise the revision number and a brief description of the change or bug fix. </w:t>
      </w:r>
    </w:p>
    <w:p w:rsidR="00783DFA" w:rsidRPr="0044524A" w:rsidRDefault="00783DFA" w:rsidP="0044524A">
      <w:pPr>
        <w:rPr>
          <w:lang w:val="en-US"/>
        </w:rPr>
      </w:pPr>
      <w:r>
        <w:rPr>
          <w:lang w:val="en-US"/>
        </w:rPr>
        <w:t xml:space="preserve">The software development progress can be followed at any time at </w:t>
      </w:r>
      <w:hyperlink r:id="rId85" w:history="1">
        <w:r w:rsidRPr="006E26BD">
          <w:rPr>
            <w:rStyle w:val="Hyperlink"/>
            <w:lang w:val="en-US"/>
          </w:rPr>
          <w:t>http://opportunity.bv.tu-berlin.de/software</w:t>
        </w:r>
      </w:hyperlink>
      <w:r w:rsidRPr="006E26BD">
        <w:rPr>
          <w:lang w:val="en-US"/>
        </w:rPr>
        <w:t>.</w:t>
      </w:r>
      <w:r>
        <w:rPr>
          <w:lang w:val="en-US"/>
        </w:rPr>
        <w:t xml:space="preserve"> This website also provides </w:t>
      </w:r>
      <w:r w:rsidR="004E0653">
        <w:rPr>
          <w:lang w:val="en-US"/>
        </w:rPr>
        <w:t>change logs</w:t>
      </w:r>
      <w:r>
        <w:rPr>
          <w:lang w:val="en-US"/>
        </w:rPr>
        <w:t xml:space="preserve"> for previous releases of the 3D City Database and the Importer/Exporter tool.</w:t>
      </w:r>
    </w:p>
    <w:p w:rsidR="00783DFA" w:rsidRDefault="00783DFA" w:rsidP="00F76E82">
      <w:pPr>
        <w:pStyle w:val="berschrift2"/>
        <w:rPr>
          <w:lang w:val="en-US"/>
        </w:rPr>
      </w:pPr>
      <w:bookmarkStart w:id="107" w:name="_Toc366743785"/>
      <w:bookmarkStart w:id="108" w:name="_GoBack"/>
      <w:bookmarkEnd w:id="108"/>
      <w:r>
        <w:rPr>
          <w:lang w:val="en-US"/>
        </w:rPr>
        <w:t>Changelog for the 3D City Database</w:t>
      </w:r>
      <w:bookmarkEnd w:id="107"/>
    </w:p>
    <w:p w:rsidR="00783DFA" w:rsidRPr="00760FD6" w:rsidRDefault="00783DFA" w:rsidP="00760FD6">
      <w:pPr>
        <w:rPr>
          <w:lang w:val="en-US"/>
        </w:rPr>
      </w:pPr>
      <w:r>
        <w:rPr>
          <w:lang w:val="en-US"/>
        </w:rPr>
        <w:t xml:space="preserve">Please visit </w:t>
      </w:r>
      <w:hyperlink r:id="rId86" w:history="1">
        <w:r w:rsidRPr="00760FD6">
          <w:rPr>
            <w:rStyle w:val="Hyperlink"/>
            <w:lang w:val="en-US"/>
          </w:rPr>
          <w:t>http://opportunity.bv.tu-berlin.de/software/projects/3dcitydb/repository</w:t>
        </w:r>
      </w:hyperlink>
      <w:r w:rsidRPr="00760FD6">
        <w:rPr>
          <w:lang w:val="en-US"/>
        </w:rPr>
        <w:t xml:space="preserve"> f</w:t>
      </w:r>
      <w:r>
        <w:rPr>
          <w:lang w:val="en-US"/>
        </w:rPr>
        <w:t xml:space="preserve">or a complete revision overview of the 3D City Database development and access to the source code.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4"/>
        <w:gridCol w:w="7548"/>
      </w:tblGrid>
      <w:tr w:rsidR="00783DFA" w:rsidRPr="00E858EC" w:rsidTr="003E016C">
        <w:trPr>
          <w:trHeight w:val="477"/>
        </w:trPr>
        <w:tc>
          <w:tcPr>
            <w:tcW w:w="9062" w:type="dxa"/>
            <w:gridSpan w:val="2"/>
            <w:shd w:val="clear" w:color="auto" w:fill="BFBFBF"/>
            <w:vAlign w:val="center"/>
          </w:tcPr>
          <w:p w:rsidR="00783DFA" w:rsidRPr="00E858EC" w:rsidRDefault="00783DFA" w:rsidP="00D6605D">
            <w:pPr>
              <w:spacing w:after="0" w:line="240" w:lineRule="auto"/>
              <w:jc w:val="left"/>
              <w:rPr>
                <w:rStyle w:val="Standard1"/>
                <w:b/>
                <w:lang w:val="en-US"/>
              </w:rPr>
            </w:pPr>
            <w:r w:rsidRPr="00E858EC">
              <w:rPr>
                <w:rStyle w:val="Standard1"/>
                <w:b/>
                <w:sz w:val="28"/>
                <w:szCs w:val="28"/>
                <w:lang w:val="en-US"/>
              </w:rPr>
              <w:t>Nota</w:t>
            </w:r>
            <w:r w:rsidR="00A821C4">
              <w:rPr>
                <w:rStyle w:val="Standard1"/>
                <w:b/>
                <w:sz w:val="28"/>
                <w:szCs w:val="28"/>
                <w:lang w:val="en-US"/>
              </w:rPr>
              <w:t>ble changes between 2.0.3 to 2.1</w:t>
            </w:r>
            <w:r w:rsidRPr="00E858EC">
              <w:rPr>
                <w:rStyle w:val="Standard1"/>
                <w:b/>
                <w:sz w:val="28"/>
                <w:szCs w:val="28"/>
                <w:lang w:val="en-US"/>
              </w:rPr>
              <w:t>.</w:t>
            </w:r>
            <w:r w:rsidR="00A821C4">
              <w:rPr>
                <w:rStyle w:val="Standard1"/>
                <w:b/>
                <w:sz w:val="28"/>
                <w:szCs w:val="28"/>
                <w:lang w:val="en-US"/>
              </w:rPr>
              <w:t>0</w:t>
            </w:r>
          </w:p>
        </w:tc>
      </w:tr>
      <w:tr w:rsidR="00783DFA" w:rsidRPr="00E858EC" w:rsidTr="003E016C">
        <w:trPr>
          <w:trHeight w:val="477"/>
        </w:trPr>
        <w:tc>
          <w:tcPr>
            <w:tcW w:w="1514" w:type="dxa"/>
            <w:shd w:val="clear" w:color="auto" w:fill="F2F2F2"/>
            <w:vAlign w:val="center"/>
          </w:tcPr>
          <w:p w:rsidR="00783DFA" w:rsidRPr="00E858EC" w:rsidRDefault="00783DFA" w:rsidP="00E858EC">
            <w:pPr>
              <w:spacing w:after="0" w:line="240" w:lineRule="auto"/>
              <w:jc w:val="left"/>
              <w:rPr>
                <w:rStyle w:val="Standard1"/>
                <w:b/>
                <w:lang w:val="en-US"/>
              </w:rPr>
            </w:pPr>
            <w:r w:rsidRPr="00E858EC">
              <w:rPr>
                <w:rStyle w:val="Standard1"/>
                <w:b/>
                <w:sz w:val="22"/>
                <w:lang w:val="en-US"/>
              </w:rPr>
              <w:t>Revision</w:t>
            </w:r>
          </w:p>
        </w:tc>
        <w:tc>
          <w:tcPr>
            <w:tcW w:w="7548" w:type="dxa"/>
            <w:shd w:val="clear" w:color="auto" w:fill="F2F2F2"/>
            <w:vAlign w:val="center"/>
          </w:tcPr>
          <w:p w:rsidR="00783DFA" w:rsidRPr="00E858EC" w:rsidRDefault="00783DFA" w:rsidP="00E858EC">
            <w:pPr>
              <w:spacing w:after="0" w:line="240" w:lineRule="auto"/>
              <w:jc w:val="center"/>
              <w:rPr>
                <w:rStyle w:val="Standard1"/>
                <w:lang w:val="en-US"/>
              </w:rPr>
            </w:pPr>
            <w:r w:rsidRPr="00E858EC">
              <w:rPr>
                <w:rStyle w:val="Standard1"/>
                <w:b/>
                <w:sz w:val="22"/>
                <w:lang w:val="en-US"/>
              </w:rPr>
              <w:t>Description</w:t>
            </w:r>
          </w:p>
        </w:tc>
      </w:tr>
      <w:tr w:rsidR="00A821C4" w:rsidRPr="008C318C" w:rsidTr="003E016C">
        <w:tc>
          <w:tcPr>
            <w:tcW w:w="1514" w:type="dxa"/>
            <w:shd w:val="clear" w:color="auto" w:fill="F2F2F2"/>
          </w:tcPr>
          <w:p w:rsidR="00A821C4" w:rsidRDefault="001B6F9E" w:rsidP="00E858EC">
            <w:pPr>
              <w:tabs>
                <w:tab w:val="left" w:pos="851"/>
              </w:tabs>
              <w:spacing w:before="120" w:after="0" w:line="240" w:lineRule="auto"/>
            </w:pPr>
            <w:hyperlink r:id="rId87" w:history="1">
              <w:r w:rsidR="003E016C" w:rsidRPr="003E016C">
                <w:rPr>
                  <w:rStyle w:val="Hyperlink"/>
                  <w:sz w:val="22"/>
                </w:rPr>
                <w:t>r117</w:t>
              </w:r>
            </w:hyperlink>
          </w:p>
        </w:tc>
        <w:tc>
          <w:tcPr>
            <w:tcW w:w="7548" w:type="dxa"/>
          </w:tcPr>
          <w:p w:rsidR="00A821C4" w:rsidRPr="00724170" w:rsidRDefault="003E016C" w:rsidP="00E858EC">
            <w:pPr>
              <w:tabs>
                <w:tab w:val="left" w:pos="851"/>
              </w:tabs>
              <w:spacing w:before="120" w:after="0" w:line="240" w:lineRule="auto"/>
              <w:rPr>
                <w:sz w:val="22"/>
                <w:lang w:val="en-US"/>
              </w:rPr>
            </w:pPr>
            <w:r>
              <w:rPr>
                <w:sz w:val="22"/>
                <w:lang w:val="en-US"/>
              </w:rPr>
              <w:t>Complemented DELETE procedures for all CityGML feature types</w:t>
            </w:r>
          </w:p>
        </w:tc>
      </w:tr>
      <w:tr w:rsidR="003E016C" w:rsidRPr="008C318C" w:rsidTr="003E016C">
        <w:tc>
          <w:tcPr>
            <w:tcW w:w="1514" w:type="dxa"/>
            <w:shd w:val="clear" w:color="auto" w:fill="F2F2F2"/>
          </w:tcPr>
          <w:p w:rsidR="003E016C" w:rsidRDefault="001B6F9E" w:rsidP="003E016C">
            <w:pPr>
              <w:tabs>
                <w:tab w:val="left" w:pos="851"/>
              </w:tabs>
              <w:spacing w:before="120" w:after="0" w:line="240" w:lineRule="auto"/>
            </w:pPr>
            <w:hyperlink r:id="rId88" w:history="1">
              <w:r w:rsidR="003E016C" w:rsidRPr="003E016C">
                <w:rPr>
                  <w:rStyle w:val="Hyperlink"/>
                  <w:sz w:val="22"/>
                </w:rPr>
                <w:t>r103</w:t>
              </w:r>
            </w:hyperlink>
          </w:p>
        </w:tc>
        <w:tc>
          <w:tcPr>
            <w:tcW w:w="7548" w:type="dxa"/>
          </w:tcPr>
          <w:p w:rsidR="003E016C" w:rsidRPr="00724170" w:rsidRDefault="003E016C" w:rsidP="003E016C">
            <w:pPr>
              <w:tabs>
                <w:tab w:val="left" w:pos="851"/>
              </w:tabs>
              <w:spacing w:before="120" w:after="0" w:line="240" w:lineRule="auto"/>
              <w:rPr>
                <w:sz w:val="22"/>
                <w:lang w:val="en-US"/>
              </w:rPr>
            </w:pPr>
            <w:r>
              <w:rPr>
                <w:sz w:val="22"/>
                <w:lang w:val="en-US"/>
              </w:rPr>
              <w:t>Improved performance of DELETE procedures</w:t>
            </w:r>
          </w:p>
        </w:tc>
      </w:tr>
      <w:tr w:rsidR="003E016C" w:rsidRPr="008C318C" w:rsidTr="003E016C">
        <w:tc>
          <w:tcPr>
            <w:tcW w:w="1514" w:type="dxa"/>
            <w:shd w:val="clear" w:color="auto" w:fill="F2F2F2"/>
          </w:tcPr>
          <w:p w:rsidR="003E016C" w:rsidRPr="00380780" w:rsidRDefault="001B6F9E" w:rsidP="003E016C">
            <w:pPr>
              <w:tabs>
                <w:tab w:val="left" w:pos="851"/>
              </w:tabs>
              <w:spacing w:before="120" w:after="0" w:line="240" w:lineRule="auto"/>
              <w:rPr>
                <w:sz w:val="22"/>
              </w:rPr>
            </w:pPr>
            <w:hyperlink r:id="rId89" w:history="1">
              <w:r w:rsidR="003E016C" w:rsidRPr="00380780">
                <w:rPr>
                  <w:rStyle w:val="Hyperlink"/>
                  <w:sz w:val="22"/>
                </w:rPr>
                <w:t>r97</w:t>
              </w:r>
            </w:hyperlink>
          </w:p>
        </w:tc>
        <w:tc>
          <w:tcPr>
            <w:tcW w:w="7548" w:type="dxa"/>
          </w:tcPr>
          <w:p w:rsidR="003E016C" w:rsidRPr="00380780" w:rsidRDefault="003E016C" w:rsidP="003E016C">
            <w:pPr>
              <w:tabs>
                <w:tab w:val="left" w:pos="851"/>
              </w:tabs>
              <w:spacing w:before="120" w:after="0" w:line="240" w:lineRule="auto"/>
              <w:rPr>
                <w:rStyle w:val="Standard1"/>
                <w:sz w:val="22"/>
                <w:lang w:val="en-US"/>
              </w:rPr>
            </w:pPr>
            <w:r w:rsidRPr="00724170">
              <w:rPr>
                <w:sz w:val="22"/>
                <w:lang w:val="en-US"/>
              </w:rPr>
              <w:t>Added script for updating cityobject envelopes in order to avoid ORA-21780 when doing spatial queries in Oracle 11g.</w:t>
            </w:r>
          </w:p>
        </w:tc>
      </w:tr>
      <w:tr w:rsidR="003E016C" w:rsidRPr="008C318C" w:rsidTr="003E016C">
        <w:tc>
          <w:tcPr>
            <w:tcW w:w="1514" w:type="dxa"/>
            <w:shd w:val="clear" w:color="auto" w:fill="F2F2F2"/>
          </w:tcPr>
          <w:p w:rsidR="003E016C" w:rsidRPr="00380780" w:rsidRDefault="001B6F9E" w:rsidP="003E016C">
            <w:pPr>
              <w:tabs>
                <w:tab w:val="left" w:pos="851"/>
              </w:tabs>
              <w:spacing w:before="120" w:after="0" w:line="240" w:lineRule="auto"/>
              <w:rPr>
                <w:sz w:val="22"/>
              </w:rPr>
            </w:pPr>
            <w:hyperlink r:id="rId90" w:history="1">
              <w:r w:rsidR="003E016C" w:rsidRPr="00380780">
                <w:rPr>
                  <w:rStyle w:val="Hyperlink"/>
                  <w:sz w:val="22"/>
                </w:rPr>
                <w:t>r90</w:t>
              </w:r>
            </w:hyperlink>
          </w:p>
        </w:tc>
        <w:tc>
          <w:tcPr>
            <w:tcW w:w="7548" w:type="dxa"/>
          </w:tcPr>
          <w:p w:rsidR="003E016C" w:rsidRPr="00380780" w:rsidRDefault="001B6F9E" w:rsidP="003E016C">
            <w:pPr>
              <w:tabs>
                <w:tab w:val="left" w:pos="851"/>
              </w:tabs>
              <w:spacing w:before="120" w:after="0" w:line="240" w:lineRule="auto"/>
              <w:rPr>
                <w:rStyle w:val="Standard1"/>
                <w:sz w:val="22"/>
                <w:lang w:val="en-US"/>
              </w:rPr>
            </w:pPr>
            <w:hyperlink r:id="rId91" w:history="1">
              <w:r w:rsidR="003E016C" w:rsidRPr="006E0CF7">
                <w:rPr>
                  <w:lang w:val="en-US"/>
                </w:rPr>
                <w:t>modified UTIL.sql to allow Importer/Exporter v1.3.x to connect to 2.0.6 databases</w:t>
              </w:r>
            </w:hyperlink>
          </w:p>
        </w:tc>
      </w:tr>
      <w:tr w:rsidR="003E016C" w:rsidRPr="008C318C" w:rsidTr="003E016C">
        <w:tc>
          <w:tcPr>
            <w:tcW w:w="1514" w:type="dxa"/>
            <w:shd w:val="clear" w:color="auto" w:fill="F2F2F2"/>
          </w:tcPr>
          <w:p w:rsidR="003E016C" w:rsidRPr="00380780" w:rsidRDefault="001B6F9E" w:rsidP="003E016C">
            <w:pPr>
              <w:tabs>
                <w:tab w:val="left" w:pos="851"/>
              </w:tabs>
              <w:spacing w:before="120" w:after="0" w:line="240" w:lineRule="auto"/>
              <w:rPr>
                <w:sz w:val="22"/>
              </w:rPr>
            </w:pPr>
            <w:hyperlink r:id="rId92" w:history="1">
              <w:r w:rsidR="003E016C" w:rsidRPr="00380780">
                <w:rPr>
                  <w:rStyle w:val="Hyperlink"/>
                  <w:sz w:val="22"/>
                </w:rPr>
                <w:t>r78</w:t>
              </w:r>
            </w:hyperlink>
          </w:p>
        </w:tc>
        <w:tc>
          <w:tcPr>
            <w:tcW w:w="7548" w:type="dxa"/>
          </w:tcPr>
          <w:p w:rsidR="003E016C" w:rsidRPr="00380780" w:rsidRDefault="003E016C" w:rsidP="003E016C">
            <w:pPr>
              <w:tabs>
                <w:tab w:val="left" w:pos="851"/>
              </w:tabs>
              <w:spacing w:before="120" w:after="0" w:line="240" w:lineRule="auto"/>
              <w:rPr>
                <w:rStyle w:val="Standard1"/>
                <w:sz w:val="22"/>
                <w:lang w:val="en-US"/>
              </w:rPr>
            </w:pPr>
            <w:r w:rsidRPr="00380780">
              <w:rPr>
                <w:rStyle w:val="Standard1"/>
                <w:sz w:val="22"/>
                <w:lang w:val="en-US"/>
              </w:rPr>
              <w:t>Reworked script for creating read-only users to properly work with version 2.0.5.</w:t>
            </w:r>
          </w:p>
        </w:tc>
      </w:tr>
      <w:tr w:rsidR="003E016C" w:rsidRPr="008C318C" w:rsidTr="003E016C">
        <w:tc>
          <w:tcPr>
            <w:tcW w:w="1514" w:type="dxa"/>
            <w:shd w:val="clear" w:color="auto" w:fill="F2F2F2"/>
          </w:tcPr>
          <w:p w:rsidR="003E016C" w:rsidRPr="00380780" w:rsidRDefault="001B6F9E" w:rsidP="003E016C">
            <w:pPr>
              <w:tabs>
                <w:tab w:val="left" w:pos="851"/>
              </w:tabs>
              <w:spacing w:before="120" w:after="0" w:line="240" w:lineRule="auto"/>
              <w:rPr>
                <w:sz w:val="22"/>
              </w:rPr>
            </w:pPr>
            <w:hyperlink r:id="rId93" w:history="1">
              <w:r w:rsidR="003E016C" w:rsidRPr="00380780">
                <w:rPr>
                  <w:rStyle w:val="Hyperlink"/>
                  <w:sz w:val="22"/>
                </w:rPr>
                <w:t>r74</w:t>
              </w:r>
            </w:hyperlink>
          </w:p>
        </w:tc>
        <w:tc>
          <w:tcPr>
            <w:tcW w:w="7548" w:type="dxa"/>
          </w:tcPr>
          <w:p w:rsidR="003E016C" w:rsidRPr="00380780" w:rsidRDefault="003E016C" w:rsidP="003E016C">
            <w:pPr>
              <w:tabs>
                <w:tab w:val="left" w:pos="851"/>
              </w:tabs>
              <w:spacing w:before="120" w:after="0" w:line="240" w:lineRule="auto"/>
              <w:rPr>
                <w:rStyle w:val="Standard1"/>
                <w:sz w:val="22"/>
                <w:lang w:val="en-US"/>
              </w:rPr>
            </w:pPr>
            <w:r w:rsidRPr="00380780">
              <w:rPr>
                <w:rStyle w:val="Standard1"/>
                <w:sz w:val="22"/>
                <w:lang w:val="en-US"/>
              </w:rPr>
              <w:t>Added upgrade scripts allowing for upgrading from any previous version of the 3D City Database (2.0.3 or lower) to version 2.0.5.</w:t>
            </w:r>
          </w:p>
        </w:tc>
      </w:tr>
      <w:tr w:rsidR="003E016C" w:rsidRPr="008C318C" w:rsidTr="003E016C">
        <w:tc>
          <w:tcPr>
            <w:tcW w:w="1514" w:type="dxa"/>
            <w:shd w:val="clear" w:color="auto" w:fill="F2F2F2"/>
          </w:tcPr>
          <w:p w:rsidR="003E016C" w:rsidRPr="00E858EC" w:rsidRDefault="001B6F9E" w:rsidP="003E016C">
            <w:pPr>
              <w:tabs>
                <w:tab w:val="left" w:pos="851"/>
              </w:tabs>
              <w:spacing w:before="120" w:after="0" w:line="240" w:lineRule="auto"/>
              <w:rPr>
                <w:rStyle w:val="apple-style-span"/>
                <w:szCs w:val="24"/>
                <w:lang w:val="en-US"/>
              </w:rPr>
            </w:pPr>
            <w:hyperlink r:id="rId94" w:history="1">
              <w:r w:rsidR="003E016C" w:rsidRPr="00E858EC">
                <w:rPr>
                  <w:rStyle w:val="Hyperlink"/>
                  <w:sz w:val="22"/>
                  <w:lang w:val="en-US"/>
                </w:rPr>
                <w:t>r43</w:t>
              </w:r>
            </w:hyperlink>
            <w:r w:rsidR="003E016C" w:rsidRPr="00E858EC">
              <w:rPr>
                <w:rStyle w:val="Standard1"/>
                <w:sz w:val="22"/>
                <w:lang w:val="en-US"/>
              </w:rPr>
              <w:t xml:space="preserve">, </w:t>
            </w:r>
            <w:hyperlink r:id="rId95" w:history="1">
              <w:r w:rsidR="003E016C" w:rsidRPr="00E858EC">
                <w:rPr>
                  <w:rStyle w:val="Hyperlink"/>
                  <w:sz w:val="22"/>
                  <w:lang w:val="en-US"/>
                </w:rPr>
                <w:t>r62</w:t>
              </w:r>
            </w:hyperlink>
            <w:r w:rsidR="003E016C" w:rsidRPr="00E858EC">
              <w:rPr>
                <w:rStyle w:val="Standard1"/>
                <w:sz w:val="22"/>
                <w:lang w:val="en-US"/>
              </w:rPr>
              <w:t xml:space="preserve">, </w:t>
            </w:r>
            <w:hyperlink r:id="rId96" w:history="1">
              <w:r w:rsidR="003E016C" w:rsidRPr="00E858EC">
                <w:rPr>
                  <w:rStyle w:val="Hyperlink"/>
                  <w:sz w:val="22"/>
                  <w:lang w:val="en-US"/>
                </w:rPr>
                <w:t>r66</w:t>
              </w:r>
            </w:hyperlink>
          </w:p>
        </w:tc>
        <w:tc>
          <w:tcPr>
            <w:tcW w:w="7548" w:type="dxa"/>
          </w:tcPr>
          <w:p w:rsidR="003E016C" w:rsidRPr="00E858EC" w:rsidRDefault="003E016C" w:rsidP="003E016C">
            <w:pPr>
              <w:tabs>
                <w:tab w:val="left" w:pos="851"/>
              </w:tabs>
              <w:spacing w:before="120" w:after="0" w:line="240" w:lineRule="auto"/>
              <w:rPr>
                <w:rStyle w:val="apple-style-span"/>
                <w:szCs w:val="24"/>
                <w:lang w:val="en-US"/>
              </w:rPr>
            </w:pPr>
            <w:r w:rsidRPr="00E858EC">
              <w:rPr>
                <w:rStyle w:val="Standard1"/>
                <w:sz w:val="22"/>
                <w:lang w:val="en-US"/>
              </w:rPr>
              <w:t>Major rework of the matching/merging functionality; matching/merging now supports both Oracle 10g and 11g.</w:t>
            </w:r>
          </w:p>
        </w:tc>
      </w:tr>
      <w:tr w:rsidR="003E016C" w:rsidRPr="008C318C" w:rsidTr="003E016C">
        <w:tc>
          <w:tcPr>
            <w:tcW w:w="1514" w:type="dxa"/>
            <w:shd w:val="clear" w:color="auto" w:fill="F2F2F2"/>
          </w:tcPr>
          <w:p w:rsidR="003E016C" w:rsidRPr="00E858EC" w:rsidRDefault="001B6F9E" w:rsidP="003E016C">
            <w:pPr>
              <w:tabs>
                <w:tab w:val="left" w:pos="851"/>
              </w:tabs>
              <w:spacing w:before="120" w:after="0" w:line="240" w:lineRule="auto"/>
              <w:rPr>
                <w:rStyle w:val="apple-style-span"/>
                <w:szCs w:val="24"/>
                <w:lang w:val="en-US"/>
              </w:rPr>
            </w:pPr>
            <w:hyperlink r:id="rId97" w:history="1">
              <w:r w:rsidR="003E016C" w:rsidRPr="00E858EC">
                <w:rPr>
                  <w:rStyle w:val="Hyperlink"/>
                  <w:sz w:val="22"/>
                  <w:szCs w:val="24"/>
                  <w:lang w:val="en-US"/>
                </w:rPr>
                <w:t>r39</w:t>
              </w:r>
            </w:hyperlink>
          </w:p>
        </w:tc>
        <w:tc>
          <w:tcPr>
            <w:tcW w:w="7548" w:type="dxa"/>
          </w:tcPr>
          <w:p w:rsidR="003E016C" w:rsidRPr="00E858EC" w:rsidRDefault="003E016C" w:rsidP="003E016C">
            <w:pPr>
              <w:tabs>
                <w:tab w:val="left" w:pos="851"/>
              </w:tabs>
              <w:spacing w:before="120" w:after="0" w:line="240" w:lineRule="auto"/>
              <w:rPr>
                <w:rStyle w:val="apple-style-span"/>
                <w:szCs w:val="24"/>
                <w:lang w:val="en-US"/>
              </w:rPr>
            </w:pPr>
            <w:r w:rsidRPr="00E858EC">
              <w:rPr>
                <w:rStyle w:val="Standard1"/>
                <w:sz w:val="22"/>
                <w:szCs w:val="24"/>
                <w:lang w:val="en-US"/>
              </w:rPr>
              <w:t>Added first version of GEODB_DELETE package which allows for the deletion of single objects in the database.</w:t>
            </w:r>
          </w:p>
        </w:tc>
      </w:tr>
      <w:tr w:rsidR="003E016C" w:rsidRPr="008C318C" w:rsidTr="003E016C">
        <w:tc>
          <w:tcPr>
            <w:tcW w:w="1514" w:type="dxa"/>
            <w:shd w:val="clear" w:color="auto" w:fill="F2F2F2"/>
          </w:tcPr>
          <w:p w:rsidR="003E016C" w:rsidRPr="00E858EC" w:rsidRDefault="001B6F9E" w:rsidP="003E016C">
            <w:pPr>
              <w:tabs>
                <w:tab w:val="left" w:pos="851"/>
              </w:tabs>
              <w:spacing w:before="120" w:after="0" w:line="240" w:lineRule="auto"/>
              <w:rPr>
                <w:rStyle w:val="apple-style-span"/>
                <w:szCs w:val="24"/>
                <w:lang w:val="en-US"/>
              </w:rPr>
            </w:pPr>
            <w:hyperlink r:id="rId98" w:history="1">
              <w:r w:rsidR="003E016C" w:rsidRPr="00E858EC">
                <w:rPr>
                  <w:rStyle w:val="Hyperlink"/>
                  <w:sz w:val="22"/>
                  <w:lang w:val="en-US"/>
                </w:rPr>
                <w:t>r33</w:t>
              </w:r>
            </w:hyperlink>
            <w:r w:rsidR="003E016C" w:rsidRPr="00E858EC">
              <w:rPr>
                <w:rStyle w:val="Standard1"/>
                <w:sz w:val="22"/>
                <w:lang w:val="en-US"/>
              </w:rPr>
              <w:t xml:space="preserve">, </w:t>
            </w:r>
            <w:hyperlink r:id="rId99" w:history="1">
              <w:r w:rsidR="003E016C" w:rsidRPr="00E858EC">
                <w:rPr>
                  <w:rStyle w:val="Hyperlink"/>
                  <w:sz w:val="22"/>
                  <w:lang w:val="en-US"/>
                </w:rPr>
                <w:t>r34</w:t>
              </w:r>
            </w:hyperlink>
          </w:p>
        </w:tc>
        <w:tc>
          <w:tcPr>
            <w:tcW w:w="7548" w:type="dxa"/>
          </w:tcPr>
          <w:p w:rsidR="003E016C" w:rsidRPr="00E858EC" w:rsidRDefault="003E016C" w:rsidP="003E016C">
            <w:pPr>
              <w:tabs>
                <w:tab w:val="left" w:pos="851"/>
              </w:tabs>
              <w:spacing w:before="120" w:after="0" w:line="240" w:lineRule="auto"/>
              <w:rPr>
                <w:rStyle w:val="apple-style-span"/>
                <w:szCs w:val="24"/>
                <w:lang w:val="en-US"/>
              </w:rPr>
            </w:pPr>
            <w:r w:rsidRPr="00E858EC">
              <w:rPr>
                <w:rStyle w:val="Standard1"/>
                <w:sz w:val="22"/>
                <w:lang w:val="en-US"/>
              </w:rPr>
              <w:t xml:space="preserve">Reworked GEODB_IDX package (providing helper procedures for spatial and non-spatial index handling) to correctly work with version-enabled tables. </w:t>
            </w:r>
          </w:p>
        </w:tc>
      </w:tr>
    </w:tbl>
    <w:p w:rsidR="00783DFA" w:rsidRDefault="00783DFA" w:rsidP="00F76E82">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2"/>
        <w:gridCol w:w="7550"/>
      </w:tblGrid>
      <w:tr w:rsidR="00783DFA" w:rsidRPr="008C318C" w:rsidTr="00E858EC">
        <w:trPr>
          <w:trHeight w:val="477"/>
        </w:trPr>
        <w:tc>
          <w:tcPr>
            <w:tcW w:w="9212" w:type="dxa"/>
            <w:gridSpan w:val="2"/>
            <w:shd w:val="clear" w:color="auto" w:fill="BFBFBF"/>
            <w:vAlign w:val="center"/>
          </w:tcPr>
          <w:p w:rsidR="00783DFA" w:rsidRPr="00E858EC" w:rsidRDefault="00783DFA" w:rsidP="00D6605D">
            <w:pPr>
              <w:spacing w:after="0" w:line="240" w:lineRule="auto"/>
              <w:jc w:val="left"/>
              <w:rPr>
                <w:rStyle w:val="Standard1"/>
                <w:b/>
                <w:lang w:val="en-US"/>
              </w:rPr>
            </w:pPr>
            <w:r w:rsidRPr="00E858EC">
              <w:rPr>
                <w:rStyle w:val="Standard1"/>
                <w:b/>
                <w:sz w:val="28"/>
                <w:szCs w:val="28"/>
                <w:lang w:val="en-US"/>
              </w:rPr>
              <w:t>Bug</w:t>
            </w:r>
            <w:r w:rsidR="00A821C4">
              <w:rPr>
                <w:rStyle w:val="Standard1"/>
                <w:b/>
                <w:sz w:val="28"/>
                <w:szCs w:val="28"/>
                <w:lang w:val="en-US"/>
              </w:rPr>
              <w:t xml:space="preserve"> fixes from version 2.0.3 to 2.1</w:t>
            </w:r>
            <w:r w:rsidRPr="00E858EC">
              <w:rPr>
                <w:rStyle w:val="Standard1"/>
                <w:b/>
                <w:sz w:val="28"/>
                <w:szCs w:val="28"/>
                <w:lang w:val="en-US"/>
              </w:rPr>
              <w:t>.</w:t>
            </w:r>
            <w:r w:rsidR="00A821C4">
              <w:rPr>
                <w:rStyle w:val="Standard1"/>
                <w:b/>
                <w:sz w:val="28"/>
                <w:szCs w:val="28"/>
                <w:lang w:val="en-US"/>
              </w:rPr>
              <w:t>0</w:t>
            </w:r>
          </w:p>
        </w:tc>
      </w:tr>
      <w:tr w:rsidR="00783DFA" w:rsidRPr="00E858EC" w:rsidTr="00E858EC">
        <w:trPr>
          <w:trHeight w:val="530"/>
        </w:trPr>
        <w:tc>
          <w:tcPr>
            <w:tcW w:w="1526" w:type="dxa"/>
            <w:shd w:val="clear" w:color="auto" w:fill="F2F2F2"/>
            <w:vAlign w:val="center"/>
          </w:tcPr>
          <w:p w:rsidR="00783DFA" w:rsidRPr="00E858EC" w:rsidRDefault="00783DFA" w:rsidP="00E858EC">
            <w:pPr>
              <w:spacing w:after="0" w:line="240" w:lineRule="auto"/>
              <w:jc w:val="left"/>
              <w:rPr>
                <w:rStyle w:val="Standard1"/>
                <w:b/>
                <w:lang w:val="en-US"/>
              </w:rPr>
            </w:pPr>
            <w:r w:rsidRPr="00E858EC">
              <w:rPr>
                <w:rStyle w:val="Standard1"/>
                <w:b/>
                <w:sz w:val="22"/>
                <w:lang w:val="en-US"/>
              </w:rPr>
              <w:t>Revision</w:t>
            </w:r>
          </w:p>
        </w:tc>
        <w:tc>
          <w:tcPr>
            <w:tcW w:w="7686" w:type="dxa"/>
            <w:shd w:val="clear" w:color="auto" w:fill="F2F2F2"/>
            <w:vAlign w:val="center"/>
          </w:tcPr>
          <w:p w:rsidR="00783DFA" w:rsidRPr="00E858EC" w:rsidRDefault="00783DFA" w:rsidP="00E858EC">
            <w:pPr>
              <w:spacing w:after="0" w:line="240" w:lineRule="auto"/>
              <w:jc w:val="center"/>
              <w:rPr>
                <w:rStyle w:val="Standard1"/>
                <w:lang w:val="en-US"/>
              </w:rPr>
            </w:pPr>
            <w:r w:rsidRPr="00E858EC">
              <w:rPr>
                <w:rStyle w:val="Standard1"/>
                <w:b/>
                <w:sz w:val="22"/>
                <w:lang w:val="en-US"/>
              </w:rPr>
              <w:t>Description</w:t>
            </w:r>
          </w:p>
        </w:tc>
      </w:tr>
      <w:tr w:rsidR="00783DFA" w:rsidRPr="008C318C" w:rsidTr="00E858EC">
        <w:tc>
          <w:tcPr>
            <w:tcW w:w="1526" w:type="dxa"/>
            <w:shd w:val="clear" w:color="auto" w:fill="F2F2F2"/>
          </w:tcPr>
          <w:p w:rsidR="00783DFA" w:rsidRPr="00E858EC" w:rsidRDefault="001B6F9E" w:rsidP="00E858EC">
            <w:pPr>
              <w:tabs>
                <w:tab w:val="left" w:pos="851"/>
              </w:tabs>
              <w:spacing w:before="120" w:after="0" w:line="240" w:lineRule="auto"/>
              <w:rPr>
                <w:rStyle w:val="apple-style-span"/>
                <w:szCs w:val="24"/>
                <w:lang w:val="en-US"/>
              </w:rPr>
            </w:pPr>
            <w:hyperlink r:id="rId100" w:history="1">
              <w:r w:rsidR="00783DFA" w:rsidRPr="00E858EC">
                <w:rPr>
                  <w:rStyle w:val="Hyperlink"/>
                  <w:sz w:val="22"/>
                  <w:szCs w:val="24"/>
                  <w:lang w:val="en-US"/>
                </w:rPr>
                <w:t>r72</w:t>
              </w:r>
            </w:hyperlink>
          </w:p>
        </w:tc>
        <w:tc>
          <w:tcPr>
            <w:tcW w:w="7686"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Fixed PlanningManager compilation errors during database creation.</w:t>
            </w:r>
          </w:p>
        </w:tc>
      </w:tr>
      <w:tr w:rsidR="00783DFA" w:rsidRPr="008C318C" w:rsidTr="00E858EC">
        <w:tc>
          <w:tcPr>
            <w:tcW w:w="1526" w:type="dxa"/>
            <w:shd w:val="clear" w:color="auto" w:fill="F2F2F2"/>
          </w:tcPr>
          <w:p w:rsidR="00783DFA" w:rsidRPr="00E858EC" w:rsidRDefault="001B6F9E" w:rsidP="00E858EC">
            <w:pPr>
              <w:tabs>
                <w:tab w:val="left" w:pos="851"/>
              </w:tabs>
              <w:spacing w:before="120" w:after="0" w:line="240" w:lineRule="auto"/>
              <w:rPr>
                <w:rStyle w:val="apple-style-span"/>
                <w:szCs w:val="24"/>
                <w:lang w:val="en-US"/>
              </w:rPr>
            </w:pPr>
            <w:hyperlink r:id="rId101" w:history="1">
              <w:r w:rsidR="00783DFA" w:rsidRPr="00E858EC">
                <w:rPr>
                  <w:rStyle w:val="Hyperlink"/>
                  <w:sz w:val="22"/>
                  <w:szCs w:val="24"/>
                  <w:lang w:val="en-US"/>
                </w:rPr>
                <w:t>r38</w:t>
              </w:r>
            </w:hyperlink>
          </w:p>
        </w:tc>
        <w:tc>
          <w:tcPr>
            <w:tcW w:w="7686"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Fixed bugs in DELETE_BY_LINEAGE.sql which prevented the script from working on versioning enabled tables.</w:t>
            </w:r>
          </w:p>
        </w:tc>
      </w:tr>
      <w:tr w:rsidR="00783DFA" w:rsidRPr="008C318C" w:rsidTr="00E858EC">
        <w:tc>
          <w:tcPr>
            <w:tcW w:w="1526" w:type="dxa"/>
            <w:shd w:val="clear" w:color="auto" w:fill="F2F2F2"/>
          </w:tcPr>
          <w:p w:rsidR="00783DFA" w:rsidRPr="00E858EC" w:rsidRDefault="001B6F9E" w:rsidP="00E858EC">
            <w:pPr>
              <w:tabs>
                <w:tab w:val="left" w:pos="851"/>
              </w:tabs>
              <w:spacing w:before="120" w:after="0" w:line="240" w:lineRule="auto"/>
              <w:rPr>
                <w:rStyle w:val="apple-style-span"/>
                <w:szCs w:val="24"/>
                <w:lang w:val="en-US"/>
              </w:rPr>
            </w:pPr>
            <w:hyperlink r:id="rId102" w:history="1">
              <w:r w:rsidR="00783DFA" w:rsidRPr="00E858EC">
                <w:rPr>
                  <w:rStyle w:val="Hyperlink"/>
                  <w:sz w:val="22"/>
                  <w:szCs w:val="24"/>
                  <w:lang w:val="en-US"/>
                </w:rPr>
                <w:t>r37</w:t>
              </w:r>
            </w:hyperlink>
          </w:p>
        </w:tc>
        <w:tc>
          <w:tcPr>
            <w:tcW w:w="7686"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color w:val="000000"/>
                <w:sz w:val="22"/>
                <w:szCs w:val="24"/>
                <w:lang w:val="en-US"/>
              </w:rPr>
              <w:t>Fixed index/constraint names having more than 26 characters which cause problems on version-enabled tables.</w:t>
            </w:r>
          </w:p>
        </w:tc>
      </w:tr>
      <w:tr w:rsidR="00783DFA" w:rsidRPr="008C318C" w:rsidTr="00E858EC">
        <w:tc>
          <w:tcPr>
            <w:tcW w:w="1526" w:type="dxa"/>
            <w:shd w:val="clear" w:color="auto" w:fill="F2F2F2"/>
          </w:tcPr>
          <w:p w:rsidR="00783DFA" w:rsidRPr="00E858EC" w:rsidRDefault="001B6F9E" w:rsidP="00E858EC">
            <w:pPr>
              <w:tabs>
                <w:tab w:val="left" w:pos="851"/>
              </w:tabs>
              <w:spacing w:before="120" w:after="0" w:line="240" w:lineRule="auto"/>
              <w:rPr>
                <w:rStyle w:val="apple-style-span"/>
                <w:color w:val="000000"/>
                <w:szCs w:val="24"/>
                <w:lang w:val="en-US"/>
              </w:rPr>
            </w:pPr>
            <w:hyperlink r:id="rId103" w:history="1">
              <w:r w:rsidR="00783DFA" w:rsidRPr="00E858EC">
                <w:rPr>
                  <w:rStyle w:val="Hyperlink"/>
                  <w:sz w:val="22"/>
                  <w:lang w:val="en-US"/>
                </w:rPr>
                <w:t>r35</w:t>
              </w:r>
            </w:hyperlink>
          </w:p>
        </w:tc>
        <w:tc>
          <w:tcPr>
            <w:tcW w:w="7686" w:type="dxa"/>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Standard1"/>
                <w:sz w:val="22"/>
                <w:lang w:val="en-US"/>
              </w:rPr>
              <w:t>Fixed bug in database report generator script (GEODB_STAT package).</w:t>
            </w:r>
          </w:p>
        </w:tc>
      </w:tr>
    </w:tbl>
    <w:p w:rsidR="00783DFA" w:rsidRDefault="00783DFA" w:rsidP="00F76E82">
      <w:pPr>
        <w:rPr>
          <w:lang w:val="en-US"/>
        </w:rPr>
      </w:pPr>
    </w:p>
    <w:p w:rsidR="00783DFA" w:rsidRDefault="00783DFA" w:rsidP="00750DF2">
      <w:pPr>
        <w:pStyle w:val="berschrift2"/>
        <w:rPr>
          <w:rStyle w:val="Standard1"/>
          <w:lang w:val="en-US"/>
        </w:rPr>
      </w:pPr>
      <w:bookmarkStart w:id="109" w:name="_Toc319412217"/>
      <w:bookmarkStart w:id="110" w:name="_Toc366743786"/>
      <w:bookmarkEnd w:id="109"/>
      <w:r>
        <w:rPr>
          <w:rStyle w:val="Standard1"/>
          <w:lang w:val="en-US"/>
        </w:rPr>
        <w:t>Changelog for the Importer/Exporter</w:t>
      </w:r>
      <w:bookmarkEnd w:id="110"/>
    </w:p>
    <w:p w:rsidR="00783DFA" w:rsidRDefault="00783DFA" w:rsidP="00424856">
      <w:pPr>
        <w:rPr>
          <w:rStyle w:val="Standard1"/>
          <w:b/>
          <w:lang w:val="en-US"/>
        </w:rPr>
      </w:pPr>
      <w:r>
        <w:rPr>
          <w:lang w:val="en-US"/>
        </w:rPr>
        <w:t xml:space="preserve">Please visit </w:t>
      </w:r>
      <w:hyperlink r:id="rId104" w:history="1">
        <w:r w:rsidRPr="0062404F">
          <w:rPr>
            <w:rStyle w:val="Hyperlink"/>
            <w:lang w:val="en-US"/>
          </w:rPr>
          <w:t>http://opportunity.bv.tu-berlin.de/software/projects/3dcitydb-imp-exp/repository</w:t>
        </w:r>
      </w:hyperlink>
      <w:r w:rsidRPr="0062404F">
        <w:rPr>
          <w:lang w:val="en-US"/>
        </w:rPr>
        <w:t xml:space="preserve"> </w:t>
      </w:r>
      <w:r w:rsidRPr="00760FD6">
        <w:rPr>
          <w:lang w:val="en-US"/>
        </w:rPr>
        <w:t>f</w:t>
      </w:r>
      <w:r>
        <w:rPr>
          <w:lang w:val="en-US"/>
        </w:rPr>
        <w:t>or a complete revision overview of the 3D City Database Importer/Exporter development and access to the source code.  Due to a server crash, the version control system had to be reinitialized on 2011-03-07. Changes and bug fixes before that date are not listed in the current version control system anymore, and thus are given with their date in the following tables.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02"/>
        <w:gridCol w:w="7560"/>
      </w:tblGrid>
      <w:tr w:rsidR="00783DFA" w:rsidRPr="00E858EC" w:rsidTr="00FF77E4">
        <w:trPr>
          <w:trHeight w:val="477"/>
        </w:trPr>
        <w:tc>
          <w:tcPr>
            <w:tcW w:w="9062" w:type="dxa"/>
            <w:gridSpan w:val="2"/>
            <w:shd w:val="clear" w:color="auto" w:fill="BFBFBF"/>
            <w:vAlign w:val="center"/>
          </w:tcPr>
          <w:p w:rsidR="00783DFA" w:rsidRPr="00E858EC" w:rsidRDefault="00783DFA">
            <w:pPr>
              <w:spacing w:after="0" w:line="240" w:lineRule="auto"/>
              <w:jc w:val="left"/>
              <w:rPr>
                <w:rStyle w:val="Standard1"/>
                <w:b/>
                <w:lang w:val="en-US"/>
              </w:rPr>
            </w:pPr>
            <w:r w:rsidRPr="00E858EC">
              <w:rPr>
                <w:rStyle w:val="Standard1"/>
                <w:b/>
                <w:sz w:val="28"/>
                <w:szCs w:val="28"/>
                <w:lang w:val="en-US"/>
              </w:rPr>
              <w:t>Notable changes between 1.2.2 to 1.</w:t>
            </w:r>
            <w:r w:rsidR="00A821C4">
              <w:rPr>
                <w:rStyle w:val="Standard1"/>
                <w:b/>
                <w:sz w:val="28"/>
                <w:szCs w:val="28"/>
                <w:lang w:val="en-US"/>
              </w:rPr>
              <w:t>6</w:t>
            </w:r>
            <w:r w:rsidRPr="00E858EC">
              <w:rPr>
                <w:rStyle w:val="Standard1"/>
                <w:b/>
                <w:sz w:val="28"/>
                <w:szCs w:val="28"/>
                <w:lang w:val="en-US"/>
              </w:rPr>
              <w:t>.0</w:t>
            </w:r>
          </w:p>
        </w:tc>
      </w:tr>
      <w:tr w:rsidR="00783DFA" w:rsidRPr="00E858EC" w:rsidTr="00FF77E4">
        <w:trPr>
          <w:trHeight w:val="553"/>
        </w:trPr>
        <w:tc>
          <w:tcPr>
            <w:tcW w:w="1502" w:type="dxa"/>
            <w:shd w:val="clear" w:color="auto" w:fill="F2F2F2"/>
            <w:vAlign w:val="center"/>
          </w:tcPr>
          <w:p w:rsidR="00783DFA" w:rsidRPr="00E858EC" w:rsidRDefault="00783DFA" w:rsidP="00E858EC">
            <w:pPr>
              <w:spacing w:after="0" w:line="240" w:lineRule="auto"/>
              <w:jc w:val="left"/>
              <w:rPr>
                <w:rStyle w:val="Standard1"/>
                <w:b/>
                <w:lang w:val="en-US"/>
              </w:rPr>
            </w:pPr>
            <w:r w:rsidRPr="00E858EC">
              <w:rPr>
                <w:rStyle w:val="Standard1"/>
                <w:b/>
                <w:sz w:val="22"/>
                <w:lang w:val="en-US"/>
              </w:rPr>
              <w:t>Revision / Date</w:t>
            </w:r>
          </w:p>
        </w:tc>
        <w:tc>
          <w:tcPr>
            <w:tcW w:w="7560" w:type="dxa"/>
            <w:shd w:val="clear" w:color="auto" w:fill="F2F2F2"/>
            <w:vAlign w:val="center"/>
          </w:tcPr>
          <w:p w:rsidR="00783DFA" w:rsidRPr="00E858EC" w:rsidRDefault="00783DFA" w:rsidP="00E858EC">
            <w:pPr>
              <w:spacing w:after="0" w:line="240" w:lineRule="auto"/>
              <w:jc w:val="center"/>
              <w:rPr>
                <w:rStyle w:val="Standard1"/>
                <w:lang w:val="en-US"/>
              </w:rPr>
            </w:pPr>
            <w:r w:rsidRPr="00E858EC">
              <w:rPr>
                <w:rStyle w:val="Standard1"/>
                <w:b/>
                <w:sz w:val="22"/>
                <w:lang w:val="en-US"/>
              </w:rPr>
              <w:t>Description</w:t>
            </w:r>
          </w:p>
        </w:tc>
      </w:tr>
      <w:tr w:rsidR="00FF77E4" w:rsidRPr="008C318C" w:rsidTr="00FF77E4">
        <w:tc>
          <w:tcPr>
            <w:tcW w:w="1502" w:type="dxa"/>
            <w:shd w:val="clear" w:color="auto" w:fill="F2F2F2"/>
          </w:tcPr>
          <w:p w:rsidR="00FF77E4" w:rsidRPr="00BD09AA" w:rsidRDefault="001B6F9E">
            <w:pPr>
              <w:tabs>
                <w:tab w:val="left" w:pos="851"/>
              </w:tabs>
              <w:spacing w:before="120" w:after="0" w:line="240" w:lineRule="auto"/>
              <w:rPr>
                <w:sz w:val="22"/>
              </w:rPr>
            </w:pPr>
            <w:hyperlink r:id="rId105" w:history="1">
              <w:r w:rsidR="00FF77E4" w:rsidRPr="00FF77E4">
                <w:rPr>
                  <w:rStyle w:val="Hyperlink"/>
                  <w:sz w:val="22"/>
                </w:rPr>
                <w:t>r851</w:t>
              </w:r>
            </w:hyperlink>
          </w:p>
        </w:tc>
        <w:tc>
          <w:tcPr>
            <w:tcW w:w="7560" w:type="dxa"/>
          </w:tcPr>
          <w:p w:rsidR="00FF77E4" w:rsidRPr="00FF77E4" w:rsidRDefault="00FF77E4" w:rsidP="00E858EC">
            <w:pPr>
              <w:tabs>
                <w:tab w:val="left" w:pos="851"/>
              </w:tabs>
              <w:spacing w:before="120" w:after="0" w:line="240" w:lineRule="auto"/>
              <w:rPr>
                <w:sz w:val="22"/>
                <w:lang w:val="en-US"/>
              </w:rPr>
            </w:pPr>
            <w:r w:rsidRPr="00FF77E4">
              <w:rPr>
                <w:sz w:val="22"/>
                <w:lang w:val="en-US"/>
              </w:rPr>
              <w:t>KML/COLLADA: COLLADA display form exports extended to LoD1 objects.</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06" w:history="1">
              <w:r w:rsidR="00FF77E4" w:rsidRPr="00514234">
                <w:rPr>
                  <w:rStyle w:val="Hyperlink"/>
                  <w:sz w:val="22"/>
                </w:rPr>
                <w:t>r690</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LoD0 support added for the corresponding top-level features</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07" w:history="1">
              <w:r w:rsidR="00FF77E4" w:rsidRPr="00514234">
                <w:rPr>
                  <w:rStyle w:val="Hyperlink"/>
                  <w:sz w:val="22"/>
                </w:rPr>
                <w:t>r678</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export of Relief (currently only TIN_RELIEF)</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08" w:history="1">
              <w:r w:rsidR="00FF77E4" w:rsidRPr="00514234">
                <w:rPr>
                  <w:rStyle w:val="Hyperlink"/>
                  <w:sz w:val="22"/>
                </w:rPr>
                <w:t>r672</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export of Transportation</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09" w:history="1">
              <w:r w:rsidR="00FF77E4" w:rsidRPr="00514234">
                <w:rPr>
                  <w:rStyle w:val="Hyperlink"/>
                  <w:sz w:val="22"/>
                </w:rPr>
                <w:t>r659</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export of LandUse</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10" w:history="1">
              <w:r w:rsidR="00FF77E4" w:rsidRPr="00514234">
                <w:rPr>
                  <w:rStyle w:val="Hyperlink"/>
                  <w:sz w:val="22"/>
                </w:rPr>
                <w:t>r656</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export of WaterBody</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lang w:val="en-US"/>
              </w:rPr>
            </w:pPr>
            <w:hyperlink r:id="rId111" w:history="1">
              <w:r w:rsidR="00FF77E4" w:rsidRPr="00514234">
                <w:rPr>
                  <w:rStyle w:val="Hyperlink"/>
                  <w:sz w:val="22"/>
                  <w:lang w:val="en-US"/>
                </w:rPr>
                <w:t>r</w:t>
              </w:r>
              <w:r w:rsidR="00FF77E4" w:rsidRPr="00BD09AA">
                <w:rPr>
                  <w:rStyle w:val="Hyperlink"/>
                  <w:lang w:val="en-US"/>
                </w:rPr>
                <w:t>653</w:t>
              </w:r>
            </w:hyperlink>
          </w:p>
        </w:tc>
        <w:tc>
          <w:tcPr>
            <w:tcW w:w="7560" w:type="dxa"/>
          </w:tcPr>
          <w:p w:rsidR="00FF77E4" w:rsidRPr="00BD09AA" w:rsidRDefault="00FF77E4" w:rsidP="00FF77E4">
            <w:pPr>
              <w:tabs>
                <w:tab w:val="left" w:pos="851"/>
              </w:tabs>
              <w:spacing w:before="120" w:after="0" w:line="240" w:lineRule="auto"/>
              <w:rPr>
                <w:sz w:val="22"/>
                <w:lang w:val="en-US"/>
              </w:rPr>
            </w:pPr>
            <w:r w:rsidRPr="005C3C58">
              <w:rPr>
                <w:sz w:val="22"/>
                <w:lang w:val="en-US"/>
              </w:rPr>
              <w:t>KML/COLLADA: export of CityFurniture</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12" w:history="1">
              <w:r w:rsidR="00FF77E4" w:rsidRPr="00514234">
                <w:rPr>
                  <w:rStyle w:val="Hyperlink"/>
                  <w:sz w:val="22"/>
                </w:rPr>
                <w:t>r646</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export of GenericCityObjects</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13" w:history="1">
              <w:r w:rsidR="00FF77E4" w:rsidRPr="00514234">
                <w:rPr>
                  <w:rStyle w:val="Hyperlink"/>
                  <w:sz w:val="22"/>
                </w:rPr>
                <w:t>r623</w:t>
              </w:r>
            </w:hyperlink>
          </w:p>
        </w:tc>
        <w:tc>
          <w:tcPr>
            <w:tcW w:w="7560" w:type="dxa"/>
          </w:tcPr>
          <w:p w:rsidR="00FF77E4" w:rsidRPr="00BD09AA" w:rsidRDefault="00FF77E4" w:rsidP="00FF77E4">
            <w:pPr>
              <w:tabs>
                <w:tab w:val="left" w:pos="851"/>
              </w:tabs>
              <w:spacing w:before="120" w:after="0" w:line="240" w:lineRule="auto"/>
              <w:jc w:val="left"/>
              <w:rPr>
                <w:sz w:val="22"/>
                <w:lang w:val="en-US"/>
              </w:rPr>
            </w:pPr>
            <w:r>
              <w:rPr>
                <w:sz w:val="22"/>
                <w:lang w:val="en-US"/>
              </w:rPr>
              <w:t xml:space="preserve">KML/COLLADA: </w:t>
            </w:r>
            <w:r w:rsidRPr="00BD09AA">
              <w:rPr>
                <w:sz w:val="22"/>
                <w:lang w:val="en-US"/>
              </w:rPr>
              <w:t>SPECIAL_KEYWORDS/CENTROID_WGS84_LAT, SPECIAL_KEYWORDS/CENTROID_WGS84_LON added to balloon handling</w:t>
            </w:r>
          </w:p>
        </w:tc>
      </w:tr>
      <w:tr w:rsidR="00FF77E4" w:rsidRPr="008C318C" w:rsidTr="00FF77E4">
        <w:tc>
          <w:tcPr>
            <w:tcW w:w="1502" w:type="dxa"/>
            <w:shd w:val="clear" w:color="auto" w:fill="F2F2F2"/>
          </w:tcPr>
          <w:p w:rsidR="00FF77E4" w:rsidRDefault="001B6F9E" w:rsidP="00FF77E4">
            <w:pPr>
              <w:tabs>
                <w:tab w:val="left" w:pos="851"/>
              </w:tabs>
              <w:spacing w:before="120" w:after="0" w:line="240" w:lineRule="auto"/>
              <w:rPr>
                <w:sz w:val="22"/>
              </w:rPr>
            </w:pPr>
            <w:hyperlink r:id="rId114" w:history="1">
              <w:r w:rsidR="00FF77E4" w:rsidRPr="00514234">
                <w:rPr>
                  <w:rStyle w:val="Hyperlink"/>
                  <w:sz w:val="22"/>
                </w:rPr>
                <w:t>r613</w:t>
              </w:r>
            </w:hyperlink>
          </w:p>
        </w:tc>
        <w:tc>
          <w:tcPr>
            <w:tcW w:w="7560" w:type="dxa"/>
          </w:tcPr>
          <w:p w:rsidR="00FF77E4" w:rsidRPr="005C3C58" w:rsidRDefault="00FF77E4" w:rsidP="00FF77E4">
            <w:pPr>
              <w:tabs>
                <w:tab w:val="left" w:pos="851"/>
              </w:tabs>
              <w:spacing w:before="120" w:after="0" w:line="240" w:lineRule="auto"/>
              <w:rPr>
                <w:sz w:val="22"/>
                <w:lang w:val="en-US"/>
              </w:rPr>
            </w:pPr>
            <w:r w:rsidRPr="00182354">
              <w:rPr>
                <w:sz w:val="22"/>
                <w:lang w:val="en-US"/>
              </w:rPr>
              <w:t>added support for importing/exporting xAL fragment</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15" w:history="1">
              <w:r w:rsidR="00FF77E4" w:rsidRPr="00514234">
                <w:rPr>
                  <w:rStyle w:val="Hyperlink"/>
                  <w:sz w:val="22"/>
                </w:rPr>
                <w:t>r597</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intermediate commit for KML/COLLADA export of vegetation objects</w:t>
            </w:r>
          </w:p>
        </w:tc>
      </w:tr>
      <w:tr w:rsidR="00FF77E4" w:rsidRPr="008C318C" w:rsidTr="00FF77E4">
        <w:tc>
          <w:tcPr>
            <w:tcW w:w="1502" w:type="dxa"/>
            <w:shd w:val="clear" w:color="auto" w:fill="F2F2F2"/>
          </w:tcPr>
          <w:p w:rsidR="00FF77E4" w:rsidRPr="00BD09AA" w:rsidRDefault="001B6F9E" w:rsidP="00FF77E4">
            <w:pPr>
              <w:tabs>
                <w:tab w:val="left" w:pos="851"/>
              </w:tabs>
              <w:spacing w:before="120" w:after="0" w:line="240" w:lineRule="auto"/>
              <w:rPr>
                <w:sz w:val="22"/>
              </w:rPr>
            </w:pPr>
            <w:hyperlink r:id="rId116" w:history="1">
              <w:r w:rsidR="00FF77E4" w:rsidRPr="00BD09AA">
                <w:rPr>
                  <w:rStyle w:val="Hyperlink"/>
                  <w:sz w:val="22"/>
                </w:rPr>
                <w:t>r518</w:t>
              </w:r>
            </w:hyperlink>
          </w:p>
        </w:tc>
        <w:tc>
          <w:tcPr>
            <w:tcW w:w="7560" w:type="dxa"/>
          </w:tcPr>
          <w:p w:rsidR="00FF77E4" w:rsidRPr="00BD09AA" w:rsidRDefault="00FF77E4" w:rsidP="00FF77E4">
            <w:pPr>
              <w:tabs>
                <w:tab w:val="left" w:pos="851"/>
              </w:tabs>
              <w:spacing w:before="120" w:after="0" w:line="240" w:lineRule="auto"/>
              <w:rPr>
                <w:sz w:val="22"/>
                <w:lang w:val="en-US"/>
              </w:rPr>
            </w:pPr>
            <w:r w:rsidRPr="00BD09AA">
              <w:rPr>
                <w:sz w:val="22"/>
                <w:lang w:val="en-US"/>
              </w:rPr>
              <w:t>KML/COLLADA: Added export of CityObjectGroups including own rendering and balloon settings</w:t>
            </w:r>
          </w:p>
        </w:tc>
      </w:tr>
      <w:tr w:rsidR="00FF77E4" w:rsidRPr="008C318C" w:rsidTr="00FF77E4">
        <w:tc>
          <w:tcPr>
            <w:tcW w:w="1502" w:type="dxa"/>
            <w:shd w:val="clear" w:color="auto" w:fill="F2F2F2"/>
          </w:tcPr>
          <w:p w:rsidR="00FF77E4" w:rsidRPr="005C3C58" w:rsidRDefault="001B6F9E" w:rsidP="00FF77E4">
            <w:pPr>
              <w:tabs>
                <w:tab w:val="left" w:pos="851"/>
              </w:tabs>
              <w:spacing w:before="120" w:after="0" w:line="240" w:lineRule="auto"/>
              <w:rPr>
                <w:rStyle w:val="apple-style-span"/>
                <w:sz w:val="22"/>
                <w:lang w:val="en-US"/>
              </w:rPr>
            </w:pPr>
            <w:hyperlink r:id="rId117" w:history="1">
              <w:r w:rsidR="00FF77E4" w:rsidRPr="005C3C58">
                <w:rPr>
                  <w:rStyle w:val="apple-style-span"/>
                  <w:sz w:val="22"/>
                  <w:lang w:val="en-US"/>
                </w:rPr>
                <w:t>r427</w:t>
              </w:r>
            </w:hyperlink>
          </w:p>
        </w:tc>
        <w:tc>
          <w:tcPr>
            <w:tcW w:w="7560" w:type="dxa"/>
          </w:tcPr>
          <w:p w:rsidR="00FF77E4" w:rsidRPr="005C3C58" w:rsidRDefault="001B6F9E" w:rsidP="00FF77E4">
            <w:pPr>
              <w:tabs>
                <w:tab w:val="left" w:pos="851"/>
              </w:tabs>
              <w:spacing w:before="120" w:after="0" w:line="240" w:lineRule="auto"/>
              <w:rPr>
                <w:rStyle w:val="apple-style-span"/>
                <w:sz w:val="22"/>
                <w:lang w:val="en-US"/>
              </w:rPr>
            </w:pPr>
            <w:hyperlink r:id="rId118" w:history="1">
              <w:r w:rsidR="00FF77E4" w:rsidRPr="005C3C58">
                <w:rPr>
                  <w:rStyle w:val="apple-style-span"/>
                  <w:sz w:val="22"/>
                  <w:lang w:val="en-US"/>
                </w:rPr>
                <w:t>CityGML export: optionally generate unique texture filenames</w:t>
              </w:r>
            </w:hyperlink>
          </w:p>
        </w:tc>
      </w:tr>
      <w:tr w:rsidR="00FF77E4" w:rsidRPr="00AF3711"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19" w:history="1">
              <w:r w:rsidR="00FF77E4" w:rsidRPr="00380780">
                <w:rPr>
                  <w:rStyle w:val="apple-style-span"/>
                  <w:sz w:val="22"/>
                  <w:lang w:val="en-US"/>
                </w:rPr>
                <w:t>r422</w:t>
              </w:r>
            </w:hyperlink>
          </w:p>
        </w:tc>
        <w:tc>
          <w:tcPr>
            <w:tcW w:w="7560" w:type="dxa"/>
          </w:tcPr>
          <w:p w:rsidR="00FF77E4" w:rsidRPr="00380780" w:rsidRDefault="001B6F9E" w:rsidP="00FF77E4">
            <w:pPr>
              <w:tabs>
                <w:tab w:val="left" w:pos="851"/>
              </w:tabs>
              <w:spacing w:before="120" w:after="0" w:line="240" w:lineRule="auto"/>
              <w:rPr>
                <w:rStyle w:val="apple-style-span"/>
                <w:sz w:val="22"/>
                <w:lang w:val="en-US"/>
              </w:rPr>
            </w:pPr>
            <w:hyperlink r:id="rId120" w:history="1">
              <w:r w:rsidR="00FF77E4" w:rsidRPr="00380780">
                <w:rPr>
                  <w:rStyle w:val="apple-style-span"/>
                  <w:sz w:val="22"/>
                  <w:lang w:val="en-US"/>
                </w:rPr>
                <w:t>Updated to citygml4j 1.0.1</w:t>
              </w:r>
            </w:hyperlink>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21" w:history="1">
              <w:r w:rsidR="00FF77E4" w:rsidRPr="00380780">
                <w:rPr>
                  <w:rStyle w:val="Hyperlink"/>
                  <w:sz w:val="22"/>
                  <w:lang w:val="en-US"/>
                </w:rPr>
                <w:t>r412</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Improved CityGML export of global appearances</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22" w:history="1">
              <w:r w:rsidR="00FF77E4" w:rsidRPr="00380780">
                <w:rPr>
                  <w:rStyle w:val="apple-style-span"/>
                  <w:sz w:val="22"/>
                  <w:lang w:val="en-US"/>
                </w:rPr>
                <w:t>r411</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724170">
              <w:rPr>
                <w:rStyle w:val="apple-style-span"/>
                <w:sz w:val="22"/>
                <w:lang w:val="en-US"/>
              </w:rPr>
              <w:t>Network proxy implementation supporting different protocols and transparent to plugin developers</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23" w:history="1">
              <w:r w:rsidR="00FF77E4" w:rsidRPr="00380780">
                <w:rPr>
                  <w:rStyle w:val="apple-style-span"/>
                  <w:sz w:val="22"/>
                  <w:lang w:val="en-US"/>
                </w:rPr>
                <w:t>r402</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724170">
              <w:rPr>
                <w:rStyle w:val="apple-style-span"/>
                <w:sz w:val="22"/>
                <w:lang w:val="en-US"/>
              </w:rPr>
              <w:t>KML/COLLADA: generating texture atlases with side lengths being a power of 2.</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24" w:history="1">
              <w:r w:rsidR="00FF77E4" w:rsidRPr="00380780">
                <w:rPr>
                  <w:rStyle w:val="Hyperlink"/>
                  <w:sz w:val="22"/>
                  <w:lang w:val="en-US"/>
                </w:rPr>
                <w:t>r369</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update to Oracle 11g JDBC driver version 11.2.0.3</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25" w:history="1">
              <w:r w:rsidR="00FF77E4" w:rsidRPr="00380780">
                <w:rPr>
                  <w:rStyle w:val="apple-style-span"/>
                  <w:sz w:val="22"/>
                  <w:lang w:val="en-US"/>
                </w:rPr>
                <w:t>r350</w:t>
              </w:r>
            </w:hyperlink>
          </w:p>
        </w:tc>
        <w:tc>
          <w:tcPr>
            <w:tcW w:w="7560" w:type="dxa"/>
          </w:tcPr>
          <w:p w:rsidR="00FF77E4" w:rsidRPr="00380780" w:rsidRDefault="001B6F9E" w:rsidP="00FF77E4">
            <w:pPr>
              <w:tabs>
                <w:tab w:val="left" w:pos="851"/>
              </w:tabs>
              <w:spacing w:before="120" w:after="0" w:line="240" w:lineRule="auto"/>
              <w:rPr>
                <w:rStyle w:val="apple-style-span"/>
                <w:sz w:val="22"/>
                <w:lang w:val="en-US"/>
              </w:rPr>
            </w:pPr>
            <w:hyperlink r:id="rId126" w:history="1">
              <w:r w:rsidR="00FF77E4" w:rsidRPr="00380780">
                <w:rPr>
                  <w:rStyle w:val="apple-style-span"/>
                  <w:sz w:val="22"/>
                  <w:lang w:val="en-US"/>
                </w:rPr>
                <w:t>M</w:t>
              </w:r>
              <w:r w:rsidR="00FF77E4" w:rsidRPr="00724170">
                <w:rPr>
                  <w:rStyle w:val="apple-style-span"/>
                  <w:sz w:val="22"/>
                  <w:lang w:val="en-US"/>
                </w:rPr>
                <w:t>ap dialog for bbox selection</w:t>
              </w:r>
            </w:hyperlink>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27" w:history="1">
              <w:r w:rsidR="00FF77E4" w:rsidRPr="00380780">
                <w:rPr>
                  <w:rStyle w:val="apple-style-span"/>
                  <w:sz w:val="22"/>
                  <w:lang w:val="en-US"/>
                </w:rPr>
                <w:t>r319</w:t>
              </w:r>
            </w:hyperlink>
          </w:p>
        </w:tc>
        <w:tc>
          <w:tcPr>
            <w:tcW w:w="7560" w:type="dxa"/>
          </w:tcPr>
          <w:p w:rsidR="00FF77E4" w:rsidRPr="00380780" w:rsidRDefault="001B6F9E" w:rsidP="00FF77E4">
            <w:pPr>
              <w:tabs>
                <w:tab w:val="left" w:pos="851"/>
              </w:tabs>
              <w:spacing w:before="120" w:after="0" w:line="240" w:lineRule="auto"/>
              <w:rPr>
                <w:rStyle w:val="apple-style-span"/>
                <w:sz w:val="22"/>
                <w:lang w:val="en-US"/>
              </w:rPr>
            </w:pPr>
            <w:hyperlink r:id="rId128" w:history="1">
              <w:r w:rsidR="00FF77E4" w:rsidRPr="00724170">
                <w:rPr>
                  <w:rStyle w:val="apple-style-span"/>
                  <w:sz w:val="22"/>
                  <w:lang w:val="en-US"/>
                </w:rPr>
                <w:t>KML/COLLADA: short summary written to the console after each export.</w:t>
              </w:r>
            </w:hyperlink>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29" w:history="1">
              <w:r w:rsidR="00FF77E4" w:rsidRPr="00380780">
                <w:rPr>
                  <w:rStyle w:val="apple-style-span"/>
                  <w:sz w:val="22"/>
                  <w:lang w:val="en-US"/>
                </w:rPr>
                <w:t>r313</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Optional JSON file generation. KML/COLLADA rendering preferences split into general and rendering.</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30" w:history="1">
              <w:r w:rsidR="00FF77E4" w:rsidRPr="00380780">
                <w:rPr>
                  <w:rStyle w:val="Hyperlink"/>
                  <w:sz w:val="22"/>
                  <w:lang w:val="en-US"/>
                </w:rPr>
                <w:t>r306</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Substantially improved performance for resolving of geometry XLinks.</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sz w:val="22"/>
              </w:rPr>
            </w:pPr>
            <w:hyperlink r:id="rId131" w:history="1">
              <w:r w:rsidR="00FF77E4" w:rsidRPr="00380780">
                <w:rPr>
                  <w:rStyle w:val="Hyperlink"/>
                  <w:sz w:val="22"/>
                  <w:lang w:val="en-US"/>
                </w:rPr>
                <w:t>r285</w:t>
              </w:r>
            </w:hyperlink>
          </w:p>
        </w:tc>
        <w:tc>
          <w:tcPr>
            <w:tcW w:w="7560" w:type="dxa"/>
          </w:tcPr>
          <w:p w:rsidR="00FF77E4" w:rsidRPr="00380780" w:rsidRDefault="001B6F9E" w:rsidP="00FF77E4">
            <w:pPr>
              <w:tabs>
                <w:tab w:val="left" w:pos="851"/>
              </w:tabs>
              <w:spacing w:before="120" w:after="0" w:line="240" w:lineRule="auto"/>
              <w:rPr>
                <w:rStyle w:val="apple-style-span"/>
                <w:sz w:val="22"/>
                <w:lang w:val="en-US"/>
              </w:rPr>
            </w:pPr>
            <w:hyperlink r:id="rId132" w:history="1">
              <w:r w:rsidR="00FF77E4" w:rsidRPr="00724170">
                <w:rPr>
                  <w:rStyle w:val="apple-style-span"/>
                  <w:sz w:val="22"/>
                  <w:lang w:val="en-US"/>
                </w:rPr>
                <w:t>New KML/COLLADA export option: each CityObject in a separate file.</w:t>
              </w:r>
            </w:hyperlink>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sz w:val="22"/>
              </w:rPr>
            </w:pPr>
            <w:hyperlink r:id="rId133" w:history="1">
              <w:r w:rsidR="00FF77E4" w:rsidRPr="00380780">
                <w:rPr>
                  <w:rStyle w:val="Hyperlink"/>
                  <w:sz w:val="22"/>
                </w:rPr>
                <w:t>r267</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Added Plugin API and moved to citygml4j version 1.0</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34" w:history="1">
              <w:r w:rsidR="00FF77E4" w:rsidRPr="00380780">
                <w:rPr>
                  <w:rStyle w:val="Hyperlink"/>
                  <w:sz w:val="22"/>
                  <w:lang w:val="en-US"/>
                </w:rPr>
                <w:t>r157</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Added standard editing popup menu for cut/copy/paste actions to input fields.</w:t>
            </w:r>
          </w:p>
        </w:tc>
      </w:tr>
      <w:tr w:rsidR="00FF77E4" w:rsidRPr="008C318C" w:rsidTr="00FF77E4">
        <w:tc>
          <w:tcPr>
            <w:tcW w:w="1502" w:type="dxa"/>
            <w:shd w:val="clear" w:color="auto" w:fill="F2F2F2"/>
          </w:tcPr>
          <w:p w:rsidR="00FF77E4" w:rsidRPr="00380780" w:rsidRDefault="001B6F9E" w:rsidP="00FF77E4">
            <w:pPr>
              <w:tabs>
                <w:tab w:val="left" w:pos="851"/>
              </w:tabs>
              <w:spacing w:before="120" w:after="0" w:line="240" w:lineRule="auto"/>
              <w:rPr>
                <w:rStyle w:val="apple-style-span"/>
                <w:sz w:val="22"/>
                <w:lang w:val="en-US"/>
              </w:rPr>
            </w:pPr>
            <w:hyperlink r:id="rId135" w:history="1">
              <w:r w:rsidR="00FF77E4" w:rsidRPr="00380780">
                <w:rPr>
                  <w:rStyle w:val="Hyperlink"/>
                  <w:sz w:val="22"/>
                  <w:lang w:val="en-US"/>
                </w:rPr>
                <w:t>r11</w:t>
              </w:r>
            </w:hyperlink>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Introduced information about cooperation partners into GUI.</w:t>
            </w:r>
          </w:p>
        </w:tc>
      </w:tr>
      <w:tr w:rsidR="00FF77E4" w:rsidRPr="008C318C" w:rsidTr="00FF77E4">
        <w:tc>
          <w:tcPr>
            <w:tcW w:w="1502" w:type="dxa"/>
            <w:shd w:val="clear" w:color="auto" w:fill="F2F2F2"/>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2011-03-04</w:t>
            </w:r>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First integration of 3DCityDB scripts version 2.0.5.</w:t>
            </w:r>
          </w:p>
        </w:tc>
      </w:tr>
      <w:tr w:rsidR="00FF77E4" w:rsidRPr="008C318C" w:rsidTr="00FF77E4">
        <w:tc>
          <w:tcPr>
            <w:tcW w:w="1502" w:type="dxa"/>
            <w:shd w:val="clear" w:color="auto" w:fill="F2F2F2"/>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2011-02-26</w:t>
            </w:r>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Major rework of matching/merging PL/SQL functionality.</w:t>
            </w:r>
          </w:p>
        </w:tc>
      </w:tr>
      <w:tr w:rsidR="00FF77E4" w:rsidRPr="008C318C" w:rsidTr="00FF77E4">
        <w:tc>
          <w:tcPr>
            <w:tcW w:w="1502" w:type="dxa"/>
            <w:shd w:val="clear" w:color="auto" w:fill="F2F2F2"/>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2010-12-14</w:t>
            </w:r>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Added coordinate transformation to user-defined CRS for CityGML exports.</w:t>
            </w:r>
          </w:p>
        </w:tc>
      </w:tr>
      <w:tr w:rsidR="00FF77E4" w:rsidRPr="008C318C" w:rsidTr="00FF77E4">
        <w:tc>
          <w:tcPr>
            <w:tcW w:w="1502" w:type="dxa"/>
            <w:shd w:val="clear" w:color="auto" w:fill="F2F2F2"/>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2010-11-09</w:t>
            </w:r>
          </w:p>
        </w:tc>
        <w:tc>
          <w:tcPr>
            <w:tcW w:w="7560" w:type="dxa"/>
          </w:tcPr>
          <w:p w:rsidR="00FF77E4" w:rsidRPr="00380780" w:rsidRDefault="00FF77E4" w:rsidP="00FF77E4">
            <w:pPr>
              <w:tabs>
                <w:tab w:val="left" w:pos="851"/>
              </w:tabs>
              <w:spacing w:before="120" w:after="0" w:line="240" w:lineRule="auto"/>
              <w:rPr>
                <w:rStyle w:val="apple-style-span"/>
                <w:sz w:val="22"/>
                <w:lang w:val="en-US"/>
              </w:rPr>
            </w:pPr>
            <w:r w:rsidRPr="00380780">
              <w:rPr>
                <w:rStyle w:val="apple-style-span"/>
                <w:sz w:val="22"/>
                <w:lang w:val="en-US"/>
              </w:rPr>
              <w:t>Support for the generation of texture atlases during KML/COLLADA exports (out-sourced in library textureAtlas.jar).</w:t>
            </w:r>
          </w:p>
        </w:tc>
      </w:tr>
      <w:tr w:rsidR="00FF77E4" w:rsidRPr="008C318C" w:rsidTr="00FF77E4">
        <w:tc>
          <w:tcPr>
            <w:tcW w:w="1502" w:type="dxa"/>
            <w:shd w:val="clear" w:color="auto" w:fill="F2F2F2"/>
          </w:tcPr>
          <w:p w:rsidR="00FF77E4" w:rsidRPr="00E858EC" w:rsidRDefault="00FF77E4" w:rsidP="00FF77E4">
            <w:pPr>
              <w:tabs>
                <w:tab w:val="left" w:pos="851"/>
              </w:tabs>
              <w:spacing w:before="120" w:after="0" w:line="240" w:lineRule="auto"/>
              <w:rPr>
                <w:rStyle w:val="Standard1"/>
                <w:b/>
                <w:lang w:val="en-US"/>
              </w:rPr>
            </w:pPr>
            <w:r w:rsidRPr="00E858EC">
              <w:rPr>
                <w:rStyle w:val="Standard1"/>
                <w:sz w:val="22"/>
                <w:lang w:val="en-US"/>
              </w:rPr>
              <w:t>2010-10-15</w:t>
            </w:r>
          </w:p>
        </w:tc>
        <w:tc>
          <w:tcPr>
            <w:tcW w:w="7560" w:type="dxa"/>
          </w:tcPr>
          <w:p w:rsidR="00FF77E4" w:rsidRPr="00E858EC" w:rsidRDefault="00FF77E4" w:rsidP="00FF77E4">
            <w:pPr>
              <w:tabs>
                <w:tab w:val="left" w:pos="851"/>
              </w:tabs>
              <w:spacing w:before="120" w:after="0" w:line="240" w:lineRule="auto"/>
              <w:rPr>
                <w:rStyle w:val="Standard1"/>
                <w:b/>
                <w:lang w:val="en-US"/>
              </w:rPr>
            </w:pPr>
            <w:r w:rsidRPr="00E858EC">
              <w:rPr>
                <w:rStyle w:val="Standard1"/>
                <w:sz w:val="22"/>
                <w:lang w:val="en-US"/>
              </w:rPr>
              <w:t>Added support and management of user-defined CRS.</w:t>
            </w:r>
          </w:p>
        </w:tc>
      </w:tr>
      <w:tr w:rsidR="00FF77E4" w:rsidRPr="008C318C" w:rsidTr="00FF77E4">
        <w:tc>
          <w:tcPr>
            <w:tcW w:w="1502" w:type="dxa"/>
            <w:shd w:val="clear" w:color="auto" w:fill="F2F2F2"/>
          </w:tcPr>
          <w:p w:rsidR="00FF77E4" w:rsidRPr="00E858EC" w:rsidRDefault="00FF77E4" w:rsidP="00FF77E4">
            <w:pPr>
              <w:tabs>
                <w:tab w:val="left" w:pos="851"/>
              </w:tabs>
              <w:spacing w:before="120" w:after="0" w:line="240" w:lineRule="auto"/>
              <w:rPr>
                <w:rStyle w:val="apple-style-span"/>
                <w:szCs w:val="24"/>
                <w:lang w:val="en-US"/>
              </w:rPr>
            </w:pPr>
            <w:r w:rsidRPr="00E858EC">
              <w:rPr>
                <w:rStyle w:val="Standard1"/>
                <w:sz w:val="22"/>
                <w:lang w:val="en-US"/>
              </w:rPr>
              <w:t>2010-07-01</w:t>
            </w:r>
          </w:p>
        </w:tc>
        <w:tc>
          <w:tcPr>
            <w:tcW w:w="7560" w:type="dxa"/>
          </w:tcPr>
          <w:p w:rsidR="00FF77E4" w:rsidRPr="00E858EC" w:rsidRDefault="00FF77E4" w:rsidP="00FF77E4">
            <w:pPr>
              <w:tabs>
                <w:tab w:val="left" w:pos="851"/>
              </w:tabs>
              <w:spacing w:before="120" w:after="0" w:line="240" w:lineRule="auto"/>
              <w:rPr>
                <w:rStyle w:val="apple-style-span"/>
                <w:szCs w:val="24"/>
                <w:lang w:val="en-US"/>
              </w:rPr>
            </w:pPr>
            <w:r w:rsidRPr="00E858EC">
              <w:rPr>
                <w:rStyle w:val="Standard1"/>
                <w:sz w:val="22"/>
                <w:lang w:val="en-US"/>
              </w:rPr>
              <w:t>Inaccessible options are automatically disabled in the GUI.</w:t>
            </w:r>
          </w:p>
        </w:tc>
      </w:tr>
      <w:tr w:rsidR="00FF77E4" w:rsidRPr="008C318C" w:rsidTr="00FF77E4">
        <w:tc>
          <w:tcPr>
            <w:tcW w:w="1502" w:type="dxa"/>
            <w:shd w:val="clear" w:color="auto" w:fill="F2F2F2"/>
          </w:tcPr>
          <w:p w:rsidR="00FF77E4" w:rsidRPr="00E858EC" w:rsidRDefault="00FF77E4" w:rsidP="00FF77E4">
            <w:pPr>
              <w:tabs>
                <w:tab w:val="left" w:pos="851"/>
              </w:tabs>
              <w:spacing w:before="120" w:after="0" w:line="240" w:lineRule="auto"/>
              <w:rPr>
                <w:rStyle w:val="apple-style-span"/>
                <w:szCs w:val="24"/>
                <w:lang w:val="en-US"/>
              </w:rPr>
            </w:pPr>
            <w:r w:rsidRPr="00E858EC">
              <w:rPr>
                <w:rStyle w:val="apple-style-span"/>
                <w:color w:val="000000"/>
                <w:sz w:val="22"/>
                <w:szCs w:val="24"/>
                <w:lang w:val="en-US"/>
              </w:rPr>
              <w:t>2010-06-28</w:t>
            </w:r>
          </w:p>
        </w:tc>
        <w:tc>
          <w:tcPr>
            <w:tcW w:w="7560" w:type="dxa"/>
          </w:tcPr>
          <w:p w:rsidR="00FF77E4" w:rsidRPr="00E858EC" w:rsidRDefault="00FF77E4" w:rsidP="00FF77E4">
            <w:pPr>
              <w:tabs>
                <w:tab w:val="left" w:pos="851"/>
              </w:tabs>
              <w:spacing w:before="120" w:after="0" w:line="240" w:lineRule="auto"/>
              <w:rPr>
                <w:rStyle w:val="apple-style-span"/>
                <w:szCs w:val="24"/>
                <w:lang w:val="en-US"/>
              </w:rPr>
            </w:pPr>
            <w:r w:rsidRPr="00E858EC">
              <w:rPr>
                <w:rStyle w:val="Standard1"/>
                <w:sz w:val="22"/>
                <w:szCs w:val="24"/>
                <w:lang w:val="en-US"/>
              </w:rPr>
              <w:t>Calculation</w:t>
            </w:r>
            <w:r w:rsidRPr="00E858EC">
              <w:rPr>
                <w:rStyle w:val="Standard1"/>
                <w:sz w:val="22"/>
                <w:lang w:val="en-US"/>
              </w:rPr>
              <w:t xml:space="preserve"> of bounding boxes for different CityGML feature types and different coordinate reference systems.</w:t>
            </w:r>
          </w:p>
        </w:tc>
      </w:tr>
      <w:tr w:rsidR="00FF77E4" w:rsidRPr="008C318C" w:rsidTr="00FF77E4">
        <w:tc>
          <w:tcPr>
            <w:tcW w:w="1502" w:type="dxa"/>
            <w:shd w:val="clear" w:color="auto" w:fill="F2F2F2"/>
          </w:tcPr>
          <w:p w:rsidR="00FF77E4" w:rsidRPr="00E858EC" w:rsidRDefault="00FF77E4" w:rsidP="00FF77E4">
            <w:pPr>
              <w:tabs>
                <w:tab w:val="left" w:pos="851"/>
              </w:tabs>
              <w:spacing w:before="120" w:after="0" w:line="240" w:lineRule="auto"/>
              <w:rPr>
                <w:rStyle w:val="apple-style-span"/>
                <w:szCs w:val="24"/>
                <w:lang w:val="en-US"/>
              </w:rPr>
            </w:pPr>
            <w:r w:rsidRPr="00E858EC">
              <w:rPr>
                <w:rStyle w:val="Standard1"/>
                <w:sz w:val="22"/>
                <w:lang w:val="en-US"/>
              </w:rPr>
              <w:t>2010-06-04</w:t>
            </w:r>
          </w:p>
        </w:tc>
        <w:tc>
          <w:tcPr>
            <w:tcW w:w="7560" w:type="dxa"/>
          </w:tcPr>
          <w:p w:rsidR="00FF77E4" w:rsidRPr="00E858EC" w:rsidRDefault="00FF77E4" w:rsidP="00FF77E4">
            <w:pPr>
              <w:tabs>
                <w:tab w:val="left" w:pos="851"/>
              </w:tabs>
              <w:spacing w:before="120" w:after="0" w:line="240" w:lineRule="auto"/>
              <w:rPr>
                <w:rStyle w:val="apple-style-span"/>
                <w:szCs w:val="24"/>
                <w:lang w:val="en-US"/>
              </w:rPr>
            </w:pPr>
            <w:r w:rsidRPr="00E858EC">
              <w:rPr>
                <w:rStyle w:val="Standard1"/>
                <w:sz w:val="22"/>
                <w:lang w:val="en-US"/>
              </w:rPr>
              <w:t>Tiling can now be applied to CityGML exports.</w:t>
            </w:r>
          </w:p>
        </w:tc>
      </w:tr>
      <w:tr w:rsidR="00FF77E4" w:rsidRPr="008C318C" w:rsidTr="00FF77E4">
        <w:tc>
          <w:tcPr>
            <w:tcW w:w="1502" w:type="dxa"/>
            <w:shd w:val="clear" w:color="auto" w:fill="F2F2F2"/>
          </w:tcPr>
          <w:p w:rsidR="00FF77E4" w:rsidRPr="00E858EC" w:rsidRDefault="00FF77E4" w:rsidP="00FF77E4">
            <w:pPr>
              <w:tabs>
                <w:tab w:val="left" w:pos="851"/>
              </w:tabs>
              <w:spacing w:before="120" w:after="0" w:line="240" w:lineRule="auto"/>
              <w:rPr>
                <w:rStyle w:val="apple-style-span"/>
                <w:color w:val="000000"/>
                <w:szCs w:val="24"/>
                <w:lang w:val="en-US"/>
              </w:rPr>
            </w:pPr>
            <w:r w:rsidRPr="00E858EC">
              <w:rPr>
                <w:rStyle w:val="Standard1"/>
                <w:sz w:val="22"/>
                <w:lang w:val="en-US"/>
              </w:rPr>
              <w:t>2010-05-20</w:t>
            </w:r>
          </w:p>
        </w:tc>
        <w:tc>
          <w:tcPr>
            <w:tcW w:w="7560" w:type="dxa"/>
          </w:tcPr>
          <w:p w:rsidR="00FF77E4" w:rsidRPr="00E858EC" w:rsidRDefault="00FF77E4" w:rsidP="00FF77E4">
            <w:pPr>
              <w:tabs>
                <w:tab w:val="left" w:pos="851"/>
              </w:tabs>
              <w:spacing w:before="120" w:after="0" w:line="240" w:lineRule="auto"/>
              <w:rPr>
                <w:rStyle w:val="apple-style-span"/>
                <w:color w:val="000000"/>
                <w:szCs w:val="24"/>
                <w:lang w:val="en-US"/>
              </w:rPr>
            </w:pPr>
            <w:r w:rsidRPr="00E858EC">
              <w:rPr>
                <w:rStyle w:val="Standard1"/>
                <w:sz w:val="22"/>
                <w:lang w:val="en-US"/>
              </w:rPr>
              <w:t>First integration of KML/COLLADA export functionality.</w:t>
            </w:r>
          </w:p>
        </w:tc>
      </w:tr>
    </w:tbl>
    <w:p w:rsidR="00803392" w:rsidRPr="00277247" w:rsidRDefault="00803392" w:rsidP="001563FF">
      <w:pPr>
        <w:tabs>
          <w:tab w:val="left" w:pos="851"/>
        </w:tabs>
        <w:spacing w:before="120"/>
        <w:rPr>
          <w:rStyle w:val="Standard1"/>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3"/>
        <w:gridCol w:w="7549"/>
      </w:tblGrid>
      <w:tr w:rsidR="00783DFA" w:rsidRPr="008C318C" w:rsidTr="00FF77E4">
        <w:trPr>
          <w:trHeight w:val="477"/>
        </w:trPr>
        <w:tc>
          <w:tcPr>
            <w:tcW w:w="9062" w:type="dxa"/>
            <w:gridSpan w:val="2"/>
            <w:shd w:val="clear" w:color="auto" w:fill="BFBFBF"/>
            <w:vAlign w:val="center"/>
          </w:tcPr>
          <w:p w:rsidR="00783DFA" w:rsidRPr="00E858EC" w:rsidRDefault="00783DFA">
            <w:pPr>
              <w:spacing w:after="0" w:line="240" w:lineRule="auto"/>
              <w:jc w:val="left"/>
              <w:rPr>
                <w:rStyle w:val="Standard1"/>
                <w:b/>
                <w:lang w:val="en-US"/>
              </w:rPr>
            </w:pPr>
            <w:r w:rsidRPr="00E858EC">
              <w:rPr>
                <w:rStyle w:val="Standard1"/>
                <w:b/>
                <w:sz w:val="28"/>
                <w:szCs w:val="28"/>
                <w:lang w:val="en-US"/>
              </w:rPr>
              <w:t>Bug fixes from version 1.2.2 to 1.</w:t>
            </w:r>
            <w:r w:rsidR="00A821C4">
              <w:rPr>
                <w:rStyle w:val="Standard1"/>
                <w:b/>
                <w:sz w:val="28"/>
                <w:szCs w:val="28"/>
                <w:lang w:val="en-US"/>
              </w:rPr>
              <w:t>6</w:t>
            </w:r>
            <w:r w:rsidRPr="00E858EC">
              <w:rPr>
                <w:rStyle w:val="Standard1"/>
                <w:b/>
                <w:sz w:val="28"/>
                <w:szCs w:val="28"/>
                <w:lang w:val="en-US"/>
              </w:rPr>
              <w:t>.0</w:t>
            </w:r>
          </w:p>
        </w:tc>
      </w:tr>
      <w:tr w:rsidR="00783DFA" w:rsidRPr="00E858EC" w:rsidTr="00FF77E4">
        <w:trPr>
          <w:trHeight w:val="478"/>
        </w:trPr>
        <w:tc>
          <w:tcPr>
            <w:tcW w:w="1513" w:type="dxa"/>
            <w:shd w:val="clear" w:color="auto" w:fill="F2F2F2"/>
            <w:vAlign w:val="center"/>
          </w:tcPr>
          <w:p w:rsidR="00783DFA" w:rsidRPr="00E858EC" w:rsidRDefault="00783DFA" w:rsidP="00E858EC">
            <w:pPr>
              <w:spacing w:after="0" w:line="240" w:lineRule="auto"/>
              <w:jc w:val="left"/>
              <w:rPr>
                <w:rStyle w:val="Standard1"/>
                <w:b/>
                <w:lang w:val="en-US"/>
              </w:rPr>
            </w:pPr>
            <w:r w:rsidRPr="00E858EC">
              <w:rPr>
                <w:rStyle w:val="Standard1"/>
                <w:b/>
                <w:sz w:val="22"/>
                <w:lang w:val="en-US"/>
              </w:rPr>
              <w:t>Revision / Date</w:t>
            </w:r>
          </w:p>
        </w:tc>
        <w:tc>
          <w:tcPr>
            <w:tcW w:w="7549" w:type="dxa"/>
            <w:shd w:val="clear" w:color="auto" w:fill="F2F2F2"/>
            <w:vAlign w:val="center"/>
          </w:tcPr>
          <w:p w:rsidR="00783DFA" w:rsidRPr="00E858EC" w:rsidRDefault="00783DFA" w:rsidP="00E858EC">
            <w:pPr>
              <w:spacing w:after="0" w:line="240" w:lineRule="auto"/>
              <w:jc w:val="center"/>
              <w:rPr>
                <w:rStyle w:val="Standard1"/>
                <w:lang w:val="en-US"/>
              </w:rPr>
            </w:pPr>
            <w:r w:rsidRPr="00E858EC">
              <w:rPr>
                <w:rStyle w:val="Standard1"/>
                <w:b/>
                <w:sz w:val="22"/>
                <w:lang w:val="en-US"/>
              </w:rPr>
              <w:t>Description</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36" w:history="1">
              <w:r w:rsidR="000157C5" w:rsidRPr="000157C5">
                <w:rPr>
                  <w:rStyle w:val="Hyperlink"/>
                  <w:sz w:val="22"/>
                </w:rPr>
                <w:t>r877</w:t>
              </w:r>
            </w:hyperlink>
          </w:p>
        </w:tc>
        <w:tc>
          <w:tcPr>
            <w:tcW w:w="7549" w:type="dxa"/>
          </w:tcPr>
          <w:p w:rsidR="00FF77E4" w:rsidRPr="000157C5" w:rsidRDefault="000157C5" w:rsidP="00380780">
            <w:pPr>
              <w:tabs>
                <w:tab w:val="left" w:pos="851"/>
              </w:tabs>
              <w:spacing w:before="120" w:after="0" w:line="240" w:lineRule="auto"/>
              <w:rPr>
                <w:sz w:val="22"/>
                <w:lang w:val="en-US"/>
              </w:rPr>
            </w:pPr>
            <w:r w:rsidRPr="000157C5">
              <w:rPr>
                <w:sz w:val="22"/>
                <w:lang w:val="en-US"/>
              </w:rPr>
              <w:t>better URL handling for import of library objects</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37" w:history="1">
              <w:r w:rsidR="000157C5" w:rsidRPr="000157C5">
                <w:rPr>
                  <w:rStyle w:val="Hyperlink"/>
                  <w:sz w:val="22"/>
                </w:rPr>
                <w:t>r874</w:t>
              </w:r>
            </w:hyperlink>
          </w:p>
        </w:tc>
        <w:tc>
          <w:tcPr>
            <w:tcW w:w="7549" w:type="dxa"/>
          </w:tcPr>
          <w:p w:rsidR="00FF77E4" w:rsidRPr="00F7666F" w:rsidRDefault="000157C5" w:rsidP="00380780">
            <w:pPr>
              <w:tabs>
                <w:tab w:val="left" w:pos="851"/>
              </w:tabs>
              <w:spacing w:before="120" w:after="0" w:line="240" w:lineRule="auto"/>
              <w:rPr>
                <w:sz w:val="22"/>
                <w:lang w:val="en-US"/>
              </w:rPr>
            </w:pPr>
            <w:r w:rsidRPr="000157C5">
              <w:rPr>
                <w:sz w:val="22"/>
                <w:lang w:val="en-US"/>
              </w:rPr>
              <w:t>KML/COLLADA: better fix for r859 (queries refined in order to avoid redundant geometry exports).</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38" w:history="1">
              <w:r w:rsidR="00FF77E4" w:rsidRPr="00FF77E4">
                <w:rPr>
                  <w:rStyle w:val="Hyperlink"/>
                  <w:sz w:val="22"/>
                </w:rPr>
                <w:t>r867</w:t>
              </w:r>
            </w:hyperlink>
          </w:p>
        </w:tc>
        <w:tc>
          <w:tcPr>
            <w:tcW w:w="7549" w:type="dxa"/>
          </w:tcPr>
          <w:p w:rsidR="00FF77E4" w:rsidRPr="00FF77E4" w:rsidRDefault="00FF77E4" w:rsidP="00380780">
            <w:pPr>
              <w:tabs>
                <w:tab w:val="left" w:pos="851"/>
              </w:tabs>
              <w:spacing w:before="120" w:after="0" w:line="240" w:lineRule="auto"/>
              <w:rPr>
                <w:sz w:val="22"/>
                <w:lang w:val="en-US"/>
              </w:rPr>
            </w:pPr>
            <w:r w:rsidRPr="00FF77E4">
              <w:rPr>
                <w:sz w:val="22"/>
                <w:lang w:val="en-US"/>
              </w:rPr>
              <w:t>avoid importing of duplicate target rings of texture coordinates</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39" w:history="1">
              <w:r w:rsidR="00FF77E4" w:rsidRPr="00FF77E4">
                <w:rPr>
                  <w:rStyle w:val="Hyperlink"/>
                  <w:sz w:val="22"/>
                </w:rPr>
                <w:t>r859</w:t>
              </w:r>
            </w:hyperlink>
          </w:p>
        </w:tc>
        <w:tc>
          <w:tcPr>
            <w:tcW w:w="7549" w:type="dxa"/>
          </w:tcPr>
          <w:p w:rsidR="00FF77E4" w:rsidRPr="00F7666F" w:rsidRDefault="00FF77E4" w:rsidP="00380780">
            <w:pPr>
              <w:tabs>
                <w:tab w:val="left" w:pos="851"/>
              </w:tabs>
              <w:spacing w:before="120" w:after="0" w:line="240" w:lineRule="auto"/>
              <w:rPr>
                <w:sz w:val="22"/>
                <w:lang w:val="en-US"/>
              </w:rPr>
            </w:pPr>
            <w:r w:rsidRPr="00FF77E4">
              <w:rPr>
                <w:sz w:val="22"/>
                <w:lang w:val="en-US"/>
              </w:rPr>
              <w:t>KML/COLLADA: queries refined in order to avoid redundant geometry exports.</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40" w:history="1">
              <w:r w:rsidR="00FF77E4" w:rsidRPr="00FF77E4">
                <w:rPr>
                  <w:rStyle w:val="Hyperlink"/>
                  <w:sz w:val="22"/>
                </w:rPr>
                <w:t>r842</w:t>
              </w:r>
            </w:hyperlink>
          </w:p>
        </w:tc>
        <w:tc>
          <w:tcPr>
            <w:tcW w:w="7549" w:type="dxa"/>
          </w:tcPr>
          <w:p w:rsidR="00FF77E4" w:rsidRPr="00F7666F" w:rsidRDefault="00FF77E4" w:rsidP="00380780">
            <w:pPr>
              <w:tabs>
                <w:tab w:val="left" w:pos="851"/>
              </w:tabs>
              <w:spacing w:before="120" w:after="0" w:line="240" w:lineRule="auto"/>
              <w:rPr>
                <w:sz w:val="22"/>
                <w:lang w:val="en-US"/>
              </w:rPr>
            </w:pPr>
            <w:r w:rsidRPr="00FF77E4">
              <w:rPr>
                <w:sz w:val="22"/>
                <w:lang w:val="en-US"/>
              </w:rPr>
              <w:t>minor bugfixes for duplicate appearance targets and rgba texture images</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41" w:history="1">
              <w:r w:rsidR="00FF77E4" w:rsidRPr="00FF77E4">
                <w:rPr>
                  <w:rStyle w:val="Hyperlink"/>
                  <w:sz w:val="22"/>
                </w:rPr>
                <w:t>r827</w:t>
              </w:r>
            </w:hyperlink>
          </w:p>
        </w:tc>
        <w:tc>
          <w:tcPr>
            <w:tcW w:w="7549" w:type="dxa"/>
          </w:tcPr>
          <w:p w:rsidR="00FF77E4" w:rsidRPr="00F7666F" w:rsidRDefault="00FF77E4" w:rsidP="00380780">
            <w:pPr>
              <w:tabs>
                <w:tab w:val="left" w:pos="851"/>
              </w:tabs>
              <w:spacing w:before="120" w:after="0" w:line="240" w:lineRule="auto"/>
              <w:rPr>
                <w:sz w:val="22"/>
                <w:lang w:val="en-US"/>
              </w:rPr>
            </w:pPr>
            <w:r w:rsidRPr="00FF77E4">
              <w:rPr>
                <w:sz w:val="22"/>
                <w:lang w:val="en-US"/>
              </w:rPr>
              <w:t>enhanced method convertGeoPositionToPoint() to also accept an arbitrary zoom level as parameter</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42" w:history="1">
              <w:r w:rsidR="00FF77E4" w:rsidRPr="00FF77E4">
                <w:rPr>
                  <w:rStyle w:val="Hyperlink"/>
                  <w:sz w:val="22"/>
                </w:rPr>
                <w:t>r825</w:t>
              </w:r>
            </w:hyperlink>
          </w:p>
        </w:tc>
        <w:tc>
          <w:tcPr>
            <w:tcW w:w="7549" w:type="dxa"/>
          </w:tcPr>
          <w:p w:rsidR="00FF77E4" w:rsidRPr="00F7666F" w:rsidRDefault="00FF77E4" w:rsidP="00380780">
            <w:pPr>
              <w:tabs>
                <w:tab w:val="left" w:pos="851"/>
              </w:tabs>
              <w:spacing w:before="120" w:after="0" w:line="240" w:lineRule="auto"/>
              <w:rPr>
                <w:sz w:val="22"/>
                <w:lang w:val="en-US"/>
              </w:rPr>
            </w:pPr>
            <w:r w:rsidRPr="00FF77E4">
              <w:rPr>
                <w:sz w:val="22"/>
                <w:lang w:val="en-US"/>
              </w:rPr>
              <w:t>fixed bug with exporting boundary surfaces of buildings and rooms if the SELECT statements returns the surfaces in mixed order</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43" w:history="1">
              <w:r w:rsidR="00FF77E4" w:rsidRPr="00FF77E4">
                <w:rPr>
                  <w:rStyle w:val="Hyperlink"/>
                  <w:sz w:val="22"/>
                </w:rPr>
                <w:t>r824</w:t>
              </w:r>
            </w:hyperlink>
          </w:p>
        </w:tc>
        <w:tc>
          <w:tcPr>
            <w:tcW w:w="7549" w:type="dxa"/>
          </w:tcPr>
          <w:p w:rsidR="00FF77E4" w:rsidRPr="00FF77E4" w:rsidRDefault="00FF77E4" w:rsidP="00380780">
            <w:pPr>
              <w:tabs>
                <w:tab w:val="left" w:pos="851"/>
              </w:tabs>
              <w:spacing w:before="120" w:after="0" w:line="240" w:lineRule="auto"/>
              <w:rPr>
                <w:sz w:val="22"/>
                <w:lang w:val="en-US"/>
              </w:rPr>
            </w:pPr>
            <w:r w:rsidRPr="00FF77E4">
              <w:rPr>
                <w:sz w:val="22"/>
                <w:lang w:val="en-US"/>
              </w:rPr>
              <w:t>avoid exporting of generic attributes with NULL value</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44" w:history="1">
              <w:r w:rsidR="00FF77E4" w:rsidRPr="00FF77E4">
                <w:rPr>
                  <w:rStyle w:val="Hyperlink"/>
                  <w:sz w:val="22"/>
                </w:rPr>
                <w:t>r823</w:t>
              </w:r>
            </w:hyperlink>
          </w:p>
        </w:tc>
        <w:tc>
          <w:tcPr>
            <w:tcW w:w="7549" w:type="dxa"/>
          </w:tcPr>
          <w:p w:rsidR="00FF77E4" w:rsidRPr="00F7666F" w:rsidRDefault="00FF77E4" w:rsidP="00380780">
            <w:pPr>
              <w:tabs>
                <w:tab w:val="left" w:pos="851"/>
              </w:tabs>
              <w:spacing w:before="120" w:after="0" w:line="240" w:lineRule="auto"/>
              <w:rPr>
                <w:sz w:val="22"/>
                <w:lang w:val="en-US"/>
              </w:rPr>
            </w:pPr>
            <w:r w:rsidRPr="00FF77E4">
              <w:rPr>
                <w:sz w:val="22"/>
                <w:lang w:val="en-US"/>
              </w:rPr>
              <w:t>fixed minor bug with importing/exporting of library objects associated with an ImplicitGeometry</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45" w:history="1">
              <w:r w:rsidR="00FF77E4" w:rsidRPr="00FF77E4">
                <w:rPr>
                  <w:rStyle w:val="Hyperlink"/>
                  <w:sz w:val="22"/>
                </w:rPr>
                <w:t>r822</w:t>
              </w:r>
            </w:hyperlink>
          </w:p>
        </w:tc>
        <w:tc>
          <w:tcPr>
            <w:tcW w:w="7549" w:type="dxa"/>
          </w:tcPr>
          <w:p w:rsidR="00FF77E4" w:rsidRPr="00F7666F" w:rsidRDefault="00FF77E4" w:rsidP="00380780">
            <w:pPr>
              <w:tabs>
                <w:tab w:val="left" w:pos="851"/>
              </w:tabs>
              <w:spacing w:before="120" w:after="0" w:line="240" w:lineRule="auto"/>
              <w:rPr>
                <w:sz w:val="22"/>
                <w:lang w:val="en-US"/>
              </w:rPr>
            </w:pPr>
            <w:r w:rsidRPr="00FF77E4">
              <w:rPr>
                <w:sz w:val="22"/>
                <w:lang w:val="en-US"/>
              </w:rPr>
              <w:t>improved stability of xAL address import when xAL fragment cannot be correctly interpreted</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sz w:val="22"/>
              </w:rPr>
            </w:pPr>
            <w:hyperlink r:id="rId146" w:history="1">
              <w:r w:rsidR="00FF77E4" w:rsidRPr="00FF77E4">
                <w:rPr>
                  <w:rStyle w:val="Hyperlink"/>
                  <w:sz w:val="22"/>
                </w:rPr>
                <w:t>r818</w:t>
              </w:r>
            </w:hyperlink>
          </w:p>
        </w:tc>
        <w:tc>
          <w:tcPr>
            <w:tcW w:w="7549" w:type="dxa"/>
          </w:tcPr>
          <w:p w:rsidR="00FF77E4" w:rsidRPr="00FF77E4" w:rsidRDefault="00FF77E4" w:rsidP="00380780">
            <w:pPr>
              <w:tabs>
                <w:tab w:val="left" w:pos="851"/>
              </w:tabs>
              <w:spacing w:before="120" w:after="0" w:line="240" w:lineRule="auto"/>
              <w:rPr>
                <w:sz w:val="22"/>
                <w:lang w:val="en-US"/>
              </w:rPr>
            </w:pPr>
            <w:r w:rsidRPr="00FF77E4">
              <w:rPr>
                <w:sz w:val="22"/>
                <w:lang w:val="en-US"/>
              </w:rPr>
              <w:t>Bugfix for wrongly mirrored textures in TPIM algorithm.</w:t>
            </w:r>
          </w:p>
        </w:tc>
      </w:tr>
      <w:tr w:rsidR="00FF77E4" w:rsidRPr="008C318C" w:rsidTr="00FF77E4">
        <w:tc>
          <w:tcPr>
            <w:tcW w:w="1513" w:type="dxa"/>
            <w:shd w:val="clear" w:color="auto" w:fill="F2F2F2"/>
          </w:tcPr>
          <w:p w:rsidR="00FF77E4" w:rsidRDefault="001B6F9E" w:rsidP="00E858EC">
            <w:pPr>
              <w:tabs>
                <w:tab w:val="left" w:pos="851"/>
              </w:tabs>
              <w:spacing w:before="120" w:after="0" w:line="240" w:lineRule="auto"/>
            </w:pPr>
            <w:hyperlink r:id="rId147" w:history="1">
              <w:r w:rsidR="00FF77E4" w:rsidRPr="00FF77E4">
                <w:rPr>
                  <w:rStyle w:val="Hyperlink"/>
                  <w:sz w:val="22"/>
                </w:rPr>
                <w:t>r815</w:t>
              </w:r>
            </w:hyperlink>
          </w:p>
        </w:tc>
        <w:tc>
          <w:tcPr>
            <w:tcW w:w="7549" w:type="dxa"/>
          </w:tcPr>
          <w:p w:rsidR="00FF77E4" w:rsidRPr="00FF77E4" w:rsidRDefault="00FF77E4" w:rsidP="00380780">
            <w:pPr>
              <w:tabs>
                <w:tab w:val="left" w:pos="851"/>
              </w:tabs>
              <w:spacing w:before="120" w:after="0" w:line="240" w:lineRule="auto"/>
              <w:rPr>
                <w:sz w:val="22"/>
                <w:lang w:val="en-US"/>
              </w:rPr>
            </w:pPr>
            <w:r w:rsidRPr="00FF77E4">
              <w:rPr>
                <w:sz w:val="22"/>
                <w:lang w:val="en-US"/>
              </w:rPr>
              <w:t>minor fix in DBThematicSurface when exporting boundary surfaces of rooms</w:t>
            </w:r>
          </w:p>
        </w:tc>
      </w:tr>
      <w:tr w:rsidR="00FF77E4" w:rsidRPr="008C318C" w:rsidTr="00FF77E4">
        <w:tc>
          <w:tcPr>
            <w:tcW w:w="1513" w:type="dxa"/>
            <w:shd w:val="clear" w:color="auto" w:fill="F2F2F2"/>
          </w:tcPr>
          <w:p w:rsidR="00FF77E4" w:rsidRPr="00FF77E4" w:rsidRDefault="001B6F9E" w:rsidP="00E858EC">
            <w:pPr>
              <w:tabs>
                <w:tab w:val="left" w:pos="851"/>
              </w:tabs>
              <w:spacing w:before="120" w:after="0" w:line="240" w:lineRule="auto"/>
              <w:rPr>
                <w:rStyle w:val="Hyperlink"/>
                <w:sz w:val="22"/>
              </w:rPr>
            </w:pPr>
            <w:hyperlink r:id="rId148" w:history="1">
              <w:r w:rsidR="00FF77E4" w:rsidRPr="00FF77E4">
                <w:rPr>
                  <w:rStyle w:val="Hyperlink"/>
                  <w:sz w:val="22"/>
                </w:rPr>
                <w:t>r802</w:t>
              </w:r>
            </w:hyperlink>
          </w:p>
        </w:tc>
        <w:tc>
          <w:tcPr>
            <w:tcW w:w="7549" w:type="dxa"/>
          </w:tcPr>
          <w:p w:rsidR="00FF77E4" w:rsidRPr="00FF77E4" w:rsidRDefault="00FF77E4" w:rsidP="00380780">
            <w:pPr>
              <w:tabs>
                <w:tab w:val="left" w:pos="851"/>
              </w:tabs>
              <w:spacing w:before="120" w:after="0" w:line="240" w:lineRule="auto"/>
              <w:rPr>
                <w:sz w:val="22"/>
                <w:lang w:val="en-US"/>
              </w:rPr>
            </w:pPr>
            <w:r w:rsidRPr="00FF77E4">
              <w:rPr>
                <w:sz w:val="22"/>
                <w:lang w:val="en-US"/>
              </w:rPr>
              <w:t>KML/COLLADA: fix for &lt;heading&gt; values in COLLADA placemarks.</w:t>
            </w:r>
          </w:p>
        </w:tc>
      </w:tr>
      <w:tr w:rsidR="00FF77E4" w:rsidRPr="008C318C" w:rsidTr="00FF77E4">
        <w:tc>
          <w:tcPr>
            <w:tcW w:w="1513" w:type="dxa"/>
            <w:shd w:val="clear" w:color="auto" w:fill="F2F2F2"/>
          </w:tcPr>
          <w:p w:rsidR="00FF77E4" w:rsidRDefault="001B6F9E" w:rsidP="006E0CF7">
            <w:pPr>
              <w:tabs>
                <w:tab w:val="left" w:pos="851"/>
              </w:tabs>
              <w:spacing w:before="120" w:after="0" w:line="240" w:lineRule="auto"/>
            </w:pPr>
            <w:hyperlink r:id="rId149" w:history="1">
              <w:r w:rsidR="00FF77E4">
                <w:rPr>
                  <w:rStyle w:val="Hyperlink"/>
                  <w:sz w:val="22"/>
                </w:rPr>
                <w:t>r744</w:t>
              </w:r>
            </w:hyperlink>
          </w:p>
        </w:tc>
        <w:tc>
          <w:tcPr>
            <w:tcW w:w="7549" w:type="dxa"/>
          </w:tcPr>
          <w:p w:rsidR="00FF77E4" w:rsidRPr="00F7666F" w:rsidRDefault="00FF77E4" w:rsidP="006E0CF7">
            <w:pPr>
              <w:tabs>
                <w:tab w:val="left" w:pos="851"/>
              </w:tabs>
              <w:spacing w:before="120" w:after="0" w:line="240" w:lineRule="auto"/>
              <w:rPr>
                <w:sz w:val="22"/>
                <w:lang w:val="en-US"/>
              </w:rPr>
            </w:pPr>
            <w:r w:rsidRPr="00F7666F">
              <w:rPr>
                <w:lang w:val="en-US"/>
              </w:rPr>
              <w:t xml:space="preserve">KML/COLLADA: bugfix for buildings consisting of building </w:t>
            </w:r>
            <w:r>
              <w:rPr>
                <w:lang w:val="en-US"/>
              </w:rPr>
              <w:t>parts modeled in different LoDs</w:t>
            </w:r>
          </w:p>
        </w:tc>
      </w:tr>
      <w:tr w:rsidR="00182354" w:rsidRPr="008C318C" w:rsidTr="00FF77E4">
        <w:tc>
          <w:tcPr>
            <w:tcW w:w="1513" w:type="dxa"/>
            <w:shd w:val="clear" w:color="auto" w:fill="F2F2F2"/>
          </w:tcPr>
          <w:p w:rsidR="00182354" w:rsidRPr="00BD09AA" w:rsidRDefault="001B6F9E" w:rsidP="00E858EC">
            <w:pPr>
              <w:tabs>
                <w:tab w:val="left" w:pos="851"/>
              </w:tabs>
              <w:spacing w:before="120" w:after="0" w:line="240" w:lineRule="auto"/>
              <w:rPr>
                <w:sz w:val="22"/>
              </w:rPr>
            </w:pPr>
            <w:hyperlink r:id="rId150" w:history="1">
              <w:r w:rsidR="00182354" w:rsidRPr="00514234">
                <w:rPr>
                  <w:rStyle w:val="Hyperlink"/>
                  <w:sz w:val="22"/>
                </w:rPr>
                <w:t>r</w:t>
              </w:r>
              <w:r w:rsidR="00182354" w:rsidRPr="00BD09AA">
                <w:rPr>
                  <w:rStyle w:val="Hyperlink"/>
                  <w:sz w:val="22"/>
                </w:rPr>
                <w:t>684</w:t>
              </w:r>
            </w:hyperlink>
          </w:p>
        </w:tc>
        <w:tc>
          <w:tcPr>
            <w:tcW w:w="7549" w:type="dxa"/>
          </w:tcPr>
          <w:p w:rsidR="00182354" w:rsidRPr="00182354" w:rsidRDefault="00182354" w:rsidP="00380780">
            <w:pPr>
              <w:tabs>
                <w:tab w:val="left" w:pos="851"/>
              </w:tabs>
              <w:spacing w:before="120" w:after="0" w:line="240" w:lineRule="auto"/>
              <w:rPr>
                <w:sz w:val="22"/>
                <w:lang w:val="en-US"/>
              </w:rPr>
            </w:pPr>
            <w:r w:rsidRPr="00182354">
              <w:rPr>
                <w:sz w:val="22"/>
                <w:lang w:val="en-US"/>
              </w:rPr>
              <w:t>KML/COLLADA: internal use of cityobject.id as key instead of cityobject.gmlid</w:t>
            </w:r>
          </w:p>
        </w:tc>
      </w:tr>
      <w:tr w:rsidR="00182354" w:rsidRPr="008C318C" w:rsidTr="00FF77E4">
        <w:tc>
          <w:tcPr>
            <w:tcW w:w="1513" w:type="dxa"/>
            <w:shd w:val="clear" w:color="auto" w:fill="F2F2F2"/>
          </w:tcPr>
          <w:p w:rsidR="00182354" w:rsidRPr="00BD09AA" w:rsidRDefault="001B6F9E" w:rsidP="00E858EC">
            <w:pPr>
              <w:tabs>
                <w:tab w:val="left" w:pos="851"/>
              </w:tabs>
              <w:spacing w:before="120" w:after="0" w:line="240" w:lineRule="auto"/>
              <w:rPr>
                <w:sz w:val="22"/>
              </w:rPr>
            </w:pPr>
            <w:hyperlink r:id="rId151" w:history="1">
              <w:r w:rsidR="00182354" w:rsidRPr="00514234">
                <w:rPr>
                  <w:rStyle w:val="Hyperlink"/>
                  <w:sz w:val="22"/>
                </w:rPr>
                <w:t>r</w:t>
              </w:r>
              <w:r w:rsidR="00182354" w:rsidRPr="00BD09AA">
                <w:rPr>
                  <w:rStyle w:val="Hyperlink"/>
                  <w:sz w:val="22"/>
                </w:rPr>
                <w:t>630</w:t>
              </w:r>
            </w:hyperlink>
          </w:p>
        </w:tc>
        <w:tc>
          <w:tcPr>
            <w:tcW w:w="7549" w:type="dxa"/>
          </w:tcPr>
          <w:p w:rsidR="00182354" w:rsidRPr="00182354" w:rsidRDefault="00182354" w:rsidP="00380780">
            <w:pPr>
              <w:tabs>
                <w:tab w:val="left" w:pos="851"/>
              </w:tabs>
              <w:spacing w:before="120" w:after="0" w:line="240" w:lineRule="auto"/>
              <w:rPr>
                <w:sz w:val="22"/>
                <w:lang w:val="en-US"/>
              </w:rPr>
            </w:pPr>
            <w:r w:rsidRPr="00182354">
              <w:rPr>
                <w:sz w:val="22"/>
                <w:lang w:val="en-US"/>
              </w:rPr>
              <w:t>KML/COLLADA: new textureAtlas library including transparency and atlas-naming fixes</w:t>
            </w:r>
          </w:p>
        </w:tc>
      </w:tr>
      <w:tr w:rsidR="00182354" w:rsidRPr="008C318C" w:rsidTr="00FF77E4">
        <w:tc>
          <w:tcPr>
            <w:tcW w:w="1513" w:type="dxa"/>
            <w:shd w:val="clear" w:color="auto" w:fill="F2F2F2"/>
          </w:tcPr>
          <w:p w:rsidR="00182354" w:rsidRPr="00BD09AA" w:rsidRDefault="001B6F9E" w:rsidP="00E858EC">
            <w:pPr>
              <w:tabs>
                <w:tab w:val="left" w:pos="851"/>
              </w:tabs>
              <w:spacing w:before="120" w:after="0" w:line="240" w:lineRule="auto"/>
              <w:rPr>
                <w:sz w:val="22"/>
              </w:rPr>
            </w:pPr>
            <w:hyperlink r:id="rId152" w:history="1">
              <w:r w:rsidR="00182354" w:rsidRPr="00514234">
                <w:rPr>
                  <w:rStyle w:val="Hyperlink"/>
                  <w:sz w:val="22"/>
                </w:rPr>
                <w:t>r</w:t>
              </w:r>
              <w:r w:rsidR="00182354" w:rsidRPr="00BD09AA">
                <w:rPr>
                  <w:rStyle w:val="Hyperlink"/>
                  <w:sz w:val="22"/>
                </w:rPr>
                <w:t>600</w:t>
              </w:r>
            </w:hyperlink>
          </w:p>
        </w:tc>
        <w:tc>
          <w:tcPr>
            <w:tcW w:w="7549" w:type="dxa"/>
          </w:tcPr>
          <w:p w:rsidR="00182354" w:rsidRPr="00182354" w:rsidRDefault="00182354" w:rsidP="00380780">
            <w:pPr>
              <w:tabs>
                <w:tab w:val="left" w:pos="851"/>
              </w:tabs>
              <w:spacing w:before="120" w:after="0" w:line="240" w:lineRule="auto"/>
              <w:rPr>
                <w:sz w:val="22"/>
                <w:lang w:val="en-US"/>
              </w:rPr>
            </w:pPr>
            <w:r w:rsidRPr="00182354">
              <w:rPr>
                <w:sz w:val="22"/>
                <w:lang w:val="en-US"/>
              </w:rPr>
              <w:t>KML/COLLADA: added &lt;unknown&gt; as theme for KML/COLLADA exports when no theme is present</w:t>
            </w:r>
          </w:p>
        </w:tc>
      </w:tr>
      <w:tr w:rsidR="00182354" w:rsidRPr="008C318C" w:rsidTr="00FF77E4">
        <w:tc>
          <w:tcPr>
            <w:tcW w:w="1513" w:type="dxa"/>
            <w:shd w:val="clear" w:color="auto" w:fill="F2F2F2"/>
          </w:tcPr>
          <w:p w:rsidR="00182354" w:rsidRPr="00BD09AA" w:rsidRDefault="001B6F9E">
            <w:pPr>
              <w:tabs>
                <w:tab w:val="left" w:pos="851"/>
              </w:tabs>
              <w:spacing w:before="120" w:after="0" w:line="240" w:lineRule="auto"/>
              <w:rPr>
                <w:sz w:val="22"/>
              </w:rPr>
            </w:pPr>
            <w:hyperlink r:id="rId153" w:history="1">
              <w:r w:rsidR="00182354" w:rsidRPr="00514234">
                <w:rPr>
                  <w:rStyle w:val="Hyperlink"/>
                  <w:sz w:val="22"/>
                </w:rPr>
                <w:t>r</w:t>
              </w:r>
              <w:r w:rsidR="00182354" w:rsidRPr="00BD09AA">
                <w:rPr>
                  <w:rStyle w:val="Hyperlink"/>
                  <w:sz w:val="22"/>
                </w:rPr>
                <w:t>546</w:t>
              </w:r>
            </w:hyperlink>
          </w:p>
        </w:tc>
        <w:tc>
          <w:tcPr>
            <w:tcW w:w="7549" w:type="dxa"/>
          </w:tcPr>
          <w:p w:rsidR="00182354" w:rsidRPr="00182354" w:rsidRDefault="00182354" w:rsidP="00380780">
            <w:pPr>
              <w:tabs>
                <w:tab w:val="left" w:pos="851"/>
              </w:tabs>
              <w:spacing w:before="120" w:after="0" w:line="240" w:lineRule="auto"/>
              <w:rPr>
                <w:sz w:val="22"/>
                <w:lang w:val="en-US"/>
              </w:rPr>
            </w:pPr>
            <w:r w:rsidRPr="00182354">
              <w:rPr>
                <w:sz w:val="22"/>
                <w:lang w:val="en-US"/>
              </w:rPr>
              <w:t>KML/COLLADA: added BalloonStyle to prevent placemark names from appearing at the top of the balloons</w:t>
            </w:r>
          </w:p>
        </w:tc>
      </w:tr>
      <w:tr w:rsidR="00182354" w:rsidRPr="008C318C" w:rsidTr="00FF77E4">
        <w:tc>
          <w:tcPr>
            <w:tcW w:w="1513" w:type="dxa"/>
            <w:shd w:val="clear" w:color="auto" w:fill="F2F2F2"/>
          </w:tcPr>
          <w:p w:rsidR="00182354" w:rsidRPr="00BD09AA" w:rsidRDefault="001B6F9E" w:rsidP="00E858EC">
            <w:pPr>
              <w:tabs>
                <w:tab w:val="left" w:pos="851"/>
              </w:tabs>
              <w:spacing w:before="120" w:after="0" w:line="240" w:lineRule="auto"/>
              <w:rPr>
                <w:sz w:val="22"/>
              </w:rPr>
            </w:pPr>
            <w:hyperlink r:id="rId154" w:history="1">
              <w:r w:rsidR="00182354" w:rsidRPr="00514234">
                <w:rPr>
                  <w:rStyle w:val="Hyperlink"/>
                  <w:sz w:val="22"/>
                </w:rPr>
                <w:t>r</w:t>
              </w:r>
              <w:r w:rsidR="00182354" w:rsidRPr="00BD09AA">
                <w:rPr>
                  <w:rStyle w:val="Hyperlink"/>
                  <w:sz w:val="22"/>
                </w:rPr>
                <w:t>524</w:t>
              </w:r>
            </w:hyperlink>
          </w:p>
        </w:tc>
        <w:tc>
          <w:tcPr>
            <w:tcW w:w="7549" w:type="dxa"/>
          </w:tcPr>
          <w:p w:rsidR="00182354" w:rsidRPr="00182354" w:rsidRDefault="00182354">
            <w:pPr>
              <w:tabs>
                <w:tab w:val="left" w:pos="851"/>
              </w:tabs>
              <w:spacing w:before="120" w:after="0" w:line="240" w:lineRule="auto"/>
              <w:rPr>
                <w:sz w:val="22"/>
                <w:lang w:val="en-US"/>
              </w:rPr>
            </w:pPr>
            <w:r w:rsidRPr="00182354">
              <w:rPr>
                <w:sz w:val="22"/>
                <w:lang w:val="en-US"/>
              </w:rPr>
              <w:t>fix for CityGML export of global appearances being associated to a surface geometry that is reused through XLinks</w:t>
            </w:r>
          </w:p>
        </w:tc>
      </w:tr>
      <w:tr w:rsidR="00182354" w:rsidRPr="008C318C" w:rsidTr="00FF77E4">
        <w:tc>
          <w:tcPr>
            <w:tcW w:w="1513" w:type="dxa"/>
            <w:shd w:val="clear" w:color="auto" w:fill="F2F2F2"/>
          </w:tcPr>
          <w:p w:rsidR="00182354" w:rsidRPr="00BD09AA" w:rsidRDefault="001B6F9E" w:rsidP="00E858EC">
            <w:pPr>
              <w:tabs>
                <w:tab w:val="left" w:pos="851"/>
              </w:tabs>
              <w:spacing w:before="120" w:after="0" w:line="240" w:lineRule="auto"/>
              <w:rPr>
                <w:sz w:val="22"/>
              </w:rPr>
            </w:pPr>
            <w:hyperlink r:id="rId155" w:history="1">
              <w:r w:rsidR="00182354" w:rsidRPr="00514234">
                <w:rPr>
                  <w:rStyle w:val="Hyperlink"/>
                  <w:sz w:val="22"/>
                </w:rPr>
                <w:t>r</w:t>
              </w:r>
              <w:r w:rsidR="00182354" w:rsidRPr="00BD09AA">
                <w:rPr>
                  <w:rStyle w:val="Hyperlink"/>
                  <w:sz w:val="22"/>
                </w:rPr>
                <w:t>523</w:t>
              </w:r>
            </w:hyperlink>
          </w:p>
        </w:tc>
        <w:tc>
          <w:tcPr>
            <w:tcW w:w="7549" w:type="dxa"/>
          </w:tcPr>
          <w:p w:rsidR="00182354" w:rsidRPr="00182354" w:rsidRDefault="00182354" w:rsidP="00380780">
            <w:pPr>
              <w:tabs>
                <w:tab w:val="left" w:pos="851"/>
              </w:tabs>
              <w:spacing w:before="120" w:after="0" w:line="240" w:lineRule="auto"/>
              <w:rPr>
                <w:sz w:val="22"/>
                <w:lang w:val="en-US"/>
              </w:rPr>
            </w:pPr>
            <w:r w:rsidRPr="00182354">
              <w:rPr>
                <w:sz w:val="22"/>
                <w:lang w:val="en-US"/>
              </w:rPr>
              <w:t>fix for texture coordinate strings being longer than 4000 characters</w:t>
            </w:r>
          </w:p>
        </w:tc>
      </w:tr>
      <w:tr w:rsidR="00380780" w:rsidRPr="008C318C" w:rsidTr="00FF77E4">
        <w:tc>
          <w:tcPr>
            <w:tcW w:w="1513" w:type="dxa"/>
            <w:shd w:val="clear" w:color="auto" w:fill="F2F2F2"/>
          </w:tcPr>
          <w:p w:rsidR="00380780" w:rsidRPr="00380780" w:rsidRDefault="001B6F9E" w:rsidP="00E858EC">
            <w:pPr>
              <w:tabs>
                <w:tab w:val="left" w:pos="851"/>
              </w:tabs>
              <w:spacing w:before="120" w:after="0" w:line="240" w:lineRule="auto"/>
              <w:rPr>
                <w:sz w:val="22"/>
                <w:lang w:val="en-US"/>
              </w:rPr>
            </w:pPr>
            <w:hyperlink r:id="rId156" w:history="1">
              <w:r w:rsidR="00380780" w:rsidRPr="00380780">
                <w:rPr>
                  <w:rStyle w:val="Hyperlink"/>
                  <w:sz w:val="22"/>
                  <w:lang w:val="en-US"/>
                </w:rPr>
                <w:t>r402</w:t>
              </w:r>
            </w:hyperlink>
          </w:p>
        </w:tc>
        <w:tc>
          <w:tcPr>
            <w:tcW w:w="7549" w:type="dxa"/>
          </w:tcPr>
          <w:p w:rsidR="00380780" w:rsidRPr="00380780" w:rsidRDefault="00380780" w:rsidP="00380780">
            <w:pPr>
              <w:tabs>
                <w:tab w:val="left" w:pos="851"/>
              </w:tabs>
              <w:spacing w:before="120" w:after="0" w:line="240" w:lineRule="auto"/>
              <w:rPr>
                <w:sz w:val="22"/>
                <w:lang w:val="en-US"/>
              </w:rPr>
            </w:pPr>
            <w:r w:rsidRPr="00380780">
              <w:rPr>
                <w:sz w:val="22"/>
                <w:lang w:val="en-US"/>
              </w:rPr>
              <w:t>Filtering of CityGML feature types during import is now performed by citygml4j (faster)</w:t>
            </w:r>
          </w:p>
        </w:tc>
      </w:tr>
      <w:tr w:rsidR="00380780" w:rsidRPr="008C318C" w:rsidTr="00FF77E4">
        <w:tc>
          <w:tcPr>
            <w:tcW w:w="1513" w:type="dxa"/>
            <w:shd w:val="clear" w:color="auto" w:fill="F2F2F2"/>
          </w:tcPr>
          <w:p w:rsidR="00380780" w:rsidRPr="00380780" w:rsidRDefault="001B6F9E" w:rsidP="00E858EC">
            <w:pPr>
              <w:tabs>
                <w:tab w:val="left" w:pos="851"/>
              </w:tabs>
              <w:spacing w:before="120" w:after="0" w:line="240" w:lineRule="auto"/>
              <w:rPr>
                <w:sz w:val="22"/>
              </w:rPr>
            </w:pPr>
            <w:hyperlink r:id="rId157" w:history="1">
              <w:r w:rsidR="00380780" w:rsidRPr="00380780">
                <w:rPr>
                  <w:rStyle w:val="Hyperlink"/>
                  <w:sz w:val="22"/>
                </w:rPr>
                <w:t>r400</w:t>
              </w:r>
            </w:hyperlink>
          </w:p>
        </w:tc>
        <w:tc>
          <w:tcPr>
            <w:tcW w:w="7549" w:type="dxa"/>
          </w:tcPr>
          <w:p w:rsidR="00380780" w:rsidRPr="00380780" w:rsidRDefault="00380780" w:rsidP="00380780">
            <w:pPr>
              <w:tabs>
                <w:tab w:val="left" w:pos="851"/>
              </w:tabs>
              <w:spacing w:before="120" w:after="0" w:line="240" w:lineRule="auto"/>
              <w:rPr>
                <w:sz w:val="22"/>
                <w:lang w:val="en-US"/>
              </w:rPr>
            </w:pPr>
            <w:r w:rsidRPr="00380780">
              <w:rPr>
                <w:sz w:val="22"/>
                <w:lang w:val="en-US"/>
              </w:rPr>
              <w:t>Fixed bug when importing groups</w:t>
            </w:r>
          </w:p>
        </w:tc>
      </w:tr>
      <w:tr w:rsidR="00380780" w:rsidRPr="008C318C" w:rsidTr="00FF77E4">
        <w:tc>
          <w:tcPr>
            <w:tcW w:w="1513" w:type="dxa"/>
            <w:shd w:val="clear" w:color="auto" w:fill="F2F2F2"/>
          </w:tcPr>
          <w:p w:rsidR="00380780" w:rsidRPr="00380780" w:rsidRDefault="001B6F9E" w:rsidP="00E858EC">
            <w:pPr>
              <w:tabs>
                <w:tab w:val="left" w:pos="851"/>
              </w:tabs>
              <w:spacing w:before="120" w:after="0" w:line="240" w:lineRule="auto"/>
              <w:rPr>
                <w:sz w:val="22"/>
              </w:rPr>
            </w:pPr>
            <w:hyperlink r:id="rId158" w:history="1">
              <w:r w:rsidR="00380780" w:rsidRPr="00380780">
                <w:rPr>
                  <w:rStyle w:val="Hyperlink"/>
                  <w:sz w:val="22"/>
                </w:rPr>
                <w:t>r382</w:t>
              </w:r>
            </w:hyperlink>
          </w:p>
        </w:tc>
        <w:tc>
          <w:tcPr>
            <w:tcW w:w="7549" w:type="dxa"/>
          </w:tcPr>
          <w:p w:rsidR="00380780" w:rsidRPr="00380780" w:rsidRDefault="00380780" w:rsidP="0074466B">
            <w:pPr>
              <w:tabs>
                <w:tab w:val="left" w:pos="851"/>
              </w:tabs>
              <w:spacing w:before="120" w:after="0" w:line="240" w:lineRule="auto"/>
              <w:rPr>
                <w:sz w:val="22"/>
                <w:lang w:val="en-US"/>
              </w:rPr>
            </w:pPr>
            <w:r w:rsidRPr="00380780">
              <w:rPr>
                <w:sz w:val="22"/>
                <w:lang w:val="en-US"/>
              </w:rPr>
              <w:t>Improved query performance on Oracle 11g</w:t>
            </w:r>
          </w:p>
        </w:tc>
      </w:tr>
      <w:tr w:rsidR="00E86874" w:rsidRPr="008C318C" w:rsidTr="00FF77E4">
        <w:tc>
          <w:tcPr>
            <w:tcW w:w="1513" w:type="dxa"/>
            <w:shd w:val="clear" w:color="auto" w:fill="F2F2F2"/>
          </w:tcPr>
          <w:p w:rsidR="00E86874" w:rsidRPr="00380780" w:rsidRDefault="001B6F9E" w:rsidP="00E858EC">
            <w:pPr>
              <w:tabs>
                <w:tab w:val="left" w:pos="851"/>
              </w:tabs>
              <w:spacing w:before="120" w:after="0" w:line="240" w:lineRule="auto"/>
              <w:rPr>
                <w:sz w:val="22"/>
              </w:rPr>
            </w:pPr>
            <w:hyperlink r:id="rId159" w:history="1">
              <w:r w:rsidR="00E86874" w:rsidRPr="00380780">
                <w:rPr>
                  <w:rStyle w:val="Hyperlink"/>
                  <w:sz w:val="22"/>
                  <w:lang w:val="en-US"/>
                </w:rPr>
                <w:t>r376</w:t>
              </w:r>
            </w:hyperlink>
          </w:p>
        </w:tc>
        <w:tc>
          <w:tcPr>
            <w:tcW w:w="7549" w:type="dxa"/>
          </w:tcPr>
          <w:p w:rsidR="00E86874" w:rsidRPr="00380780" w:rsidRDefault="00E86874" w:rsidP="0074466B">
            <w:pPr>
              <w:tabs>
                <w:tab w:val="left" w:pos="851"/>
              </w:tabs>
              <w:spacing w:before="120" w:after="0" w:line="240" w:lineRule="auto"/>
              <w:rPr>
                <w:sz w:val="22"/>
                <w:lang w:val="en-US"/>
              </w:rPr>
            </w:pPr>
            <w:r w:rsidRPr="00380780">
              <w:rPr>
                <w:sz w:val="22"/>
                <w:lang w:val="en-US"/>
              </w:rPr>
              <w:t>ENVELOPE now stored as planar rectangular 3D surface with 4 corner points to overcome issues with optimized 3D rectangles on Oracle 11g</w:t>
            </w:r>
          </w:p>
        </w:tc>
      </w:tr>
      <w:tr w:rsidR="00380780" w:rsidRPr="008C318C" w:rsidTr="00FF77E4">
        <w:tc>
          <w:tcPr>
            <w:tcW w:w="1513" w:type="dxa"/>
            <w:shd w:val="clear" w:color="auto" w:fill="F2F2F2"/>
          </w:tcPr>
          <w:p w:rsidR="00380780" w:rsidRPr="00380780" w:rsidRDefault="001B6F9E" w:rsidP="00E858EC">
            <w:pPr>
              <w:tabs>
                <w:tab w:val="left" w:pos="851"/>
              </w:tabs>
              <w:spacing w:before="120" w:after="0" w:line="240" w:lineRule="auto"/>
              <w:rPr>
                <w:sz w:val="22"/>
              </w:rPr>
            </w:pPr>
            <w:hyperlink r:id="rId160" w:history="1">
              <w:r w:rsidR="00380780" w:rsidRPr="00380780">
                <w:rPr>
                  <w:rStyle w:val="Hyperlink"/>
                  <w:sz w:val="22"/>
                </w:rPr>
                <w:t>r352</w:t>
              </w:r>
            </w:hyperlink>
          </w:p>
        </w:tc>
        <w:tc>
          <w:tcPr>
            <w:tcW w:w="7549" w:type="dxa"/>
          </w:tcPr>
          <w:p w:rsidR="00380780" w:rsidRPr="00380780" w:rsidRDefault="00380780" w:rsidP="0074466B">
            <w:pPr>
              <w:tabs>
                <w:tab w:val="left" w:pos="851"/>
              </w:tabs>
              <w:spacing w:before="120" w:after="0" w:line="240" w:lineRule="auto"/>
              <w:rPr>
                <w:sz w:val="22"/>
                <w:lang w:val="en-US"/>
              </w:rPr>
            </w:pPr>
            <w:r w:rsidRPr="00380780">
              <w:rPr>
                <w:sz w:val="22"/>
                <w:lang w:val="en-US"/>
              </w:rPr>
              <w:t>Removed bug with default reference system in CLI mode</w:t>
            </w:r>
          </w:p>
        </w:tc>
      </w:tr>
      <w:tr w:rsidR="00FD2EA2" w:rsidRPr="00AF3711" w:rsidTr="00FF77E4">
        <w:tc>
          <w:tcPr>
            <w:tcW w:w="1513" w:type="dxa"/>
            <w:shd w:val="clear" w:color="auto" w:fill="F2F2F2"/>
          </w:tcPr>
          <w:p w:rsidR="00FD2EA2" w:rsidRPr="00380780" w:rsidRDefault="001B6F9E" w:rsidP="00E858EC">
            <w:pPr>
              <w:tabs>
                <w:tab w:val="left" w:pos="851"/>
              </w:tabs>
              <w:spacing w:before="120" w:after="0" w:line="240" w:lineRule="auto"/>
              <w:rPr>
                <w:sz w:val="22"/>
              </w:rPr>
            </w:pPr>
            <w:hyperlink r:id="rId161" w:history="1">
              <w:r w:rsidR="00FD2EA2" w:rsidRPr="00380780">
                <w:rPr>
                  <w:rStyle w:val="Hyperlink"/>
                  <w:sz w:val="22"/>
                </w:rPr>
                <w:t>r336</w:t>
              </w:r>
            </w:hyperlink>
          </w:p>
        </w:tc>
        <w:tc>
          <w:tcPr>
            <w:tcW w:w="7549" w:type="dxa"/>
          </w:tcPr>
          <w:p w:rsidR="00FD2EA2" w:rsidRPr="00380780" w:rsidRDefault="00FD2EA2" w:rsidP="0074466B">
            <w:pPr>
              <w:tabs>
                <w:tab w:val="left" w:pos="851"/>
              </w:tabs>
              <w:spacing w:before="120" w:after="0" w:line="240" w:lineRule="auto"/>
              <w:rPr>
                <w:rStyle w:val="apple-style-span"/>
                <w:color w:val="000000"/>
                <w:sz w:val="22"/>
                <w:lang w:val="en-US"/>
              </w:rPr>
            </w:pPr>
            <w:r w:rsidRPr="00724170">
              <w:rPr>
                <w:sz w:val="22"/>
                <w:lang w:val="en-US"/>
              </w:rPr>
              <w:t xml:space="preserve">KML/COLLADA: fix for aggregating geometries for footprint or extruded when no GroundSurface is modeled. Tolerance values identical to </w:t>
            </w:r>
            <w:r w:rsidR="0074466B" w:rsidRPr="00380780">
              <w:rPr>
                <w:sz w:val="22"/>
                <w:lang w:val="en-US"/>
              </w:rPr>
              <w:t xml:space="preserve">those of </w:t>
            </w:r>
            <w:r w:rsidRPr="00724170">
              <w:rPr>
                <w:sz w:val="22"/>
                <w:lang w:val="en-US"/>
              </w:rPr>
              <w:t>matching tool.</w:t>
            </w:r>
          </w:p>
        </w:tc>
      </w:tr>
      <w:tr w:rsidR="00FD2EA2" w:rsidRPr="008C318C" w:rsidTr="00FF77E4">
        <w:tc>
          <w:tcPr>
            <w:tcW w:w="1513" w:type="dxa"/>
            <w:shd w:val="clear" w:color="auto" w:fill="F2F2F2"/>
          </w:tcPr>
          <w:p w:rsidR="00FD2EA2" w:rsidRPr="00380780" w:rsidRDefault="001B6F9E" w:rsidP="00E858EC">
            <w:pPr>
              <w:tabs>
                <w:tab w:val="left" w:pos="851"/>
              </w:tabs>
              <w:spacing w:before="120" w:after="0" w:line="240" w:lineRule="auto"/>
              <w:rPr>
                <w:sz w:val="22"/>
              </w:rPr>
            </w:pPr>
            <w:hyperlink r:id="rId162" w:history="1">
              <w:r w:rsidR="00FD2EA2" w:rsidRPr="00380780">
                <w:rPr>
                  <w:rStyle w:val="Hyperlink"/>
                  <w:sz w:val="22"/>
                </w:rPr>
                <w:t>r289</w:t>
              </w:r>
            </w:hyperlink>
          </w:p>
        </w:tc>
        <w:tc>
          <w:tcPr>
            <w:tcW w:w="7549" w:type="dxa"/>
          </w:tcPr>
          <w:p w:rsidR="00FD2EA2" w:rsidRPr="00380780" w:rsidRDefault="001B6F9E" w:rsidP="00E858EC">
            <w:pPr>
              <w:tabs>
                <w:tab w:val="left" w:pos="851"/>
              </w:tabs>
              <w:spacing w:before="120" w:after="0" w:line="240" w:lineRule="auto"/>
              <w:rPr>
                <w:rStyle w:val="apple-style-span"/>
                <w:color w:val="000000"/>
                <w:sz w:val="22"/>
                <w:lang w:val="en-US"/>
              </w:rPr>
            </w:pPr>
            <w:hyperlink r:id="rId163" w:history="1">
              <w:r w:rsidR="00FD2EA2" w:rsidRPr="00380780">
                <w:rPr>
                  <w:rStyle w:val="Hyperlink"/>
                  <w:sz w:val="22"/>
                  <w:lang w:val="en-US"/>
                </w:rPr>
                <w:t>S</w:t>
              </w:r>
              <w:r w:rsidR="00FD2EA2" w:rsidRPr="00724170">
                <w:rPr>
                  <w:rStyle w:val="Hyperlink"/>
                  <w:sz w:val="22"/>
                  <w:lang w:val="en-US"/>
                </w:rPr>
                <w:t>ubstantially improved performance for resolving of geometry xlinks</w:t>
              </w:r>
            </w:hyperlink>
          </w:p>
        </w:tc>
      </w:tr>
      <w:tr w:rsidR="00783DFA" w:rsidRPr="008C318C" w:rsidTr="00FF77E4">
        <w:tc>
          <w:tcPr>
            <w:tcW w:w="1513" w:type="dxa"/>
            <w:shd w:val="clear" w:color="auto" w:fill="F2F2F2"/>
          </w:tcPr>
          <w:p w:rsidR="00783DFA" w:rsidRPr="00380780" w:rsidRDefault="001B6F9E" w:rsidP="00E858EC">
            <w:pPr>
              <w:tabs>
                <w:tab w:val="left" w:pos="851"/>
              </w:tabs>
              <w:spacing w:before="120" w:after="0" w:line="240" w:lineRule="auto"/>
              <w:rPr>
                <w:sz w:val="22"/>
              </w:rPr>
            </w:pPr>
            <w:hyperlink r:id="rId164" w:history="1">
              <w:r w:rsidR="00783DFA" w:rsidRPr="00380780">
                <w:rPr>
                  <w:rStyle w:val="Hyperlink"/>
                  <w:sz w:val="22"/>
                </w:rPr>
                <w:t>r205</w:t>
              </w:r>
            </w:hyperlink>
          </w:p>
        </w:tc>
        <w:tc>
          <w:tcPr>
            <w:tcW w:w="7549" w:type="dxa"/>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Fixed problems with wrong coordinate values of interior rings of polygons which are referenced by an XLink and which have to be reversed due to an OrientableSurface at the same time.</w:t>
            </w:r>
          </w:p>
        </w:tc>
      </w:tr>
      <w:tr w:rsidR="00783DFA" w:rsidRPr="008C318C" w:rsidTr="00FF77E4">
        <w:tc>
          <w:tcPr>
            <w:tcW w:w="1513" w:type="dxa"/>
            <w:shd w:val="clear" w:color="auto" w:fill="F2F2F2"/>
          </w:tcPr>
          <w:p w:rsidR="00783DFA" w:rsidRPr="00380780" w:rsidRDefault="001B6F9E" w:rsidP="00E858EC">
            <w:pPr>
              <w:tabs>
                <w:tab w:val="left" w:pos="851"/>
              </w:tabs>
              <w:spacing w:before="120" w:after="0" w:line="240" w:lineRule="auto"/>
              <w:rPr>
                <w:sz w:val="22"/>
              </w:rPr>
            </w:pPr>
            <w:hyperlink r:id="rId165" w:history="1">
              <w:r w:rsidR="00783DFA" w:rsidRPr="00380780">
                <w:rPr>
                  <w:rStyle w:val="Hyperlink"/>
                  <w:sz w:val="22"/>
                </w:rPr>
                <w:t>r193</w:t>
              </w:r>
            </w:hyperlink>
          </w:p>
        </w:tc>
        <w:tc>
          <w:tcPr>
            <w:tcW w:w="7549" w:type="dxa"/>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Fixed bug when importing/exporting OrientableSurface elements having textures: The order of texture coordinates was not consistent with the order of coordinate tuples in case the orientation of the surface had to be flipped.</w:t>
            </w:r>
          </w:p>
        </w:tc>
      </w:tr>
      <w:tr w:rsidR="00783DFA" w:rsidRPr="008C318C" w:rsidTr="00FF77E4">
        <w:tc>
          <w:tcPr>
            <w:tcW w:w="1513" w:type="dxa"/>
            <w:shd w:val="clear" w:color="auto" w:fill="F2F2F2"/>
          </w:tcPr>
          <w:p w:rsidR="00783DFA" w:rsidRPr="00380780" w:rsidRDefault="001B6F9E" w:rsidP="00E858EC">
            <w:pPr>
              <w:tabs>
                <w:tab w:val="left" w:pos="851"/>
              </w:tabs>
              <w:spacing w:before="120" w:after="0" w:line="240" w:lineRule="auto"/>
              <w:rPr>
                <w:rStyle w:val="apple-style-span"/>
                <w:color w:val="000000"/>
                <w:sz w:val="22"/>
              </w:rPr>
            </w:pPr>
            <w:hyperlink r:id="rId166" w:history="1">
              <w:r w:rsidR="00783DFA" w:rsidRPr="00380780">
                <w:rPr>
                  <w:rStyle w:val="Hyperlink"/>
                  <w:sz w:val="22"/>
                </w:rPr>
                <w:t>r154</w:t>
              </w:r>
            </w:hyperlink>
          </w:p>
        </w:tc>
        <w:tc>
          <w:tcPr>
            <w:tcW w:w="7549" w:type="dxa"/>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Texture image URIs containing backslashes as path separator were not correctly interpreted on UNIX/LINUX machines.</w:t>
            </w:r>
          </w:p>
        </w:tc>
      </w:tr>
      <w:tr w:rsidR="00783DFA" w:rsidRPr="008C318C" w:rsidTr="00FF77E4">
        <w:tc>
          <w:tcPr>
            <w:tcW w:w="1513" w:type="dxa"/>
            <w:shd w:val="clear" w:color="auto" w:fill="F2F2F2"/>
          </w:tcPr>
          <w:p w:rsidR="00783DFA" w:rsidRPr="00380780" w:rsidRDefault="001B6F9E" w:rsidP="00E858EC">
            <w:pPr>
              <w:tabs>
                <w:tab w:val="left" w:pos="851"/>
              </w:tabs>
              <w:spacing w:before="120" w:after="0" w:line="240" w:lineRule="auto"/>
              <w:rPr>
                <w:rStyle w:val="apple-style-span"/>
                <w:color w:val="000000"/>
                <w:sz w:val="22"/>
              </w:rPr>
            </w:pPr>
            <w:hyperlink r:id="rId167" w:history="1">
              <w:r w:rsidR="00783DFA" w:rsidRPr="00380780">
                <w:rPr>
                  <w:rStyle w:val="Hyperlink"/>
                  <w:sz w:val="22"/>
                </w:rPr>
                <w:t>r130</w:t>
              </w:r>
            </w:hyperlink>
            <w:r w:rsidR="00783DFA" w:rsidRPr="00380780">
              <w:rPr>
                <w:rStyle w:val="apple-style-span"/>
                <w:color w:val="000000"/>
                <w:sz w:val="22"/>
              </w:rPr>
              <w:t xml:space="preserve">, </w:t>
            </w:r>
            <w:hyperlink r:id="rId168" w:history="1">
              <w:r w:rsidR="00783DFA" w:rsidRPr="00380780">
                <w:rPr>
                  <w:rStyle w:val="Hyperlink"/>
                  <w:sz w:val="22"/>
                </w:rPr>
                <w:t>r153</w:t>
              </w:r>
            </w:hyperlink>
          </w:p>
        </w:tc>
        <w:tc>
          <w:tcPr>
            <w:tcW w:w="7549" w:type="dxa"/>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Fixed bug when importing 0 byte texture files.</w:t>
            </w:r>
          </w:p>
        </w:tc>
      </w:tr>
      <w:tr w:rsidR="00783DFA" w:rsidRPr="008C318C" w:rsidTr="00FF77E4">
        <w:tc>
          <w:tcPr>
            <w:tcW w:w="1513" w:type="dxa"/>
            <w:shd w:val="clear" w:color="auto" w:fill="F2F2F2"/>
          </w:tcPr>
          <w:p w:rsidR="00783DFA" w:rsidRPr="00380780" w:rsidRDefault="001B6F9E" w:rsidP="00E858EC">
            <w:pPr>
              <w:tabs>
                <w:tab w:val="left" w:pos="851"/>
              </w:tabs>
              <w:spacing w:before="120" w:after="0" w:line="240" w:lineRule="auto"/>
              <w:rPr>
                <w:rStyle w:val="apple-style-span"/>
                <w:color w:val="000000"/>
                <w:sz w:val="22"/>
              </w:rPr>
            </w:pPr>
            <w:hyperlink r:id="rId169" w:history="1">
              <w:r w:rsidR="00783DFA" w:rsidRPr="00380780">
                <w:rPr>
                  <w:rStyle w:val="Hyperlink"/>
                  <w:sz w:val="22"/>
                </w:rPr>
                <w:t>r114</w:t>
              </w:r>
            </w:hyperlink>
          </w:p>
        </w:tc>
        <w:tc>
          <w:tcPr>
            <w:tcW w:w="7549" w:type="dxa"/>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Changed suffix for artificial gml:ids on gml:LinearRing elements in order to create unambiguous IDs.</w:t>
            </w:r>
          </w:p>
        </w:tc>
      </w:tr>
      <w:tr w:rsidR="00783DFA" w:rsidRPr="008C318C" w:rsidTr="00FF77E4">
        <w:tc>
          <w:tcPr>
            <w:tcW w:w="1513" w:type="dxa"/>
            <w:shd w:val="clear" w:color="auto" w:fill="F2F2F2"/>
          </w:tcPr>
          <w:p w:rsidR="00783DFA" w:rsidRPr="00380780" w:rsidRDefault="001B6F9E" w:rsidP="00E858EC">
            <w:pPr>
              <w:tabs>
                <w:tab w:val="left" w:pos="851"/>
              </w:tabs>
              <w:spacing w:before="120" w:after="0" w:line="240" w:lineRule="auto"/>
              <w:rPr>
                <w:rStyle w:val="apple-style-span"/>
                <w:color w:val="000000"/>
                <w:sz w:val="22"/>
              </w:rPr>
            </w:pPr>
            <w:hyperlink r:id="rId170" w:history="1">
              <w:r w:rsidR="00783DFA" w:rsidRPr="00380780">
                <w:rPr>
                  <w:rStyle w:val="Hyperlink"/>
                  <w:sz w:val="22"/>
                </w:rPr>
                <w:t>r45</w:t>
              </w:r>
            </w:hyperlink>
          </w:p>
        </w:tc>
        <w:tc>
          <w:tcPr>
            <w:tcW w:w="7549" w:type="dxa"/>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Added batch counter to all CityGML importer classes in order to not exceed Oracle’s predefined maximum size for batch updates.</w:t>
            </w:r>
          </w:p>
        </w:tc>
      </w:tr>
      <w:tr w:rsidR="00783DFA" w:rsidRPr="008C318C" w:rsidTr="00FF77E4">
        <w:tc>
          <w:tcPr>
            <w:tcW w:w="1513" w:type="dxa"/>
            <w:shd w:val="clear" w:color="auto" w:fill="F2F2F2"/>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2011-03-01</w:t>
            </w:r>
          </w:p>
        </w:tc>
        <w:tc>
          <w:tcPr>
            <w:tcW w:w="7549" w:type="dxa"/>
          </w:tcPr>
          <w:p w:rsidR="00783DFA" w:rsidRPr="00380780" w:rsidRDefault="00783DFA" w:rsidP="00E858EC">
            <w:pPr>
              <w:tabs>
                <w:tab w:val="left" w:pos="851"/>
              </w:tabs>
              <w:spacing w:before="120" w:after="0" w:line="240" w:lineRule="auto"/>
              <w:rPr>
                <w:rStyle w:val="apple-style-span"/>
                <w:color w:val="000000"/>
                <w:sz w:val="22"/>
                <w:lang w:val="en-US"/>
              </w:rPr>
            </w:pPr>
            <w:r w:rsidRPr="00380780">
              <w:rPr>
                <w:rStyle w:val="apple-style-span"/>
                <w:color w:val="000000"/>
                <w:sz w:val="22"/>
                <w:lang w:val="en-US"/>
              </w:rPr>
              <w:t>Adapted some SQL queries for faster execution on Oracle 11g</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apple-style-span"/>
                <w:color w:val="000000"/>
                <w:sz w:val="22"/>
                <w:szCs w:val="24"/>
                <w:lang w:val="en-US"/>
              </w:rPr>
              <w:t>2011-02-18</w:t>
            </w:r>
          </w:p>
        </w:tc>
        <w:tc>
          <w:tcPr>
            <w:tcW w:w="7549" w:type="dxa"/>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apple-style-span"/>
                <w:color w:val="000000"/>
                <w:sz w:val="22"/>
                <w:szCs w:val="24"/>
                <w:lang w:val="en-US"/>
              </w:rPr>
              <w:t>Fixed missing support for gml:CompositeSolid geometries when exporting Building, Room, and WaterBody features.</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color w:val="000000"/>
                <w:szCs w:val="24"/>
              </w:rPr>
            </w:pPr>
            <w:r w:rsidRPr="00E858EC">
              <w:rPr>
                <w:rStyle w:val="apple-style-span"/>
                <w:color w:val="000000"/>
                <w:sz w:val="22"/>
                <w:szCs w:val="24"/>
              </w:rPr>
              <w:t>2011-02-08</w:t>
            </w:r>
          </w:p>
        </w:tc>
        <w:tc>
          <w:tcPr>
            <w:tcW w:w="7549" w:type="dxa"/>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apple-style-span"/>
                <w:color w:val="000000"/>
                <w:sz w:val="22"/>
                <w:szCs w:val="24"/>
                <w:lang w:val="en-US"/>
              </w:rPr>
              <w:t>Minor fixes for import of deprecated CityGML TexturedSurface elements.</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color w:val="000000"/>
                <w:szCs w:val="24"/>
              </w:rPr>
            </w:pPr>
            <w:r w:rsidRPr="00E858EC">
              <w:rPr>
                <w:rStyle w:val="apple-style-span"/>
                <w:color w:val="000000"/>
                <w:sz w:val="22"/>
                <w:szCs w:val="24"/>
              </w:rPr>
              <w:t>2011-01-07</w:t>
            </w:r>
          </w:p>
        </w:tc>
        <w:tc>
          <w:tcPr>
            <w:tcW w:w="7549" w:type="dxa"/>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apple-style-span"/>
                <w:color w:val="000000"/>
                <w:sz w:val="22"/>
                <w:szCs w:val="24"/>
                <w:lang w:val="en-US"/>
              </w:rPr>
              <w:t>Database connection pool did not correctly handle failed database connections.</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color w:val="000000"/>
                <w:szCs w:val="24"/>
              </w:rPr>
            </w:pPr>
            <w:r w:rsidRPr="00E858EC">
              <w:rPr>
                <w:rStyle w:val="apple-style-span"/>
                <w:color w:val="000000"/>
                <w:sz w:val="22"/>
                <w:szCs w:val="24"/>
              </w:rPr>
              <w:t>2011-01-07,</w:t>
            </w:r>
            <w:r w:rsidRPr="00E858EC">
              <w:rPr>
                <w:rStyle w:val="apple-style-span"/>
                <w:color w:val="000000"/>
                <w:sz w:val="22"/>
                <w:szCs w:val="24"/>
              </w:rPr>
              <w:br/>
            </w:r>
            <w:hyperlink r:id="rId171" w:history="1">
              <w:r w:rsidRPr="00E858EC">
                <w:rPr>
                  <w:rStyle w:val="Hyperlink"/>
                  <w:sz w:val="22"/>
                  <w:szCs w:val="24"/>
                </w:rPr>
                <w:t>r42</w:t>
              </w:r>
            </w:hyperlink>
          </w:p>
        </w:tc>
        <w:tc>
          <w:tcPr>
            <w:tcW w:w="7549" w:type="dxa"/>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apple-style-span"/>
                <w:color w:val="000000"/>
                <w:sz w:val="22"/>
                <w:szCs w:val="24"/>
                <w:lang w:val="en-US"/>
              </w:rPr>
              <w:t>Fixed Oracle deadlock exceptions caused by update statements in batch mode (especially when resolving XLinks).</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color w:val="000000"/>
                <w:sz w:val="22"/>
                <w:szCs w:val="24"/>
              </w:rPr>
              <w:t>2010-12-14,</w:t>
            </w:r>
            <w:r w:rsidRPr="00E858EC">
              <w:rPr>
                <w:rStyle w:val="apple-style-span"/>
                <w:color w:val="000000"/>
                <w:sz w:val="22"/>
                <w:szCs w:val="24"/>
              </w:rPr>
              <w:br/>
            </w:r>
            <w:hyperlink r:id="rId172" w:history="1">
              <w:r w:rsidRPr="00E858EC">
                <w:rPr>
                  <w:rStyle w:val="Hyperlink"/>
                  <w:sz w:val="22"/>
                  <w:szCs w:val="24"/>
                </w:rPr>
                <w:t>r26</w:t>
              </w:r>
            </w:hyperlink>
          </w:p>
        </w:tc>
        <w:tc>
          <w:tcPr>
            <w:tcW w:w="7549"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color w:val="000000"/>
                <w:sz w:val="22"/>
                <w:szCs w:val="24"/>
                <w:lang w:val="en-US"/>
              </w:rPr>
              <w:t>Fixed UTF8 issues in GUI and log console.</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lastRenderedPageBreak/>
              <w:t>2010-12-06</w:t>
            </w:r>
          </w:p>
        </w:tc>
        <w:tc>
          <w:tcPr>
            <w:tcW w:w="7549"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Solid geometries of rooms (lod4Solid property) now reference shared _BoundarySurface geometries - and not vice versa.</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2010-10-21</w:t>
            </w:r>
          </w:p>
        </w:tc>
        <w:tc>
          <w:tcPr>
            <w:tcW w:w="7549"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Fixed bugs with importing ImplicitGeometry instances.</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Standard1"/>
                <w:b/>
                <w:lang w:val="en-US"/>
              </w:rPr>
            </w:pPr>
            <w:r w:rsidRPr="00E858EC">
              <w:rPr>
                <w:rStyle w:val="apple-style-span"/>
                <w:sz w:val="22"/>
                <w:szCs w:val="24"/>
                <w:lang w:val="en-US"/>
              </w:rPr>
              <w:t>2010-09-30</w:t>
            </w:r>
          </w:p>
        </w:tc>
        <w:tc>
          <w:tcPr>
            <w:tcW w:w="7549" w:type="dxa"/>
          </w:tcPr>
          <w:p w:rsidR="00783DFA" w:rsidRPr="00E858EC" w:rsidRDefault="00783DFA" w:rsidP="00E858EC">
            <w:pPr>
              <w:tabs>
                <w:tab w:val="left" w:pos="851"/>
              </w:tabs>
              <w:spacing w:before="120" w:after="0" w:line="240" w:lineRule="auto"/>
              <w:rPr>
                <w:rStyle w:val="Standard1"/>
                <w:b/>
                <w:lang w:val="en-US"/>
              </w:rPr>
            </w:pPr>
            <w:r w:rsidRPr="00E858EC">
              <w:rPr>
                <w:rStyle w:val="apple-style-span"/>
                <w:sz w:val="22"/>
                <w:szCs w:val="24"/>
                <w:lang w:val="en-US"/>
              </w:rPr>
              <w:t>Fixed bug when exporting appearances with different themes for the same city object.</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2010-07-06</w:t>
            </w:r>
          </w:p>
        </w:tc>
        <w:tc>
          <w:tcPr>
            <w:tcW w:w="7549"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Fixed NPE in DBExporterManager.java.</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2010-07-05</w:t>
            </w:r>
          </w:p>
        </w:tc>
        <w:tc>
          <w:tcPr>
            <w:tcW w:w="7549"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sz w:val="22"/>
                <w:szCs w:val="24"/>
                <w:lang w:val="en-US"/>
              </w:rPr>
              <w:t>Improved memory consumption when importing large CityGML top-level features.</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color w:val="000000"/>
                <w:sz w:val="22"/>
                <w:szCs w:val="24"/>
                <w:lang w:val="en-US"/>
              </w:rPr>
              <w:t>2010-07-01</w:t>
            </w:r>
          </w:p>
        </w:tc>
        <w:tc>
          <w:tcPr>
            <w:tcW w:w="7549" w:type="dxa"/>
          </w:tcPr>
          <w:p w:rsidR="00783DFA" w:rsidRPr="00E858EC" w:rsidRDefault="00783DFA" w:rsidP="00E858EC">
            <w:pPr>
              <w:tabs>
                <w:tab w:val="left" w:pos="851"/>
              </w:tabs>
              <w:spacing w:before="120" w:after="0" w:line="240" w:lineRule="auto"/>
              <w:rPr>
                <w:rStyle w:val="apple-style-span"/>
                <w:szCs w:val="24"/>
                <w:lang w:val="en-US"/>
              </w:rPr>
            </w:pPr>
            <w:r w:rsidRPr="00E858EC">
              <w:rPr>
                <w:rStyle w:val="apple-style-span"/>
                <w:color w:val="000000"/>
                <w:sz w:val="22"/>
                <w:szCs w:val="24"/>
                <w:lang w:val="en-US"/>
              </w:rPr>
              <w:t>Added support for &lt;pointMembers&gt; in MassPointRelief.</w:t>
            </w:r>
          </w:p>
        </w:tc>
      </w:tr>
      <w:tr w:rsidR="00783DFA" w:rsidRPr="008C318C" w:rsidTr="00FF77E4">
        <w:tc>
          <w:tcPr>
            <w:tcW w:w="1513" w:type="dxa"/>
            <w:shd w:val="clear" w:color="auto" w:fill="F2F2F2"/>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Standard1"/>
                <w:sz w:val="22"/>
                <w:lang w:val="en-US"/>
              </w:rPr>
              <w:t>2010-06-29</w:t>
            </w:r>
          </w:p>
        </w:tc>
        <w:tc>
          <w:tcPr>
            <w:tcW w:w="7549" w:type="dxa"/>
          </w:tcPr>
          <w:p w:rsidR="00783DFA" w:rsidRPr="00E858EC" w:rsidRDefault="00783DFA" w:rsidP="00E858EC">
            <w:pPr>
              <w:tabs>
                <w:tab w:val="left" w:pos="851"/>
              </w:tabs>
              <w:spacing w:before="120" w:after="0" w:line="240" w:lineRule="auto"/>
              <w:rPr>
                <w:rStyle w:val="apple-style-span"/>
                <w:color w:val="000000"/>
                <w:szCs w:val="24"/>
                <w:lang w:val="en-US"/>
              </w:rPr>
            </w:pPr>
            <w:r w:rsidRPr="00E858EC">
              <w:rPr>
                <w:rStyle w:val="Standard1"/>
                <w:sz w:val="22"/>
                <w:lang w:val="en-US"/>
              </w:rPr>
              <w:t>Added workspace dialog to matching/merging panel.</w:t>
            </w:r>
          </w:p>
        </w:tc>
      </w:tr>
    </w:tbl>
    <w:p w:rsidR="00783DFA" w:rsidRDefault="00783DFA" w:rsidP="001563FF">
      <w:pPr>
        <w:tabs>
          <w:tab w:val="left" w:pos="851"/>
        </w:tabs>
        <w:spacing w:before="120"/>
        <w:rPr>
          <w:rStyle w:val="Standard1"/>
          <w:b/>
          <w:lang w:val="en-US"/>
        </w:rPr>
      </w:pPr>
    </w:p>
    <w:p w:rsidR="00783DFA" w:rsidRPr="004B5A5C" w:rsidRDefault="00783DFA" w:rsidP="001563FF">
      <w:pPr>
        <w:tabs>
          <w:tab w:val="left" w:pos="851"/>
        </w:tabs>
        <w:spacing w:before="120"/>
        <w:rPr>
          <w:rStyle w:val="Standard1"/>
          <w:b/>
          <w:lang w:val="en-US"/>
        </w:rPr>
      </w:pPr>
    </w:p>
    <w:p w:rsidR="00783DFA" w:rsidRDefault="00783DFA" w:rsidP="001563FF">
      <w:pPr>
        <w:tabs>
          <w:tab w:val="left" w:pos="851"/>
        </w:tabs>
        <w:spacing w:before="120"/>
        <w:rPr>
          <w:rStyle w:val="Standard1"/>
          <w:lang w:val="en-US"/>
        </w:rPr>
        <w:sectPr w:rsidR="00783DFA" w:rsidSect="00E23570">
          <w:pgSz w:w="11906" w:h="16838"/>
          <w:pgMar w:top="1417" w:right="1417" w:bottom="1134" w:left="1417" w:header="708" w:footer="708" w:gutter="0"/>
          <w:cols w:space="708"/>
          <w:docGrid w:linePitch="360"/>
        </w:sectPr>
      </w:pPr>
    </w:p>
    <w:p w:rsidR="00783DFA" w:rsidRDefault="00783DFA" w:rsidP="002F02A2">
      <w:pPr>
        <w:pStyle w:val="berschrift1"/>
        <w:rPr>
          <w:rStyle w:val="Standard1"/>
          <w:lang w:val="en-US"/>
        </w:rPr>
      </w:pPr>
      <w:bookmarkStart w:id="111" w:name="_Toc366743787"/>
      <w:r>
        <w:rPr>
          <w:rStyle w:val="Standard1"/>
          <w:lang w:val="en-US"/>
        </w:rPr>
        <w:lastRenderedPageBreak/>
        <w:t>References</w:t>
      </w:r>
      <w:bookmarkEnd w:id="111"/>
    </w:p>
    <w:p w:rsidR="00783DFA" w:rsidRPr="003A78BC" w:rsidRDefault="00783DFA" w:rsidP="004836BA">
      <w:pPr>
        <w:ind w:left="705" w:hanging="705"/>
        <w:rPr>
          <w:szCs w:val="24"/>
          <w:lang w:val="en-US"/>
        </w:rPr>
      </w:pPr>
      <w:bookmarkStart w:id="112" w:name="Ref_3DCityDB-Documentation"/>
      <w:bookmarkEnd w:id="112"/>
      <w:r w:rsidRPr="002E66DB">
        <w:rPr>
          <w:szCs w:val="24"/>
          <w:lang w:val="en-US"/>
        </w:rPr>
        <w:t>[1]</w:t>
      </w:r>
      <w:r w:rsidRPr="002E66DB">
        <w:rPr>
          <w:szCs w:val="24"/>
          <w:lang w:val="en-US"/>
        </w:rPr>
        <w:tab/>
        <w:t xml:space="preserve">Kolbe, T. H.; König, G.; Nagel, C.; Stadler, A. (2009): </w:t>
      </w:r>
      <w:r w:rsidRPr="00976740">
        <w:rPr>
          <w:i/>
          <w:szCs w:val="24"/>
          <w:lang w:val="en-US"/>
        </w:rPr>
        <w:t>3D-Geo-Database for CityGML</w:t>
      </w:r>
      <w:r w:rsidRPr="002E66DB">
        <w:rPr>
          <w:szCs w:val="24"/>
          <w:lang w:val="en-US"/>
        </w:rPr>
        <w:t>, Version 2.0.1, Documentation, April 24th.</w:t>
      </w:r>
      <w:r w:rsidRPr="002E66DB">
        <w:rPr>
          <w:szCs w:val="24"/>
          <w:lang w:val="en-US"/>
        </w:rPr>
        <w:tab/>
      </w:r>
      <w:r w:rsidRPr="002E66DB">
        <w:rPr>
          <w:szCs w:val="24"/>
          <w:lang w:val="en-US"/>
        </w:rPr>
        <w:br/>
      </w:r>
      <w:r w:rsidRPr="002E66DB">
        <w:rPr>
          <w:szCs w:val="24"/>
          <w:lang w:val="en-GB"/>
        </w:rPr>
        <w:tab/>
      </w:r>
      <w:hyperlink r:id="rId173" w:history="1">
        <w:r w:rsidRPr="003A78BC">
          <w:rPr>
            <w:rStyle w:val="Hyperlink"/>
            <w:szCs w:val="24"/>
            <w:lang w:val="en-US"/>
          </w:rPr>
          <w:t>http://opportunity.bv.tu-berlin.de/software/attachments/606/3DCityDB-Documentation-v2_0.pdf</w:t>
        </w:r>
      </w:hyperlink>
    </w:p>
    <w:p w:rsidR="00783DFA" w:rsidRPr="002E66DB" w:rsidRDefault="00783DFA" w:rsidP="004836BA">
      <w:pPr>
        <w:ind w:left="705" w:hanging="705"/>
        <w:rPr>
          <w:szCs w:val="24"/>
          <w:lang w:val="en-US"/>
        </w:rPr>
      </w:pPr>
      <w:bookmarkStart w:id="113" w:name="CityGML_Specification"/>
      <w:r w:rsidRPr="002E66DB">
        <w:rPr>
          <w:szCs w:val="24"/>
          <w:lang w:val="en-US"/>
        </w:rPr>
        <w:t>[2]</w:t>
      </w:r>
      <w:bookmarkEnd w:id="113"/>
      <w:r w:rsidRPr="002E66DB">
        <w:rPr>
          <w:szCs w:val="24"/>
          <w:lang w:val="en-US"/>
        </w:rPr>
        <w:tab/>
        <w:t xml:space="preserve">Gröger G., Kolbe, T. H., Czerwinski, A., Nagel C. (2008): </w:t>
      </w:r>
      <w:r w:rsidRPr="00976740">
        <w:rPr>
          <w:bCs/>
          <w:i/>
          <w:szCs w:val="24"/>
          <w:lang w:val="en-US"/>
        </w:rPr>
        <w:t>OpenGIS® City Geography Markup Language (CityGML) Encoding Standard</w:t>
      </w:r>
      <w:r>
        <w:rPr>
          <w:bCs/>
          <w:szCs w:val="24"/>
          <w:lang w:val="en-US"/>
        </w:rPr>
        <w:t xml:space="preserve">, Version 1.0.0. Open Geospatial Consortium, </w:t>
      </w:r>
      <w:r w:rsidRPr="002E66DB">
        <w:rPr>
          <w:bCs/>
          <w:szCs w:val="24"/>
          <w:lang w:val="en-US"/>
        </w:rPr>
        <w:t>Doc. No. 08-007r1</w:t>
      </w:r>
      <w:r>
        <w:rPr>
          <w:bCs/>
          <w:szCs w:val="24"/>
          <w:lang w:val="en-US"/>
        </w:rPr>
        <w:t>,</w:t>
      </w:r>
      <w:r w:rsidRPr="002E66DB">
        <w:rPr>
          <w:bCs/>
          <w:szCs w:val="24"/>
          <w:lang w:val="en-US"/>
        </w:rPr>
        <w:t xml:space="preserve"> August 20</w:t>
      </w:r>
      <w:r>
        <w:rPr>
          <w:bCs/>
          <w:szCs w:val="24"/>
          <w:lang w:val="en-US"/>
        </w:rPr>
        <w:t>th.</w:t>
      </w:r>
      <w:r w:rsidRPr="002E66DB">
        <w:rPr>
          <w:bCs/>
          <w:szCs w:val="24"/>
          <w:lang w:val="en-US"/>
        </w:rPr>
        <w:t xml:space="preserve"> </w:t>
      </w:r>
      <w:r w:rsidRPr="002E66DB">
        <w:rPr>
          <w:bCs/>
          <w:szCs w:val="24"/>
          <w:lang w:val="en-US"/>
        </w:rPr>
        <w:tab/>
      </w:r>
      <w:r w:rsidRPr="002E66DB">
        <w:rPr>
          <w:bCs/>
          <w:szCs w:val="24"/>
          <w:lang w:val="en-US"/>
        </w:rPr>
        <w:br/>
      </w:r>
      <w:r w:rsidRPr="002E66DB">
        <w:rPr>
          <w:bCs/>
          <w:szCs w:val="24"/>
          <w:lang w:val="en-US"/>
        </w:rPr>
        <w:tab/>
      </w:r>
      <w:hyperlink r:id="rId174" w:history="1">
        <w:r w:rsidRPr="002E66DB">
          <w:rPr>
            <w:rStyle w:val="Hyperlink"/>
            <w:szCs w:val="24"/>
            <w:lang w:val="en-US"/>
          </w:rPr>
          <w:t>http://portal.opengeospatial.org/files/?artifact_id=28802</w:t>
        </w:r>
      </w:hyperlink>
    </w:p>
    <w:p w:rsidR="00783DFA" w:rsidRDefault="00783DFA" w:rsidP="00196E11">
      <w:pPr>
        <w:ind w:left="705" w:hanging="705"/>
        <w:rPr>
          <w:rStyle w:val="Standard1"/>
          <w:lang w:val="en-US"/>
        </w:rPr>
      </w:pPr>
      <w:r w:rsidRPr="000E4CEE">
        <w:rPr>
          <w:rStyle w:val="Standard1"/>
          <w:lang w:val="en-US"/>
        </w:rPr>
        <w:t>[</w:t>
      </w:r>
      <w:r>
        <w:rPr>
          <w:rStyle w:val="Standard1"/>
          <w:lang w:val="en-US"/>
        </w:rPr>
        <w:t>3</w:t>
      </w:r>
      <w:r w:rsidRPr="000E4CEE">
        <w:rPr>
          <w:rStyle w:val="Standard1"/>
          <w:lang w:val="en-US"/>
        </w:rPr>
        <w:t>]</w:t>
      </w:r>
      <w:r w:rsidRPr="000E4CEE">
        <w:rPr>
          <w:rStyle w:val="Standard1"/>
          <w:lang w:val="en-US"/>
        </w:rPr>
        <w:tab/>
      </w:r>
      <w:r>
        <w:rPr>
          <w:rStyle w:val="Standard1"/>
          <w:lang w:val="en-US"/>
        </w:rPr>
        <w:t xml:space="preserve">Wilson, T. (2008): </w:t>
      </w:r>
      <w:r w:rsidRPr="00976740">
        <w:rPr>
          <w:bCs/>
          <w:i/>
          <w:szCs w:val="24"/>
          <w:lang w:val="en-US"/>
        </w:rPr>
        <w:t>OGC® KML</w:t>
      </w:r>
      <w:r>
        <w:rPr>
          <w:bCs/>
          <w:szCs w:val="24"/>
          <w:lang w:val="en-US"/>
        </w:rPr>
        <w:t xml:space="preserve">, </w:t>
      </w:r>
      <w:r w:rsidRPr="00954506">
        <w:rPr>
          <w:bCs/>
          <w:szCs w:val="24"/>
          <w:lang w:val="en-US"/>
        </w:rPr>
        <w:t>OGC®</w:t>
      </w:r>
      <w:r w:rsidRPr="00976740">
        <w:rPr>
          <w:bCs/>
          <w:i/>
          <w:szCs w:val="24"/>
          <w:lang w:val="en-US"/>
        </w:rPr>
        <w:t xml:space="preserve"> </w:t>
      </w:r>
      <w:r w:rsidRPr="00954506">
        <w:rPr>
          <w:bCs/>
          <w:szCs w:val="24"/>
          <w:lang w:val="en-US"/>
        </w:rPr>
        <w:t>Standard</w:t>
      </w:r>
      <w:r>
        <w:rPr>
          <w:bCs/>
          <w:i/>
          <w:szCs w:val="24"/>
          <w:lang w:val="en-US"/>
        </w:rPr>
        <w:t xml:space="preserve"> </w:t>
      </w:r>
      <w:r>
        <w:rPr>
          <w:bCs/>
          <w:szCs w:val="24"/>
          <w:lang w:val="en-US"/>
        </w:rPr>
        <w:t xml:space="preserve">Version 2.2.0. </w:t>
      </w:r>
      <w:r w:rsidRPr="000E4CEE">
        <w:rPr>
          <w:rStyle w:val="Standard1"/>
          <w:lang w:val="en-US"/>
        </w:rPr>
        <w:t>Open Geospatial Consortium</w:t>
      </w:r>
      <w:r>
        <w:rPr>
          <w:rStyle w:val="Standard1"/>
          <w:lang w:val="en-US"/>
        </w:rPr>
        <w:t>, Doc. No. 07-147r2, April</w:t>
      </w:r>
      <w:r w:rsidRPr="000E4CEE">
        <w:rPr>
          <w:rStyle w:val="Standard1"/>
          <w:lang w:val="en-US"/>
        </w:rPr>
        <w:t xml:space="preserve"> 14th.</w:t>
      </w:r>
      <w:r>
        <w:rPr>
          <w:rStyle w:val="Standard1"/>
          <w:lang w:val="en-US"/>
        </w:rPr>
        <w:tab/>
      </w:r>
      <w:r>
        <w:rPr>
          <w:rStyle w:val="Standard1"/>
          <w:lang w:val="en-US"/>
        </w:rPr>
        <w:br/>
      </w:r>
      <w:r w:rsidRPr="000E4CEE">
        <w:rPr>
          <w:rStyle w:val="Standard1"/>
          <w:lang w:val="en-US"/>
        </w:rPr>
        <w:tab/>
      </w:r>
      <w:hyperlink r:id="rId175" w:history="1">
        <w:r w:rsidRPr="001705C3">
          <w:rPr>
            <w:rStyle w:val="Hyperlink"/>
            <w:lang w:val="en-US"/>
          </w:rPr>
          <w:t>http://portal.opengeospatial.org/files/?artifact_id=27810</w:t>
        </w:r>
      </w:hyperlink>
    </w:p>
    <w:p w:rsidR="00783DFA" w:rsidRDefault="00783DFA" w:rsidP="000E4CEE">
      <w:pPr>
        <w:rPr>
          <w:rStyle w:val="Standard1"/>
          <w:lang w:val="en-US"/>
        </w:rPr>
      </w:pPr>
      <w:r>
        <w:rPr>
          <w:rStyle w:val="Standard1"/>
          <w:lang w:val="en-US"/>
        </w:rPr>
        <w:t>[4</w:t>
      </w:r>
      <w:r w:rsidRPr="000E4CEE">
        <w:rPr>
          <w:rStyle w:val="Standard1"/>
          <w:lang w:val="en-US"/>
        </w:rPr>
        <w:t>]</w:t>
      </w:r>
      <w:r w:rsidRPr="000E4CEE">
        <w:rPr>
          <w:rStyle w:val="Standard1"/>
          <w:lang w:val="en-US"/>
        </w:rPr>
        <w:tab/>
        <w:t xml:space="preserve">The Google Elevation API, Weblink (accessed </w:t>
      </w:r>
      <w:r>
        <w:rPr>
          <w:rStyle w:val="Standard1"/>
          <w:lang w:val="en-US"/>
        </w:rPr>
        <w:t>May</w:t>
      </w:r>
      <w:r w:rsidRPr="000E4CEE">
        <w:rPr>
          <w:rStyle w:val="Standard1"/>
          <w:lang w:val="en-US"/>
        </w:rPr>
        <w:t xml:space="preserve"> 2011):</w:t>
      </w:r>
      <w:r>
        <w:rPr>
          <w:rStyle w:val="Standard1"/>
          <w:lang w:val="en-US"/>
        </w:rPr>
        <w:tab/>
      </w:r>
      <w:r w:rsidRPr="000E4CEE">
        <w:rPr>
          <w:rStyle w:val="Standard1"/>
          <w:lang w:val="en-US"/>
        </w:rPr>
        <w:tab/>
      </w:r>
      <w:hyperlink r:id="rId176" w:history="1">
        <w:r w:rsidRPr="001705C3">
          <w:rPr>
            <w:rStyle w:val="Hyperlink"/>
            <w:lang w:val="en-US"/>
          </w:rPr>
          <w:t>http://code.google.com/intl/en/apis/maps/documentation/elevation/</w:t>
        </w:r>
      </w:hyperlink>
    </w:p>
    <w:p w:rsidR="00783DFA" w:rsidRDefault="00783DFA" w:rsidP="000E4CEE">
      <w:pPr>
        <w:rPr>
          <w:rStyle w:val="Standard1"/>
          <w:lang w:val="en-US"/>
        </w:rPr>
      </w:pPr>
      <w:r w:rsidRPr="000E4CEE">
        <w:rPr>
          <w:rStyle w:val="Standard1"/>
          <w:lang w:val="en-US"/>
        </w:rPr>
        <w:t>[5]</w:t>
      </w:r>
      <w:r w:rsidRPr="000E4CEE">
        <w:rPr>
          <w:rStyle w:val="Standard1"/>
          <w:lang w:val="en-US"/>
        </w:rPr>
        <w:tab/>
        <w:t xml:space="preserve">Active Server Pages Reference, Weblink (accessed </w:t>
      </w:r>
      <w:r>
        <w:rPr>
          <w:rStyle w:val="Standard1"/>
          <w:lang w:val="en-US"/>
        </w:rPr>
        <w:t>May</w:t>
      </w:r>
      <w:r w:rsidRPr="000E4CEE">
        <w:rPr>
          <w:rStyle w:val="Standard1"/>
          <w:lang w:val="en-US"/>
        </w:rPr>
        <w:t xml:space="preserve"> 2011):</w:t>
      </w:r>
      <w:r>
        <w:rPr>
          <w:rStyle w:val="Standard1"/>
          <w:lang w:val="en-US"/>
        </w:rPr>
        <w:tab/>
      </w:r>
      <w:r w:rsidRPr="000E4CEE">
        <w:rPr>
          <w:rStyle w:val="Standard1"/>
          <w:lang w:val="en-US"/>
        </w:rPr>
        <w:tab/>
      </w:r>
      <w:hyperlink r:id="rId177" w:history="1">
        <w:r w:rsidRPr="001705C3">
          <w:rPr>
            <w:rStyle w:val="Hyperlink"/>
            <w:lang w:val="en-US"/>
          </w:rPr>
          <w:t>http://msdn.microsoft.com/en-us/library/ms526064.aspx</w:t>
        </w:r>
      </w:hyperlink>
    </w:p>
    <w:p w:rsidR="00783DFA" w:rsidRDefault="00783DFA" w:rsidP="002778BA">
      <w:pPr>
        <w:ind w:left="705" w:hanging="705"/>
        <w:rPr>
          <w:rStyle w:val="Standard1"/>
          <w:lang w:val="en-US"/>
        </w:rPr>
      </w:pPr>
      <w:r w:rsidRPr="000E4CEE">
        <w:rPr>
          <w:rStyle w:val="Standard1"/>
          <w:lang w:val="en-US"/>
        </w:rPr>
        <w:t>[6]</w:t>
      </w:r>
      <w:r w:rsidRPr="000E4CEE">
        <w:rPr>
          <w:rStyle w:val="Standard1"/>
          <w:lang w:val="en-US"/>
        </w:rPr>
        <w:tab/>
      </w:r>
      <w:r>
        <w:rPr>
          <w:rStyle w:val="Standard1"/>
          <w:lang w:val="en-US"/>
        </w:rPr>
        <w:t xml:space="preserve">Barners, M., Finch, E. L. (2008): </w:t>
      </w:r>
      <w:r w:rsidRPr="00976740">
        <w:rPr>
          <w:rStyle w:val="Standard1"/>
          <w:i/>
          <w:lang w:val="en-US"/>
        </w:rPr>
        <w:t>COLLADA - Digital Asset Schema Release 1.5.0</w:t>
      </w:r>
      <w:r>
        <w:rPr>
          <w:rStyle w:val="Standard1"/>
          <w:lang w:val="en-US"/>
        </w:rPr>
        <w:t xml:space="preserve">. </w:t>
      </w:r>
      <w:r w:rsidRPr="000E4CEE">
        <w:rPr>
          <w:rStyle w:val="Standard1"/>
          <w:lang w:val="en-US"/>
        </w:rPr>
        <w:t xml:space="preserve">The Khronos Group Inc., </w:t>
      </w:r>
      <w:r>
        <w:rPr>
          <w:rStyle w:val="Standard1"/>
          <w:lang w:val="en-US"/>
        </w:rPr>
        <w:t>Sony Computer Entertainment Inc,</w:t>
      </w:r>
      <w:r w:rsidRPr="000E4CEE">
        <w:rPr>
          <w:rStyle w:val="Standard1"/>
          <w:lang w:val="en-US"/>
        </w:rPr>
        <w:t xml:space="preserve"> April 2008.</w:t>
      </w:r>
      <w:r>
        <w:rPr>
          <w:rStyle w:val="Standard1"/>
          <w:lang w:val="en-US"/>
        </w:rPr>
        <w:tab/>
      </w:r>
      <w:r w:rsidRPr="000E4CEE">
        <w:rPr>
          <w:rStyle w:val="Standard1"/>
          <w:lang w:val="en-US"/>
        </w:rPr>
        <w:tab/>
      </w:r>
      <w:hyperlink r:id="rId178" w:history="1">
        <w:r w:rsidRPr="001705C3">
          <w:rPr>
            <w:rStyle w:val="Hyperlink"/>
            <w:lang w:val="en-US"/>
          </w:rPr>
          <w:t>http://www.khronos.org/files/collada_spec_1_5.pdf</w:t>
        </w:r>
      </w:hyperlink>
    </w:p>
    <w:p w:rsidR="00783DFA" w:rsidRDefault="00783DFA" w:rsidP="000E4CEE">
      <w:pPr>
        <w:rPr>
          <w:rStyle w:val="Standard1"/>
          <w:lang w:val="en-US"/>
        </w:rPr>
      </w:pPr>
      <w:r>
        <w:rPr>
          <w:rStyle w:val="Standard1"/>
          <w:lang w:val="en-US"/>
        </w:rPr>
        <w:t>[7]</w:t>
      </w:r>
      <w:r>
        <w:rPr>
          <w:rStyle w:val="Standard1"/>
          <w:lang w:val="en-US"/>
        </w:rPr>
        <w:tab/>
        <w:t>j</w:t>
      </w:r>
      <w:r w:rsidRPr="000E4CEE">
        <w:rPr>
          <w:rStyle w:val="Standard1"/>
          <w:lang w:val="en-US"/>
        </w:rPr>
        <w:t xml:space="preserve">ava - the Java application launcher, Weblink (accessed </w:t>
      </w:r>
      <w:r>
        <w:rPr>
          <w:rStyle w:val="Standard1"/>
          <w:lang w:val="en-US"/>
        </w:rPr>
        <w:t>May</w:t>
      </w:r>
      <w:r w:rsidRPr="000E4CEE">
        <w:rPr>
          <w:rStyle w:val="Standard1"/>
          <w:lang w:val="en-US"/>
        </w:rPr>
        <w:t xml:space="preserve"> 2011):</w:t>
      </w:r>
      <w:r>
        <w:rPr>
          <w:rStyle w:val="Standard1"/>
          <w:lang w:val="en-US"/>
        </w:rPr>
        <w:tab/>
      </w:r>
      <w:r w:rsidRPr="000E4CEE">
        <w:rPr>
          <w:rStyle w:val="Standard1"/>
          <w:lang w:val="en-US"/>
        </w:rPr>
        <w:tab/>
      </w:r>
      <w:hyperlink r:id="rId179" w:history="1">
        <w:r w:rsidRPr="001705C3">
          <w:rPr>
            <w:rStyle w:val="Hyperlink"/>
            <w:lang w:val="en-US"/>
          </w:rPr>
          <w:t>http://download.oracle.com/javase/6/docs/technotes/tools/windows/java.html</w:t>
        </w:r>
      </w:hyperlink>
    </w:p>
    <w:p w:rsidR="00783DFA" w:rsidRPr="000E4CEE" w:rsidRDefault="00783DFA" w:rsidP="00C9693E">
      <w:pPr>
        <w:ind w:left="705" w:hanging="705"/>
        <w:rPr>
          <w:rStyle w:val="Standard1"/>
          <w:lang w:val="en-US"/>
        </w:rPr>
      </w:pPr>
      <w:r w:rsidRPr="000E4CEE">
        <w:rPr>
          <w:rStyle w:val="Standard1"/>
          <w:lang w:val="en-US"/>
        </w:rPr>
        <w:t>[8]</w:t>
      </w:r>
      <w:r w:rsidRPr="000E4CEE">
        <w:rPr>
          <w:rStyle w:val="Standard1"/>
          <w:lang w:val="en-US"/>
        </w:rPr>
        <w:tab/>
      </w:r>
      <w:r w:rsidRPr="00C9693E">
        <w:rPr>
          <w:rStyle w:val="Standard1"/>
          <w:lang w:val="en-US"/>
        </w:rPr>
        <w:t xml:space="preserve">British German Academic Research Collaboration Programme </w:t>
      </w:r>
      <w:r>
        <w:rPr>
          <w:rStyle w:val="Standard1"/>
          <w:lang w:val="en-US"/>
        </w:rPr>
        <w:t xml:space="preserve">on </w:t>
      </w:r>
      <w:r w:rsidRPr="005C3AAB">
        <w:rPr>
          <w:rStyle w:val="Standard1"/>
          <w:i/>
          <w:lang w:val="en-US"/>
        </w:rPr>
        <w:t>Efficient Algorithms for 2-D Rectangle packing</w:t>
      </w:r>
      <w:r>
        <w:rPr>
          <w:rStyle w:val="Standard1"/>
          <w:lang w:val="en-US"/>
        </w:rPr>
        <w:t>.</w:t>
      </w:r>
      <w:r w:rsidRPr="00C9693E">
        <w:rPr>
          <w:rStyle w:val="Standard1"/>
          <w:lang w:val="en-US"/>
        </w:rPr>
        <w:t xml:space="preserve"> </w:t>
      </w:r>
      <w:r w:rsidRPr="000E4CEE">
        <w:rPr>
          <w:rStyle w:val="Standard1"/>
          <w:lang w:val="en-US"/>
        </w:rPr>
        <w:t xml:space="preserve">Weblink (accessed </w:t>
      </w:r>
      <w:r>
        <w:rPr>
          <w:rStyle w:val="Standard1"/>
          <w:lang w:val="en-US"/>
        </w:rPr>
        <w:t>May</w:t>
      </w:r>
      <w:r w:rsidRPr="000E4CEE">
        <w:rPr>
          <w:rStyle w:val="Standard1"/>
          <w:lang w:val="en-US"/>
        </w:rPr>
        <w:t xml:space="preserve"> 2011):</w:t>
      </w:r>
      <w:r>
        <w:rPr>
          <w:rStyle w:val="Standard1"/>
          <w:lang w:val="en-US"/>
        </w:rPr>
        <w:tab/>
      </w:r>
      <w:r w:rsidRPr="000E4CEE">
        <w:rPr>
          <w:rStyle w:val="Standard1"/>
          <w:lang w:val="en-US"/>
        </w:rPr>
        <w:tab/>
      </w:r>
      <w:hyperlink r:id="rId180" w:history="1">
        <w:r w:rsidRPr="001705C3">
          <w:rPr>
            <w:rStyle w:val="Hyperlink"/>
            <w:lang w:val="en-US"/>
          </w:rPr>
          <w:t>http://www.csc.liv.ac.uk/~epa/surveyhtml.html</w:t>
        </w:r>
      </w:hyperlink>
      <w:r>
        <w:rPr>
          <w:rStyle w:val="Standard1"/>
          <w:lang w:val="en-US"/>
        </w:rPr>
        <w:tab/>
      </w:r>
    </w:p>
    <w:p w:rsidR="00783DFA" w:rsidRPr="000E4CEE" w:rsidRDefault="00783DFA" w:rsidP="00976740">
      <w:pPr>
        <w:ind w:left="705" w:hanging="705"/>
        <w:rPr>
          <w:rStyle w:val="Standard1"/>
          <w:lang w:val="en-US"/>
        </w:rPr>
      </w:pPr>
      <w:r w:rsidRPr="000E4CEE">
        <w:rPr>
          <w:rStyle w:val="Standard1"/>
          <w:lang w:val="en-US"/>
        </w:rPr>
        <w:t>[9]</w:t>
      </w:r>
      <w:r w:rsidRPr="000E4CEE">
        <w:rPr>
          <w:rStyle w:val="Standard1"/>
          <w:lang w:val="en-US"/>
        </w:rPr>
        <w:tab/>
        <w:t xml:space="preserve">Lodi A., Martello S., Vigo D. (1999): </w:t>
      </w:r>
      <w:r w:rsidRPr="00976740">
        <w:rPr>
          <w:rStyle w:val="Standard1"/>
          <w:i/>
          <w:lang w:val="en-US"/>
        </w:rPr>
        <w:t>The Touching Perimeter Algorithm: Heuristic and Metaheuristic Approaches for a Class of Two-Dimensional Bin Packing Problems</w:t>
      </w:r>
      <w:r w:rsidRPr="000E4CEE">
        <w:rPr>
          <w:rStyle w:val="Standard1"/>
          <w:lang w:val="en-US"/>
        </w:rPr>
        <w:t>.</w:t>
      </w:r>
      <w:r>
        <w:rPr>
          <w:rStyle w:val="Standard1"/>
          <w:lang w:val="en-US"/>
        </w:rPr>
        <w:t xml:space="preserve"> In:</w:t>
      </w:r>
      <w:r w:rsidRPr="000E4CEE">
        <w:rPr>
          <w:rStyle w:val="Standard1"/>
          <w:lang w:val="en-US"/>
        </w:rPr>
        <w:t xml:space="preserve"> INFORMS J on Computing: </w:t>
      </w:r>
      <w:r>
        <w:rPr>
          <w:rStyle w:val="Standard1"/>
          <w:lang w:val="en-US"/>
        </w:rPr>
        <w:t xml:space="preserve">pp. </w:t>
      </w:r>
      <w:r w:rsidRPr="000E4CEE">
        <w:rPr>
          <w:rStyle w:val="Standard1"/>
          <w:lang w:val="en-US"/>
        </w:rPr>
        <w:t>345-357.</w:t>
      </w:r>
    </w:p>
    <w:p w:rsidR="00783DFA" w:rsidRPr="000E4CEE" w:rsidRDefault="00783DFA" w:rsidP="00165E96">
      <w:pPr>
        <w:ind w:left="705" w:hanging="705"/>
        <w:rPr>
          <w:rStyle w:val="Standard1"/>
          <w:lang w:val="en-US"/>
        </w:rPr>
      </w:pPr>
      <w:r w:rsidRPr="000E4CEE">
        <w:rPr>
          <w:rStyle w:val="Standard1"/>
          <w:lang w:val="en-US"/>
        </w:rPr>
        <w:t>[10]</w:t>
      </w:r>
      <w:r w:rsidRPr="000E4CEE">
        <w:rPr>
          <w:rStyle w:val="Standard1"/>
          <w:lang w:val="en-US"/>
        </w:rPr>
        <w:tab/>
        <w:t>Lodi A., Ma</w:t>
      </w:r>
      <w:r>
        <w:rPr>
          <w:rStyle w:val="Standard1"/>
          <w:lang w:val="en-US"/>
        </w:rPr>
        <w:t>rtello S., Monaci M., (2002):</w:t>
      </w:r>
      <w:r w:rsidRPr="000E4CEE">
        <w:rPr>
          <w:rStyle w:val="Standard1"/>
          <w:lang w:val="en-US"/>
        </w:rPr>
        <w:t xml:space="preserve"> </w:t>
      </w:r>
      <w:r w:rsidRPr="00165E96">
        <w:rPr>
          <w:rStyle w:val="Standard1"/>
          <w:i/>
          <w:lang w:val="en-US"/>
        </w:rPr>
        <w:t>Two-dimensional packing problems: A survey</w:t>
      </w:r>
      <w:r>
        <w:rPr>
          <w:rStyle w:val="Standard1"/>
          <w:lang w:val="en-US"/>
        </w:rPr>
        <w:t>.</w:t>
      </w:r>
      <w:r w:rsidRPr="000E4CEE">
        <w:rPr>
          <w:rStyle w:val="Standard1"/>
          <w:lang w:val="en-US"/>
        </w:rPr>
        <w:t xml:space="preserve"> </w:t>
      </w:r>
      <w:r>
        <w:rPr>
          <w:rStyle w:val="Standard1"/>
          <w:lang w:val="en-US"/>
        </w:rPr>
        <w:t xml:space="preserve">In: </w:t>
      </w:r>
      <w:r w:rsidRPr="000E4CEE">
        <w:rPr>
          <w:rStyle w:val="Standard1"/>
          <w:lang w:val="en-US"/>
        </w:rPr>
        <w:t>European Journal of Operational Research, 141, issue 2, p</w:t>
      </w:r>
      <w:r>
        <w:rPr>
          <w:rStyle w:val="Standard1"/>
          <w:lang w:val="en-US"/>
        </w:rPr>
        <w:t>p</w:t>
      </w:r>
      <w:r w:rsidRPr="000E4CEE">
        <w:rPr>
          <w:rStyle w:val="Standard1"/>
          <w:lang w:val="en-US"/>
        </w:rPr>
        <w:t>. 241-252.</w:t>
      </w:r>
    </w:p>
    <w:p w:rsidR="00783DFA" w:rsidRPr="000E4CEE" w:rsidRDefault="00783DFA" w:rsidP="00183C2E">
      <w:pPr>
        <w:ind w:left="705" w:hanging="705"/>
        <w:rPr>
          <w:rStyle w:val="Standard1"/>
          <w:lang w:val="en-US"/>
        </w:rPr>
      </w:pPr>
      <w:r>
        <w:rPr>
          <w:rStyle w:val="Standard1"/>
          <w:lang w:val="en-US"/>
        </w:rPr>
        <w:t>[11]</w:t>
      </w:r>
      <w:r>
        <w:rPr>
          <w:rStyle w:val="Standard1"/>
          <w:lang w:val="en-US"/>
        </w:rPr>
        <w:tab/>
        <w:t>D. Sleator (1980):</w:t>
      </w:r>
      <w:r w:rsidRPr="000E4CEE">
        <w:rPr>
          <w:rStyle w:val="Standard1"/>
          <w:lang w:val="en-US"/>
        </w:rPr>
        <w:t xml:space="preserve"> </w:t>
      </w:r>
      <w:r w:rsidRPr="00183C2E">
        <w:rPr>
          <w:rStyle w:val="Standard1"/>
          <w:i/>
          <w:lang w:val="en-US"/>
        </w:rPr>
        <w:t>A 2.5 times optimal algorithm for packing in two dimensions</w:t>
      </w:r>
      <w:r w:rsidRPr="000E4CEE">
        <w:rPr>
          <w:rStyle w:val="Standard1"/>
          <w:lang w:val="en-US"/>
        </w:rPr>
        <w:t xml:space="preserve">. </w:t>
      </w:r>
      <w:r>
        <w:rPr>
          <w:rStyle w:val="Standard1"/>
          <w:lang w:val="en-US"/>
        </w:rPr>
        <w:t xml:space="preserve">In: </w:t>
      </w:r>
      <w:r w:rsidRPr="000E4CEE">
        <w:rPr>
          <w:rStyle w:val="Standard1"/>
          <w:lang w:val="en-US"/>
        </w:rPr>
        <w:t>Information Processing Letters</w:t>
      </w:r>
      <w:r>
        <w:rPr>
          <w:rStyle w:val="Standard1"/>
          <w:lang w:val="en-US"/>
        </w:rPr>
        <w:t>,</w:t>
      </w:r>
      <w:r w:rsidRPr="000E4CEE">
        <w:rPr>
          <w:rStyle w:val="Standard1"/>
          <w:lang w:val="en-US"/>
        </w:rPr>
        <w:t xml:space="preserve"> </w:t>
      </w:r>
      <w:r>
        <w:rPr>
          <w:rStyle w:val="Standard1"/>
          <w:lang w:val="en-US"/>
        </w:rPr>
        <w:t xml:space="preserve">Volume </w:t>
      </w:r>
      <w:r w:rsidRPr="000E4CEE">
        <w:rPr>
          <w:rStyle w:val="Standard1"/>
          <w:lang w:val="en-US"/>
        </w:rPr>
        <w:t>10</w:t>
      </w:r>
      <w:r>
        <w:rPr>
          <w:rStyle w:val="Standard1"/>
          <w:lang w:val="en-US"/>
        </w:rPr>
        <w:t>, Number 1, pp</w:t>
      </w:r>
      <w:r w:rsidRPr="000E4CEE">
        <w:rPr>
          <w:rStyle w:val="Standard1"/>
          <w:lang w:val="en-US"/>
        </w:rPr>
        <w:t>. 37–40.</w:t>
      </w:r>
    </w:p>
    <w:p w:rsidR="00783DFA" w:rsidRDefault="00783DFA" w:rsidP="006B439E">
      <w:pPr>
        <w:ind w:left="705" w:hanging="705"/>
        <w:rPr>
          <w:rStyle w:val="Standard1"/>
          <w:lang w:val="en-US"/>
        </w:rPr>
      </w:pPr>
      <w:r w:rsidRPr="000E4CEE">
        <w:rPr>
          <w:rStyle w:val="Standard1"/>
          <w:lang w:val="en-US"/>
        </w:rPr>
        <w:t>[12]</w:t>
      </w:r>
      <w:r w:rsidRPr="000E4CEE">
        <w:rPr>
          <w:rStyle w:val="Standard1"/>
          <w:lang w:val="en-US"/>
        </w:rPr>
        <w:tab/>
        <w:t>E.G. Coffma</w:t>
      </w:r>
      <w:r>
        <w:rPr>
          <w:rStyle w:val="Standard1"/>
          <w:lang w:val="en-US"/>
        </w:rPr>
        <w:t xml:space="preserve">n Jr., M.R. Garey, D.S. Johnson, </w:t>
      </w:r>
      <w:r w:rsidRPr="000E4CEE">
        <w:rPr>
          <w:rStyle w:val="Standard1"/>
          <w:lang w:val="en-US"/>
        </w:rPr>
        <w:t>R.E. Tarjan</w:t>
      </w:r>
      <w:r>
        <w:rPr>
          <w:rStyle w:val="Standard1"/>
          <w:lang w:val="en-US"/>
        </w:rPr>
        <w:t xml:space="preserve"> (1980):</w:t>
      </w:r>
      <w:r w:rsidRPr="000E4CEE">
        <w:rPr>
          <w:rStyle w:val="Standard1"/>
          <w:lang w:val="en-US"/>
        </w:rPr>
        <w:t xml:space="preserve"> </w:t>
      </w:r>
      <w:r w:rsidRPr="00B60C07">
        <w:rPr>
          <w:rStyle w:val="Standard1"/>
          <w:i/>
          <w:lang w:val="en-US"/>
        </w:rPr>
        <w:t>Performance bounds for level-oriented two-dimensional packing algorithms</w:t>
      </w:r>
      <w:r w:rsidRPr="000E4CEE">
        <w:rPr>
          <w:rStyle w:val="Standard1"/>
          <w:lang w:val="en-US"/>
        </w:rPr>
        <w:t xml:space="preserve">. </w:t>
      </w:r>
      <w:r>
        <w:rPr>
          <w:rStyle w:val="Standard1"/>
          <w:lang w:val="en-US"/>
        </w:rPr>
        <w:t xml:space="preserve">In: </w:t>
      </w:r>
      <w:r w:rsidRPr="000E4CEE">
        <w:rPr>
          <w:rStyle w:val="Standard1"/>
          <w:lang w:val="en-US"/>
        </w:rPr>
        <w:t>SIAM Journal on Computing 9 (1980), pp. 801–826.</w:t>
      </w:r>
    </w:p>
    <w:p w:rsidR="00783DFA" w:rsidRDefault="00783DFA" w:rsidP="002E549B">
      <w:pPr>
        <w:ind w:left="705" w:hanging="705"/>
        <w:rPr>
          <w:rStyle w:val="Standard1"/>
          <w:lang w:val="en-US"/>
        </w:rPr>
      </w:pPr>
      <w:r>
        <w:rPr>
          <w:rStyle w:val="Standard1"/>
          <w:lang w:val="en-US"/>
        </w:rPr>
        <w:lastRenderedPageBreak/>
        <w:t>[13]</w:t>
      </w:r>
      <w:r>
        <w:rPr>
          <w:rStyle w:val="Standard1"/>
          <w:lang w:val="en-US"/>
        </w:rPr>
        <w:tab/>
        <w:t xml:space="preserve">Whiteside, A. (2009): </w:t>
      </w:r>
      <w:r w:rsidRPr="004C76DD">
        <w:rPr>
          <w:rStyle w:val="Standard1"/>
          <w:i/>
          <w:lang w:val="en-US"/>
        </w:rPr>
        <w:t>Definition identifier URNs in OGC namespace</w:t>
      </w:r>
      <w:r>
        <w:rPr>
          <w:rStyle w:val="Standard1"/>
          <w:lang w:val="en-US"/>
        </w:rPr>
        <w:t xml:space="preserve">, Version 1.3. </w:t>
      </w:r>
      <w:r>
        <w:rPr>
          <w:bCs/>
          <w:szCs w:val="24"/>
          <w:lang w:val="en-US"/>
        </w:rPr>
        <w:t>Open Geospatial Consortium,</w:t>
      </w:r>
      <w:r w:rsidRPr="004C76DD">
        <w:rPr>
          <w:rStyle w:val="Standard1"/>
          <w:lang w:val="en-US"/>
        </w:rPr>
        <w:t xml:space="preserve"> OGC® Best Practices</w:t>
      </w:r>
      <w:r>
        <w:rPr>
          <w:bCs/>
          <w:szCs w:val="24"/>
          <w:lang w:val="en-US"/>
        </w:rPr>
        <w:t xml:space="preserve">, </w:t>
      </w:r>
      <w:r w:rsidRPr="002E66DB">
        <w:rPr>
          <w:bCs/>
          <w:szCs w:val="24"/>
          <w:lang w:val="en-US"/>
        </w:rPr>
        <w:t>Doc. No. 0</w:t>
      </w:r>
      <w:r>
        <w:rPr>
          <w:bCs/>
          <w:szCs w:val="24"/>
          <w:lang w:val="en-US"/>
        </w:rPr>
        <w:t>7</w:t>
      </w:r>
      <w:r w:rsidRPr="002E66DB">
        <w:rPr>
          <w:bCs/>
          <w:szCs w:val="24"/>
          <w:lang w:val="en-US"/>
        </w:rPr>
        <w:t>-</w:t>
      </w:r>
      <w:r>
        <w:rPr>
          <w:bCs/>
          <w:szCs w:val="24"/>
          <w:lang w:val="en-US"/>
        </w:rPr>
        <w:t>092r3,</w:t>
      </w:r>
      <w:r w:rsidRPr="002E66DB">
        <w:rPr>
          <w:bCs/>
          <w:szCs w:val="24"/>
          <w:lang w:val="en-US"/>
        </w:rPr>
        <w:t xml:space="preserve"> </w:t>
      </w:r>
      <w:r>
        <w:rPr>
          <w:bCs/>
          <w:szCs w:val="24"/>
          <w:lang w:val="en-US"/>
        </w:rPr>
        <w:t>January</w:t>
      </w:r>
      <w:r w:rsidRPr="002E66DB">
        <w:rPr>
          <w:bCs/>
          <w:szCs w:val="24"/>
          <w:lang w:val="en-US"/>
        </w:rPr>
        <w:t xml:space="preserve"> </w:t>
      </w:r>
      <w:r>
        <w:rPr>
          <w:bCs/>
          <w:szCs w:val="24"/>
          <w:lang w:val="en-US"/>
        </w:rPr>
        <w:t>15th.</w:t>
      </w:r>
      <w:r>
        <w:rPr>
          <w:bCs/>
          <w:szCs w:val="24"/>
          <w:lang w:val="en-US"/>
        </w:rPr>
        <w:br/>
      </w:r>
      <w:hyperlink r:id="rId181" w:history="1">
        <w:r w:rsidRPr="00B96EB3">
          <w:rPr>
            <w:rStyle w:val="Hyperlink"/>
            <w:lang w:val="en-US"/>
          </w:rPr>
          <w:t>http://portal.opengeospatial.org/files/?artifact_id=30575</w:t>
        </w:r>
      </w:hyperlink>
    </w:p>
    <w:p w:rsidR="00C959C1" w:rsidRDefault="00C959C1" w:rsidP="00C959C1">
      <w:pPr>
        <w:rPr>
          <w:lang w:val="en-US"/>
        </w:rPr>
      </w:pPr>
      <w:r>
        <w:rPr>
          <w:rStyle w:val="Standard1"/>
          <w:lang w:val="en-US"/>
        </w:rPr>
        <w:t>[14</w:t>
      </w:r>
      <w:r w:rsidRPr="000E4CEE">
        <w:rPr>
          <w:rStyle w:val="Standard1"/>
          <w:lang w:val="en-US"/>
        </w:rPr>
        <w:t>]</w:t>
      </w:r>
      <w:r w:rsidRPr="000E4CEE">
        <w:rPr>
          <w:rStyle w:val="Standard1"/>
          <w:lang w:val="en-US"/>
        </w:rPr>
        <w:tab/>
      </w:r>
      <w:r>
        <w:rPr>
          <w:rStyle w:val="Standard1"/>
          <w:lang w:val="en-US"/>
        </w:rPr>
        <w:t>Wolfram MathWorld</w:t>
      </w:r>
      <w:r w:rsidRPr="000E4CEE">
        <w:rPr>
          <w:rStyle w:val="Standard1"/>
          <w:lang w:val="en-US"/>
        </w:rPr>
        <w:t xml:space="preserve">, Weblink (accessed </w:t>
      </w:r>
      <w:r>
        <w:rPr>
          <w:rStyle w:val="Standard1"/>
          <w:lang w:val="en-US"/>
        </w:rPr>
        <w:t>March 2012</w:t>
      </w:r>
      <w:r w:rsidRPr="000E4CEE">
        <w:rPr>
          <w:rStyle w:val="Standard1"/>
          <w:lang w:val="en-US"/>
        </w:rPr>
        <w:t>):</w:t>
      </w:r>
      <w:r>
        <w:rPr>
          <w:rStyle w:val="Standard1"/>
          <w:lang w:val="en-US"/>
        </w:rPr>
        <w:tab/>
      </w:r>
      <w:r w:rsidRPr="000E4CEE">
        <w:rPr>
          <w:rStyle w:val="Standard1"/>
          <w:lang w:val="en-US"/>
        </w:rPr>
        <w:tab/>
      </w:r>
      <w:hyperlink r:id="rId182" w:history="1">
        <w:r w:rsidR="00481A48" w:rsidRPr="00724170">
          <w:rPr>
            <w:rStyle w:val="Hyperlink"/>
            <w:lang w:val="en-US"/>
          </w:rPr>
          <w:t>http://mathworld.wolfram.com/AffineTransformation.html</w:t>
        </w:r>
      </w:hyperlink>
    </w:p>
    <w:p w:rsidR="00481A48" w:rsidRDefault="00481A48" w:rsidP="00724170">
      <w:pPr>
        <w:ind w:left="705" w:hanging="705"/>
        <w:jc w:val="left"/>
        <w:rPr>
          <w:rStyle w:val="Standard1"/>
          <w:lang w:val="en-US"/>
        </w:rPr>
      </w:pPr>
      <w:r>
        <w:rPr>
          <w:rStyle w:val="Standard1"/>
          <w:lang w:val="en-US"/>
        </w:rPr>
        <w:t>[15]</w:t>
      </w:r>
      <w:r>
        <w:rPr>
          <w:rStyle w:val="Standard1"/>
          <w:lang w:val="en-US"/>
        </w:rPr>
        <w:tab/>
        <w:t xml:space="preserve">Murray, C. et al. (2010): </w:t>
      </w:r>
      <w:r w:rsidR="00D251FF" w:rsidRPr="00D251FF">
        <w:rPr>
          <w:rStyle w:val="Standard1"/>
          <w:i/>
          <w:lang w:val="en-US"/>
        </w:rPr>
        <w:t xml:space="preserve">Oracle </w:t>
      </w:r>
      <w:r w:rsidRPr="00724170">
        <w:rPr>
          <w:rStyle w:val="Standard1"/>
          <w:i/>
          <w:lang w:val="en-US"/>
        </w:rPr>
        <w:t xml:space="preserve">® </w:t>
      </w:r>
      <w:r w:rsidR="00D251FF" w:rsidRPr="00724170">
        <w:rPr>
          <w:rStyle w:val="Standard1"/>
          <w:i/>
          <w:lang w:val="en-US"/>
        </w:rPr>
        <w:t>Spatial Developer’s Guide 11g Release 2 (11.2),</w:t>
      </w:r>
      <w:r>
        <w:rPr>
          <w:bCs/>
          <w:szCs w:val="24"/>
          <w:lang w:val="en-US"/>
        </w:rPr>
        <w:t xml:space="preserve"> </w:t>
      </w:r>
      <w:r w:rsidR="00D251FF">
        <w:rPr>
          <w:bCs/>
          <w:szCs w:val="24"/>
          <w:lang w:val="en-US"/>
        </w:rPr>
        <w:t>E11830-06</w:t>
      </w:r>
      <w:r>
        <w:rPr>
          <w:bCs/>
          <w:szCs w:val="24"/>
          <w:lang w:val="en-US"/>
        </w:rPr>
        <w:t>,</w:t>
      </w:r>
      <w:r w:rsidRPr="002E66DB">
        <w:rPr>
          <w:bCs/>
          <w:szCs w:val="24"/>
          <w:lang w:val="en-US"/>
        </w:rPr>
        <w:t xml:space="preserve"> </w:t>
      </w:r>
      <w:r>
        <w:rPr>
          <w:bCs/>
          <w:szCs w:val="24"/>
          <w:lang w:val="en-US"/>
        </w:rPr>
        <w:t>March 2010.</w:t>
      </w:r>
      <w:r w:rsidR="00D251FF">
        <w:rPr>
          <w:bCs/>
          <w:szCs w:val="24"/>
          <w:lang w:val="en-US"/>
        </w:rPr>
        <w:tab/>
      </w:r>
      <w:r>
        <w:rPr>
          <w:bCs/>
          <w:szCs w:val="24"/>
          <w:lang w:val="en-US"/>
        </w:rPr>
        <w:br/>
      </w:r>
      <w:hyperlink r:id="rId183" w:history="1">
        <w:r w:rsidRPr="00481A48">
          <w:rPr>
            <w:rStyle w:val="Hyperlink"/>
            <w:lang w:val="en-US"/>
          </w:rPr>
          <w:t>http://docs.oracle.com/cd/E18283_01/appdev.112/e11830.pdf</w:t>
        </w:r>
      </w:hyperlink>
    </w:p>
    <w:p w:rsidR="00783DFA" w:rsidRPr="002F02A2" w:rsidRDefault="00783DFA" w:rsidP="00D251FF">
      <w:pPr>
        <w:rPr>
          <w:lang w:val="en-US"/>
        </w:rPr>
      </w:pPr>
    </w:p>
    <w:sectPr w:rsidR="00783DFA" w:rsidRPr="002F02A2" w:rsidSect="00E2357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B6F9E" w:rsidRDefault="001B6F9E" w:rsidP="001B0B6A">
      <w:pPr>
        <w:spacing w:after="0" w:line="240" w:lineRule="auto"/>
      </w:pPr>
      <w:r>
        <w:separator/>
      </w:r>
    </w:p>
  </w:endnote>
  <w:endnote w:type="continuationSeparator" w:id="0">
    <w:p w:rsidR="001B6F9E" w:rsidRDefault="001B6F9E" w:rsidP="001B0B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B6F9E" w:rsidRDefault="001B6F9E" w:rsidP="001B0B6A">
      <w:pPr>
        <w:spacing w:after="0" w:line="240" w:lineRule="auto"/>
      </w:pPr>
      <w:r>
        <w:separator/>
      </w:r>
    </w:p>
  </w:footnote>
  <w:footnote w:type="continuationSeparator" w:id="0">
    <w:p w:rsidR="001B6F9E" w:rsidRDefault="001B6F9E" w:rsidP="001B0B6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CF7" w:rsidRPr="001B0B6A" w:rsidRDefault="006E0CF7" w:rsidP="00F62B0E">
    <w:pPr>
      <w:pStyle w:val="Kopfzeile"/>
      <w:tabs>
        <w:tab w:val="clear" w:pos="4536"/>
      </w:tabs>
      <w:rPr>
        <w:u w:val="single"/>
        <w:lang w:val="en-US"/>
      </w:rPr>
    </w:pPr>
    <w:r w:rsidRPr="001B0B6A">
      <w:rPr>
        <w:u w:val="single"/>
        <w:lang w:val="en-US"/>
      </w:rPr>
      <w:fldChar w:fldCharType="begin"/>
    </w:r>
    <w:r>
      <w:rPr>
        <w:u w:val="single"/>
        <w:lang w:val="en-US"/>
      </w:rPr>
      <w:instrText>PAGE</w:instrText>
    </w:r>
    <w:r w:rsidRPr="001B0B6A">
      <w:rPr>
        <w:u w:val="single"/>
        <w:lang w:val="en-US"/>
      </w:rPr>
      <w:instrText xml:space="preserve">   \* MERGEFORMAT</w:instrText>
    </w:r>
    <w:r w:rsidRPr="001B0B6A">
      <w:rPr>
        <w:u w:val="single"/>
        <w:lang w:val="en-US"/>
      </w:rPr>
      <w:fldChar w:fldCharType="separate"/>
    </w:r>
    <w:r w:rsidR="001066FC">
      <w:rPr>
        <w:noProof/>
        <w:u w:val="single"/>
        <w:lang w:val="en-US"/>
      </w:rPr>
      <w:t>102</w:t>
    </w:r>
    <w:r w:rsidRPr="001B0B6A">
      <w:rPr>
        <w:u w:val="single"/>
        <w:lang w:val="en-US"/>
      </w:rPr>
      <w:fldChar w:fldCharType="end"/>
    </w:r>
    <w:r>
      <w:rPr>
        <w:u w:val="single"/>
        <w:lang w:val="en-US"/>
      </w:rPr>
      <w:tab/>
      <w:t>Documentat</w:t>
    </w:r>
    <w:r w:rsidRPr="0003786C">
      <w:rPr>
        <w:u w:val="single"/>
        <w:lang w:val="en-US"/>
      </w:rPr>
      <w:t>ion o</w:t>
    </w:r>
    <w:r>
      <w:rPr>
        <w:u w:val="single"/>
        <w:lang w:val="en-US"/>
      </w:rPr>
      <w:t>f</w:t>
    </w:r>
    <w:r w:rsidRPr="0003786C">
      <w:rPr>
        <w:u w:val="single"/>
        <w:lang w:val="en-US"/>
      </w:rPr>
      <w:t xml:space="preserve"> </w:t>
    </w:r>
    <w:r>
      <w:rPr>
        <w:u w:val="single"/>
        <w:lang w:val="en-US"/>
      </w:rPr>
      <w:t xml:space="preserve">the </w:t>
    </w:r>
    <w:r w:rsidRPr="001B0B6A">
      <w:rPr>
        <w:u w:val="single"/>
        <w:lang w:val="en-US"/>
      </w:rPr>
      <w:t>3D</w:t>
    </w:r>
    <w:r>
      <w:rPr>
        <w:u w:val="single"/>
        <w:lang w:val="en-US"/>
      </w:rPr>
      <w:t xml:space="preserve"> </w:t>
    </w:r>
    <w:r w:rsidRPr="001B0B6A">
      <w:rPr>
        <w:u w:val="single"/>
        <w:lang w:val="en-US"/>
      </w:rPr>
      <w:t>City</w:t>
    </w:r>
    <w:r>
      <w:rPr>
        <w:u w:val="single"/>
        <w:lang w:val="en-US"/>
      </w:rPr>
      <w:t xml:space="preserve"> </w:t>
    </w:r>
    <w:r w:rsidRPr="001B0B6A">
      <w:rPr>
        <w:u w:val="single"/>
        <w:lang w:val="en-US"/>
      </w:rPr>
      <w:t>D</w:t>
    </w:r>
    <w:r>
      <w:rPr>
        <w:u w:val="single"/>
        <w:lang w:val="en-US"/>
      </w:rPr>
      <w:t>atabase v2.1.0</w:t>
    </w:r>
    <w:r w:rsidRPr="001B0B6A">
      <w:rPr>
        <w:u w:val="single"/>
        <w:lang w:val="en-US"/>
      </w:rPr>
      <w:t xml:space="preserve"> and</w:t>
    </w:r>
    <w:r>
      <w:rPr>
        <w:u w:val="single"/>
        <w:lang w:val="en-US"/>
      </w:rPr>
      <w:t xml:space="preserve"> the</w:t>
    </w:r>
    <w:r w:rsidRPr="001B0B6A">
      <w:rPr>
        <w:u w:val="single"/>
        <w:lang w:val="en-US"/>
      </w:rPr>
      <w:t xml:space="preserve"> Importer/Exporter v1.</w:t>
    </w:r>
    <w:r>
      <w:rPr>
        <w:u w:val="single"/>
        <w:lang w:val="en-US"/>
      </w:rPr>
      <w:t>6</w:t>
    </w:r>
    <w:r w:rsidRPr="001B0B6A">
      <w:rPr>
        <w:u w:val="single"/>
        <w:lang w:val="en-US"/>
      </w:rPr>
      <w:t>.0</w:t>
    </w:r>
  </w:p>
  <w:p w:rsidR="006E0CF7" w:rsidRPr="00F62B0E" w:rsidRDefault="006E0CF7">
    <w:pPr>
      <w:pStyle w:val="Kopfzeile"/>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CF7" w:rsidRPr="001B0B6A" w:rsidRDefault="006E0CF7" w:rsidP="00837DE4">
    <w:pPr>
      <w:pStyle w:val="Kopfzeile"/>
      <w:tabs>
        <w:tab w:val="clear" w:pos="4536"/>
      </w:tabs>
      <w:rPr>
        <w:u w:val="single"/>
        <w:lang w:val="en-US"/>
      </w:rPr>
    </w:pPr>
    <w:r w:rsidRPr="001B0B6A">
      <w:rPr>
        <w:u w:val="single"/>
        <w:lang w:val="en-US"/>
      </w:rPr>
      <w:fldChar w:fldCharType="begin"/>
    </w:r>
    <w:r>
      <w:rPr>
        <w:u w:val="single"/>
        <w:lang w:val="en-US"/>
      </w:rPr>
      <w:instrText>PAGE</w:instrText>
    </w:r>
    <w:r w:rsidRPr="001B0B6A">
      <w:rPr>
        <w:u w:val="single"/>
        <w:lang w:val="en-US"/>
      </w:rPr>
      <w:instrText xml:space="preserve">   \* MERGEFORMAT</w:instrText>
    </w:r>
    <w:r w:rsidRPr="001B0B6A">
      <w:rPr>
        <w:u w:val="single"/>
        <w:lang w:val="en-US"/>
      </w:rPr>
      <w:fldChar w:fldCharType="separate"/>
    </w:r>
    <w:r>
      <w:rPr>
        <w:noProof/>
        <w:u w:val="single"/>
        <w:lang w:val="en-US"/>
      </w:rPr>
      <w:t>1</w:t>
    </w:r>
    <w:r w:rsidRPr="001B0B6A">
      <w:rPr>
        <w:u w:val="single"/>
        <w:lang w:val="en-US"/>
      </w:rPr>
      <w:fldChar w:fldCharType="end"/>
    </w:r>
    <w:r>
      <w:rPr>
        <w:u w:val="single"/>
        <w:lang w:val="en-US"/>
      </w:rPr>
      <w:tab/>
      <w:t>Documentat</w:t>
    </w:r>
    <w:r w:rsidRPr="0003786C">
      <w:rPr>
        <w:u w:val="single"/>
        <w:lang w:val="en-US"/>
      </w:rPr>
      <w:t>ion o</w:t>
    </w:r>
    <w:r>
      <w:rPr>
        <w:u w:val="single"/>
        <w:lang w:val="en-US"/>
      </w:rPr>
      <w:t>f</w:t>
    </w:r>
    <w:r w:rsidRPr="0003786C">
      <w:rPr>
        <w:u w:val="single"/>
        <w:lang w:val="en-US"/>
      </w:rPr>
      <w:t xml:space="preserve"> </w:t>
    </w:r>
    <w:r>
      <w:rPr>
        <w:u w:val="single"/>
        <w:lang w:val="en-US"/>
      </w:rPr>
      <w:t xml:space="preserve">the </w:t>
    </w:r>
    <w:r w:rsidRPr="001B0B6A">
      <w:rPr>
        <w:u w:val="single"/>
        <w:lang w:val="en-US"/>
      </w:rPr>
      <w:t>3D</w:t>
    </w:r>
    <w:r>
      <w:rPr>
        <w:u w:val="single"/>
        <w:lang w:val="en-US"/>
      </w:rPr>
      <w:t xml:space="preserve"> </w:t>
    </w:r>
    <w:r w:rsidRPr="001B0B6A">
      <w:rPr>
        <w:u w:val="single"/>
        <w:lang w:val="en-US"/>
      </w:rPr>
      <w:t>City</w:t>
    </w:r>
    <w:r>
      <w:rPr>
        <w:u w:val="single"/>
        <w:lang w:val="en-US"/>
      </w:rPr>
      <w:t xml:space="preserve"> </w:t>
    </w:r>
    <w:r w:rsidRPr="001B0B6A">
      <w:rPr>
        <w:u w:val="single"/>
        <w:lang w:val="en-US"/>
      </w:rPr>
      <w:t>D</w:t>
    </w:r>
    <w:r>
      <w:rPr>
        <w:u w:val="single"/>
        <w:lang w:val="en-US"/>
      </w:rPr>
      <w:t>atabase v2.1</w:t>
    </w:r>
    <w:r w:rsidRPr="001B0B6A">
      <w:rPr>
        <w:u w:val="single"/>
        <w:lang w:val="en-US"/>
      </w:rPr>
      <w:t xml:space="preserve"> and</w:t>
    </w:r>
    <w:r>
      <w:rPr>
        <w:u w:val="single"/>
        <w:lang w:val="en-US"/>
      </w:rPr>
      <w:t xml:space="preserve"> the</w:t>
    </w:r>
    <w:r w:rsidRPr="001B0B6A">
      <w:rPr>
        <w:u w:val="single"/>
        <w:lang w:val="en-US"/>
      </w:rPr>
      <w:t xml:space="preserve"> Importer/Exporter v1.</w:t>
    </w:r>
    <w:r>
      <w:rPr>
        <w:u w:val="single"/>
        <w:lang w:val="en-US"/>
      </w:rPr>
      <w:t>6</w:t>
    </w:r>
    <w:r w:rsidRPr="001B0B6A">
      <w:rPr>
        <w:u w:val="single"/>
        <w:lang w:val="en-US"/>
      </w:rPr>
      <w:t>.0</w:t>
    </w:r>
  </w:p>
  <w:p w:rsidR="006E0CF7" w:rsidRPr="001563FF" w:rsidRDefault="006E0CF7">
    <w:pPr>
      <w:pStyle w:val="Kopfzeile"/>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CF7" w:rsidRPr="001B0B6A" w:rsidRDefault="006E0CF7" w:rsidP="00F62B0E">
    <w:pPr>
      <w:pStyle w:val="Kopfzeile"/>
      <w:tabs>
        <w:tab w:val="clear" w:pos="4536"/>
        <w:tab w:val="left" w:pos="8453"/>
      </w:tabs>
      <w:rPr>
        <w:u w:val="single"/>
        <w:lang w:val="en-US"/>
      </w:rPr>
    </w:pPr>
    <w:r>
      <w:rPr>
        <w:u w:val="single"/>
        <w:lang w:val="en-US"/>
      </w:rPr>
      <w:t>Documentat</w:t>
    </w:r>
    <w:r w:rsidRPr="0003786C">
      <w:rPr>
        <w:u w:val="single"/>
        <w:lang w:val="en-US"/>
      </w:rPr>
      <w:t>ion o</w:t>
    </w:r>
    <w:r>
      <w:rPr>
        <w:u w:val="single"/>
        <w:lang w:val="en-US"/>
      </w:rPr>
      <w:t>f</w:t>
    </w:r>
    <w:r w:rsidRPr="0003786C">
      <w:rPr>
        <w:u w:val="single"/>
        <w:lang w:val="en-US"/>
      </w:rPr>
      <w:t xml:space="preserve"> </w:t>
    </w:r>
    <w:r>
      <w:rPr>
        <w:u w:val="single"/>
        <w:lang w:val="en-US"/>
      </w:rPr>
      <w:t xml:space="preserve">the </w:t>
    </w:r>
    <w:r w:rsidRPr="001B0B6A">
      <w:rPr>
        <w:u w:val="single"/>
        <w:lang w:val="en-US"/>
      </w:rPr>
      <w:t>3D</w:t>
    </w:r>
    <w:r>
      <w:rPr>
        <w:u w:val="single"/>
        <w:lang w:val="en-US"/>
      </w:rPr>
      <w:t xml:space="preserve"> </w:t>
    </w:r>
    <w:r w:rsidRPr="001B0B6A">
      <w:rPr>
        <w:u w:val="single"/>
        <w:lang w:val="en-US"/>
      </w:rPr>
      <w:t>City</w:t>
    </w:r>
    <w:r>
      <w:rPr>
        <w:u w:val="single"/>
        <w:lang w:val="en-US"/>
      </w:rPr>
      <w:t xml:space="preserve"> </w:t>
    </w:r>
    <w:r w:rsidRPr="001B0B6A">
      <w:rPr>
        <w:u w:val="single"/>
        <w:lang w:val="en-US"/>
      </w:rPr>
      <w:t>D</w:t>
    </w:r>
    <w:r>
      <w:rPr>
        <w:u w:val="single"/>
        <w:lang w:val="en-US"/>
      </w:rPr>
      <w:t>atabase</w:t>
    </w:r>
    <w:r w:rsidRPr="001B0B6A">
      <w:rPr>
        <w:u w:val="single"/>
        <w:lang w:val="en-US"/>
      </w:rPr>
      <w:t xml:space="preserve"> v2.</w:t>
    </w:r>
    <w:r>
      <w:rPr>
        <w:u w:val="single"/>
        <w:lang w:val="en-US"/>
      </w:rPr>
      <w:t>1.0</w:t>
    </w:r>
    <w:r w:rsidRPr="001B0B6A">
      <w:rPr>
        <w:u w:val="single"/>
        <w:lang w:val="en-US"/>
      </w:rPr>
      <w:t xml:space="preserve"> and </w:t>
    </w:r>
    <w:r>
      <w:rPr>
        <w:u w:val="single"/>
        <w:lang w:val="en-US"/>
      </w:rPr>
      <w:t xml:space="preserve">the </w:t>
    </w:r>
    <w:r w:rsidRPr="001B0B6A">
      <w:rPr>
        <w:u w:val="single"/>
        <w:lang w:val="en-US"/>
      </w:rPr>
      <w:t>Importer/Exporter v1.</w:t>
    </w:r>
    <w:r>
      <w:rPr>
        <w:u w:val="single"/>
        <w:lang w:val="en-US"/>
      </w:rPr>
      <w:t>6</w:t>
    </w:r>
    <w:r w:rsidRPr="001B0B6A">
      <w:rPr>
        <w:u w:val="single"/>
        <w:lang w:val="en-US"/>
      </w:rPr>
      <w:t>.0</w:t>
    </w:r>
    <w:r>
      <w:rPr>
        <w:u w:val="single"/>
        <w:lang w:val="en-US"/>
      </w:rPr>
      <w:tab/>
    </w:r>
    <w:r>
      <w:rPr>
        <w:u w:val="single"/>
        <w:lang w:val="en-US"/>
      </w:rPr>
      <w:tab/>
    </w:r>
    <w:r w:rsidRPr="001B0B6A">
      <w:rPr>
        <w:u w:val="single"/>
        <w:lang w:val="en-US"/>
      </w:rPr>
      <w:fldChar w:fldCharType="begin"/>
    </w:r>
    <w:r>
      <w:rPr>
        <w:u w:val="single"/>
        <w:lang w:val="en-US"/>
      </w:rPr>
      <w:instrText>PAGE</w:instrText>
    </w:r>
    <w:r w:rsidRPr="001B0B6A">
      <w:rPr>
        <w:u w:val="single"/>
        <w:lang w:val="en-US"/>
      </w:rPr>
      <w:instrText xml:space="preserve">   \* MERGEFORMAT</w:instrText>
    </w:r>
    <w:r w:rsidRPr="001B0B6A">
      <w:rPr>
        <w:u w:val="single"/>
        <w:lang w:val="en-US"/>
      </w:rPr>
      <w:fldChar w:fldCharType="separate"/>
    </w:r>
    <w:r w:rsidR="001066FC">
      <w:rPr>
        <w:noProof/>
        <w:u w:val="single"/>
        <w:lang w:val="en-US"/>
      </w:rPr>
      <w:t>3</w:t>
    </w:r>
    <w:r w:rsidRPr="001B0B6A">
      <w:rPr>
        <w:u w:val="single"/>
        <w:lang w:val="en-US"/>
      </w:rPr>
      <w:fldChar w:fldCharType="end"/>
    </w:r>
  </w:p>
  <w:p w:rsidR="006E0CF7" w:rsidRPr="001563FF" w:rsidRDefault="006E0CF7">
    <w:pPr>
      <w:pStyle w:val="Kopfzeile"/>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E0CF7" w:rsidRPr="001B0B6A" w:rsidRDefault="006E0CF7" w:rsidP="00F62B0E">
    <w:pPr>
      <w:pStyle w:val="Kopfzeile"/>
      <w:tabs>
        <w:tab w:val="clear" w:pos="4536"/>
        <w:tab w:val="left" w:pos="8453"/>
      </w:tabs>
      <w:rPr>
        <w:u w:val="single"/>
        <w:lang w:val="en-US"/>
      </w:rPr>
    </w:pPr>
    <w:r>
      <w:rPr>
        <w:u w:val="single"/>
        <w:lang w:val="en-US"/>
      </w:rPr>
      <w:t>Documentat</w:t>
    </w:r>
    <w:r w:rsidRPr="0003786C">
      <w:rPr>
        <w:u w:val="single"/>
        <w:lang w:val="en-US"/>
      </w:rPr>
      <w:t>ion o</w:t>
    </w:r>
    <w:r>
      <w:rPr>
        <w:u w:val="single"/>
        <w:lang w:val="en-US"/>
      </w:rPr>
      <w:t>f</w:t>
    </w:r>
    <w:r w:rsidRPr="0003786C">
      <w:rPr>
        <w:u w:val="single"/>
        <w:lang w:val="en-US"/>
      </w:rPr>
      <w:t xml:space="preserve"> </w:t>
    </w:r>
    <w:r>
      <w:rPr>
        <w:u w:val="single"/>
        <w:lang w:val="en-US"/>
      </w:rPr>
      <w:t xml:space="preserve">the </w:t>
    </w:r>
    <w:r w:rsidRPr="001B0B6A">
      <w:rPr>
        <w:u w:val="single"/>
        <w:lang w:val="en-US"/>
      </w:rPr>
      <w:t>3D</w:t>
    </w:r>
    <w:r>
      <w:rPr>
        <w:u w:val="single"/>
        <w:lang w:val="en-US"/>
      </w:rPr>
      <w:t xml:space="preserve"> </w:t>
    </w:r>
    <w:r w:rsidRPr="001B0B6A">
      <w:rPr>
        <w:u w:val="single"/>
        <w:lang w:val="en-US"/>
      </w:rPr>
      <w:t>City</w:t>
    </w:r>
    <w:r>
      <w:rPr>
        <w:u w:val="single"/>
        <w:lang w:val="en-US"/>
      </w:rPr>
      <w:t xml:space="preserve"> </w:t>
    </w:r>
    <w:r w:rsidRPr="001B0B6A">
      <w:rPr>
        <w:u w:val="single"/>
        <w:lang w:val="en-US"/>
      </w:rPr>
      <w:t>D</w:t>
    </w:r>
    <w:r>
      <w:rPr>
        <w:u w:val="single"/>
        <w:lang w:val="en-US"/>
      </w:rPr>
      <w:t>atabase</w:t>
    </w:r>
    <w:r w:rsidRPr="001B0B6A">
      <w:rPr>
        <w:u w:val="single"/>
        <w:lang w:val="en-US"/>
      </w:rPr>
      <w:t xml:space="preserve"> v2.</w:t>
    </w:r>
    <w:r>
      <w:rPr>
        <w:u w:val="single"/>
        <w:lang w:val="en-US"/>
      </w:rPr>
      <w:t>1.0</w:t>
    </w:r>
    <w:r w:rsidRPr="001B0B6A">
      <w:rPr>
        <w:u w:val="single"/>
        <w:lang w:val="en-US"/>
      </w:rPr>
      <w:t xml:space="preserve"> and </w:t>
    </w:r>
    <w:r>
      <w:rPr>
        <w:u w:val="single"/>
        <w:lang w:val="en-US"/>
      </w:rPr>
      <w:t xml:space="preserve">the </w:t>
    </w:r>
    <w:r w:rsidRPr="001B0B6A">
      <w:rPr>
        <w:u w:val="single"/>
        <w:lang w:val="en-US"/>
      </w:rPr>
      <w:t>Importer/Exporter v1.</w:t>
    </w:r>
    <w:r>
      <w:rPr>
        <w:u w:val="single"/>
        <w:lang w:val="en-US"/>
      </w:rPr>
      <w:t>6</w:t>
    </w:r>
    <w:r w:rsidRPr="001B0B6A">
      <w:rPr>
        <w:u w:val="single"/>
        <w:lang w:val="en-US"/>
      </w:rPr>
      <w:t>.0</w:t>
    </w:r>
    <w:r>
      <w:rPr>
        <w:u w:val="single"/>
        <w:lang w:val="en-US"/>
      </w:rPr>
      <w:tab/>
    </w:r>
    <w:r>
      <w:rPr>
        <w:u w:val="single"/>
        <w:lang w:val="en-US"/>
      </w:rPr>
      <w:tab/>
    </w:r>
    <w:r w:rsidRPr="001B0B6A">
      <w:rPr>
        <w:u w:val="single"/>
        <w:lang w:val="en-US"/>
      </w:rPr>
      <w:fldChar w:fldCharType="begin"/>
    </w:r>
    <w:r>
      <w:rPr>
        <w:u w:val="single"/>
        <w:lang w:val="en-US"/>
      </w:rPr>
      <w:instrText>PAGE</w:instrText>
    </w:r>
    <w:r w:rsidRPr="001B0B6A">
      <w:rPr>
        <w:u w:val="single"/>
        <w:lang w:val="en-US"/>
      </w:rPr>
      <w:instrText xml:space="preserve">   \* MERGEFORMAT</w:instrText>
    </w:r>
    <w:r w:rsidRPr="001B0B6A">
      <w:rPr>
        <w:u w:val="single"/>
        <w:lang w:val="en-US"/>
      </w:rPr>
      <w:fldChar w:fldCharType="separate"/>
    </w:r>
    <w:r w:rsidR="001066FC">
      <w:rPr>
        <w:noProof/>
        <w:u w:val="single"/>
        <w:lang w:val="en-US"/>
      </w:rPr>
      <w:t>103</w:t>
    </w:r>
    <w:r w:rsidRPr="001B0B6A">
      <w:rPr>
        <w:u w:val="single"/>
        <w:lang w:val="en-US"/>
      </w:rPr>
      <w:fldChar w:fldCharType="end"/>
    </w:r>
  </w:p>
  <w:p w:rsidR="006E0CF7" w:rsidRPr="00F62B0E" w:rsidRDefault="006E0CF7">
    <w:pPr>
      <w:pStyle w:val="Kopfzeile"/>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3"/>
    <w:multiLevelType w:val="multilevel"/>
    <w:tmpl w:val="00000003"/>
    <w:name w:val="WW8Num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
    <w:nsid w:val="09622F05"/>
    <w:multiLevelType w:val="hybridMultilevel"/>
    <w:tmpl w:val="06428E2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E816A16"/>
    <w:multiLevelType w:val="hybridMultilevel"/>
    <w:tmpl w:val="5A84F3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4DB54A"/>
    <w:multiLevelType w:val="hybridMultilevel"/>
    <w:tmpl w:val="226E1D36"/>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25F01488"/>
    <w:multiLevelType w:val="multilevel"/>
    <w:tmpl w:val="04070025"/>
    <w:lvl w:ilvl="0">
      <w:start w:val="1"/>
      <w:numFmt w:val="decimal"/>
      <w:pStyle w:val="berschrift1"/>
      <w:lvlText w:val="%1"/>
      <w:lvlJc w:val="left"/>
      <w:pPr>
        <w:ind w:left="432" w:hanging="432"/>
      </w:pPr>
      <w:rPr>
        <w:rFonts w:cs="Times New Roman"/>
      </w:rPr>
    </w:lvl>
    <w:lvl w:ilvl="1">
      <w:start w:val="1"/>
      <w:numFmt w:val="decimal"/>
      <w:pStyle w:val="berschrift2"/>
      <w:lvlText w:val="%1.%2"/>
      <w:lvlJc w:val="left"/>
      <w:pPr>
        <w:ind w:left="576" w:hanging="576"/>
      </w:pPr>
      <w:rPr>
        <w:rFonts w:cs="Times New Roman"/>
      </w:rPr>
    </w:lvl>
    <w:lvl w:ilvl="2">
      <w:start w:val="1"/>
      <w:numFmt w:val="decimal"/>
      <w:pStyle w:val="berschrift3"/>
      <w:lvlText w:val="%1.%2.%3"/>
      <w:lvlJc w:val="left"/>
      <w:pPr>
        <w:ind w:left="720" w:hanging="720"/>
      </w:pPr>
      <w:rPr>
        <w:rFonts w:cs="Times New Roman"/>
      </w:rPr>
    </w:lvl>
    <w:lvl w:ilvl="3">
      <w:start w:val="1"/>
      <w:numFmt w:val="decimal"/>
      <w:pStyle w:val="berschrift4"/>
      <w:lvlText w:val="%1.%2.%3.%4"/>
      <w:lvlJc w:val="left"/>
      <w:pPr>
        <w:ind w:left="864" w:hanging="864"/>
      </w:pPr>
      <w:rPr>
        <w:rFonts w:cs="Times New Roman"/>
      </w:rPr>
    </w:lvl>
    <w:lvl w:ilvl="4">
      <w:start w:val="1"/>
      <w:numFmt w:val="decimal"/>
      <w:pStyle w:val="berschrift5"/>
      <w:lvlText w:val="%1.%2.%3.%4.%5"/>
      <w:lvlJc w:val="left"/>
      <w:pPr>
        <w:ind w:left="1008" w:hanging="1008"/>
      </w:pPr>
      <w:rPr>
        <w:rFonts w:cs="Times New Roman"/>
      </w:rPr>
    </w:lvl>
    <w:lvl w:ilvl="5">
      <w:start w:val="1"/>
      <w:numFmt w:val="decimal"/>
      <w:pStyle w:val="berschrift6"/>
      <w:lvlText w:val="%1.%2.%3.%4.%5.%6"/>
      <w:lvlJc w:val="left"/>
      <w:pPr>
        <w:ind w:left="1152" w:hanging="1152"/>
      </w:pPr>
      <w:rPr>
        <w:rFonts w:cs="Times New Roman"/>
      </w:rPr>
    </w:lvl>
    <w:lvl w:ilvl="6">
      <w:start w:val="1"/>
      <w:numFmt w:val="decimal"/>
      <w:pStyle w:val="berschrift7"/>
      <w:lvlText w:val="%1.%2.%3.%4.%5.%6.%7"/>
      <w:lvlJc w:val="left"/>
      <w:pPr>
        <w:ind w:left="1296" w:hanging="1296"/>
      </w:pPr>
      <w:rPr>
        <w:rFonts w:cs="Times New Roman"/>
      </w:rPr>
    </w:lvl>
    <w:lvl w:ilvl="7">
      <w:start w:val="1"/>
      <w:numFmt w:val="decimal"/>
      <w:pStyle w:val="berschrift8"/>
      <w:lvlText w:val="%1.%2.%3.%4.%5.%6.%7.%8"/>
      <w:lvlJc w:val="left"/>
      <w:pPr>
        <w:ind w:left="1440" w:hanging="1440"/>
      </w:pPr>
      <w:rPr>
        <w:rFonts w:cs="Times New Roman"/>
      </w:rPr>
    </w:lvl>
    <w:lvl w:ilvl="8">
      <w:start w:val="1"/>
      <w:numFmt w:val="decimal"/>
      <w:pStyle w:val="berschrift9"/>
      <w:lvlText w:val="%1.%2.%3.%4.%5.%6.%7.%8.%9"/>
      <w:lvlJc w:val="left"/>
      <w:pPr>
        <w:ind w:left="1584" w:hanging="1584"/>
      </w:pPr>
      <w:rPr>
        <w:rFonts w:cs="Times New Roman"/>
      </w:rPr>
    </w:lvl>
  </w:abstractNum>
  <w:abstractNum w:abstractNumId="5">
    <w:nsid w:val="2931008E"/>
    <w:multiLevelType w:val="hybridMultilevel"/>
    <w:tmpl w:val="FEC6AA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E4C5FE2"/>
    <w:multiLevelType w:val="hybridMultilevel"/>
    <w:tmpl w:val="9D22C9B2"/>
    <w:lvl w:ilvl="0" w:tplc="0407000F">
      <w:start w:val="1"/>
      <w:numFmt w:val="decimal"/>
      <w:lvlText w:val="%1."/>
      <w:lvlJc w:val="left"/>
      <w:pPr>
        <w:ind w:left="788" w:hanging="360"/>
      </w:pPr>
      <w:rPr>
        <w:rFonts w:cs="Times New Roman"/>
      </w:rPr>
    </w:lvl>
    <w:lvl w:ilvl="1" w:tplc="04070019" w:tentative="1">
      <w:start w:val="1"/>
      <w:numFmt w:val="lowerLetter"/>
      <w:lvlText w:val="%2."/>
      <w:lvlJc w:val="left"/>
      <w:pPr>
        <w:ind w:left="1508" w:hanging="360"/>
      </w:pPr>
      <w:rPr>
        <w:rFonts w:cs="Times New Roman"/>
      </w:rPr>
    </w:lvl>
    <w:lvl w:ilvl="2" w:tplc="0407001B" w:tentative="1">
      <w:start w:val="1"/>
      <w:numFmt w:val="lowerRoman"/>
      <w:lvlText w:val="%3."/>
      <w:lvlJc w:val="right"/>
      <w:pPr>
        <w:ind w:left="2228" w:hanging="180"/>
      </w:pPr>
      <w:rPr>
        <w:rFonts w:cs="Times New Roman"/>
      </w:rPr>
    </w:lvl>
    <w:lvl w:ilvl="3" w:tplc="0407000F" w:tentative="1">
      <w:start w:val="1"/>
      <w:numFmt w:val="decimal"/>
      <w:lvlText w:val="%4."/>
      <w:lvlJc w:val="left"/>
      <w:pPr>
        <w:ind w:left="2948" w:hanging="360"/>
      </w:pPr>
      <w:rPr>
        <w:rFonts w:cs="Times New Roman"/>
      </w:rPr>
    </w:lvl>
    <w:lvl w:ilvl="4" w:tplc="04070019" w:tentative="1">
      <w:start w:val="1"/>
      <w:numFmt w:val="lowerLetter"/>
      <w:lvlText w:val="%5."/>
      <w:lvlJc w:val="left"/>
      <w:pPr>
        <w:ind w:left="3668" w:hanging="360"/>
      </w:pPr>
      <w:rPr>
        <w:rFonts w:cs="Times New Roman"/>
      </w:rPr>
    </w:lvl>
    <w:lvl w:ilvl="5" w:tplc="0407001B" w:tentative="1">
      <w:start w:val="1"/>
      <w:numFmt w:val="lowerRoman"/>
      <w:lvlText w:val="%6."/>
      <w:lvlJc w:val="right"/>
      <w:pPr>
        <w:ind w:left="4388" w:hanging="180"/>
      </w:pPr>
      <w:rPr>
        <w:rFonts w:cs="Times New Roman"/>
      </w:rPr>
    </w:lvl>
    <w:lvl w:ilvl="6" w:tplc="0407000F" w:tentative="1">
      <w:start w:val="1"/>
      <w:numFmt w:val="decimal"/>
      <w:lvlText w:val="%7."/>
      <w:lvlJc w:val="left"/>
      <w:pPr>
        <w:ind w:left="5108" w:hanging="360"/>
      </w:pPr>
      <w:rPr>
        <w:rFonts w:cs="Times New Roman"/>
      </w:rPr>
    </w:lvl>
    <w:lvl w:ilvl="7" w:tplc="04070019" w:tentative="1">
      <w:start w:val="1"/>
      <w:numFmt w:val="lowerLetter"/>
      <w:lvlText w:val="%8."/>
      <w:lvlJc w:val="left"/>
      <w:pPr>
        <w:ind w:left="5828" w:hanging="360"/>
      </w:pPr>
      <w:rPr>
        <w:rFonts w:cs="Times New Roman"/>
      </w:rPr>
    </w:lvl>
    <w:lvl w:ilvl="8" w:tplc="0407001B" w:tentative="1">
      <w:start w:val="1"/>
      <w:numFmt w:val="lowerRoman"/>
      <w:lvlText w:val="%9."/>
      <w:lvlJc w:val="right"/>
      <w:pPr>
        <w:ind w:left="6548" w:hanging="180"/>
      </w:pPr>
      <w:rPr>
        <w:rFonts w:cs="Times New Roman"/>
      </w:rPr>
    </w:lvl>
  </w:abstractNum>
  <w:abstractNum w:abstractNumId="7">
    <w:nsid w:val="352C235F"/>
    <w:multiLevelType w:val="hybridMultilevel"/>
    <w:tmpl w:val="58D8E5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36104BE3"/>
    <w:multiLevelType w:val="hybridMultilevel"/>
    <w:tmpl w:val="337A1BD8"/>
    <w:lvl w:ilvl="0" w:tplc="0407000F">
      <w:start w:val="1"/>
      <w:numFmt w:val="decimal"/>
      <w:lvlText w:val="%1."/>
      <w:lvlJc w:val="left"/>
      <w:pPr>
        <w:ind w:left="788" w:hanging="360"/>
      </w:pPr>
      <w:rPr>
        <w:rFonts w:cs="Times New Roman" w:hint="default"/>
      </w:rPr>
    </w:lvl>
    <w:lvl w:ilvl="1" w:tplc="04070003" w:tentative="1">
      <w:start w:val="1"/>
      <w:numFmt w:val="bullet"/>
      <w:lvlText w:val="o"/>
      <w:lvlJc w:val="left"/>
      <w:pPr>
        <w:ind w:left="1508" w:hanging="360"/>
      </w:pPr>
      <w:rPr>
        <w:rFonts w:ascii="Courier New" w:hAnsi="Courier New" w:hint="default"/>
      </w:rPr>
    </w:lvl>
    <w:lvl w:ilvl="2" w:tplc="04070005" w:tentative="1">
      <w:start w:val="1"/>
      <w:numFmt w:val="bullet"/>
      <w:lvlText w:val=""/>
      <w:lvlJc w:val="left"/>
      <w:pPr>
        <w:ind w:left="2228" w:hanging="360"/>
      </w:pPr>
      <w:rPr>
        <w:rFonts w:ascii="Wingdings" w:hAnsi="Wingdings" w:hint="default"/>
      </w:rPr>
    </w:lvl>
    <w:lvl w:ilvl="3" w:tplc="04070001" w:tentative="1">
      <w:start w:val="1"/>
      <w:numFmt w:val="bullet"/>
      <w:lvlText w:val=""/>
      <w:lvlJc w:val="left"/>
      <w:pPr>
        <w:ind w:left="2948" w:hanging="360"/>
      </w:pPr>
      <w:rPr>
        <w:rFonts w:ascii="Symbol" w:hAnsi="Symbol" w:hint="default"/>
      </w:rPr>
    </w:lvl>
    <w:lvl w:ilvl="4" w:tplc="04070003" w:tentative="1">
      <w:start w:val="1"/>
      <w:numFmt w:val="bullet"/>
      <w:lvlText w:val="o"/>
      <w:lvlJc w:val="left"/>
      <w:pPr>
        <w:ind w:left="3668" w:hanging="360"/>
      </w:pPr>
      <w:rPr>
        <w:rFonts w:ascii="Courier New" w:hAnsi="Courier New" w:hint="default"/>
      </w:rPr>
    </w:lvl>
    <w:lvl w:ilvl="5" w:tplc="04070005" w:tentative="1">
      <w:start w:val="1"/>
      <w:numFmt w:val="bullet"/>
      <w:lvlText w:val=""/>
      <w:lvlJc w:val="left"/>
      <w:pPr>
        <w:ind w:left="4388" w:hanging="360"/>
      </w:pPr>
      <w:rPr>
        <w:rFonts w:ascii="Wingdings" w:hAnsi="Wingdings" w:hint="default"/>
      </w:rPr>
    </w:lvl>
    <w:lvl w:ilvl="6" w:tplc="04070001" w:tentative="1">
      <w:start w:val="1"/>
      <w:numFmt w:val="bullet"/>
      <w:lvlText w:val=""/>
      <w:lvlJc w:val="left"/>
      <w:pPr>
        <w:ind w:left="5108" w:hanging="360"/>
      </w:pPr>
      <w:rPr>
        <w:rFonts w:ascii="Symbol" w:hAnsi="Symbol" w:hint="default"/>
      </w:rPr>
    </w:lvl>
    <w:lvl w:ilvl="7" w:tplc="04070003" w:tentative="1">
      <w:start w:val="1"/>
      <w:numFmt w:val="bullet"/>
      <w:lvlText w:val="o"/>
      <w:lvlJc w:val="left"/>
      <w:pPr>
        <w:ind w:left="5828" w:hanging="360"/>
      </w:pPr>
      <w:rPr>
        <w:rFonts w:ascii="Courier New" w:hAnsi="Courier New" w:hint="default"/>
      </w:rPr>
    </w:lvl>
    <w:lvl w:ilvl="8" w:tplc="04070005" w:tentative="1">
      <w:start w:val="1"/>
      <w:numFmt w:val="bullet"/>
      <w:lvlText w:val=""/>
      <w:lvlJc w:val="left"/>
      <w:pPr>
        <w:ind w:left="6548" w:hanging="360"/>
      </w:pPr>
      <w:rPr>
        <w:rFonts w:ascii="Wingdings" w:hAnsi="Wingdings" w:hint="default"/>
      </w:rPr>
    </w:lvl>
  </w:abstractNum>
  <w:abstractNum w:abstractNumId="9">
    <w:nsid w:val="36E93F07"/>
    <w:multiLevelType w:val="hybridMultilevel"/>
    <w:tmpl w:val="61FC77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7CE15D5"/>
    <w:multiLevelType w:val="hybridMultilevel"/>
    <w:tmpl w:val="6C86DF14"/>
    <w:lvl w:ilvl="0" w:tplc="0407000F">
      <w:start w:val="1"/>
      <w:numFmt w:val="decimal"/>
      <w:lvlText w:val="%1."/>
      <w:lvlJc w:val="left"/>
      <w:pPr>
        <w:ind w:left="1068" w:hanging="360"/>
      </w:pPr>
    </w:lvl>
    <w:lvl w:ilvl="1" w:tplc="04070019" w:tentative="1">
      <w:start w:val="1"/>
      <w:numFmt w:val="lowerLetter"/>
      <w:lvlText w:val="%2."/>
      <w:lvlJc w:val="left"/>
      <w:pPr>
        <w:ind w:left="2148" w:hanging="360"/>
      </w:pPr>
    </w:lvl>
    <w:lvl w:ilvl="2" w:tplc="0407001B" w:tentative="1">
      <w:start w:val="1"/>
      <w:numFmt w:val="lowerRoman"/>
      <w:lvlText w:val="%3."/>
      <w:lvlJc w:val="right"/>
      <w:pPr>
        <w:ind w:left="2868" w:hanging="180"/>
      </w:pPr>
    </w:lvl>
    <w:lvl w:ilvl="3" w:tplc="0407000F" w:tentative="1">
      <w:start w:val="1"/>
      <w:numFmt w:val="decimal"/>
      <w:lvlText w:val="%4."/>
      <w:lvlJc w:val="left"/>
      <w:pPr>
        <w:ind w:left="3588" w:hanging="360"/>
      </w:pPr>
    </w:lvl>
    <w:lvl w:ilvl="4" w:tplc="04070019" w:tentative="1">
      <w:start w:val="1"/>
      <w:numFmt w:val="lowerLetter"/>
      <w:lvlText w:val="%5."/>
      <w:lvlJc w:val="left"/>
      <w:pPr>
        <w:ind w:left="4308" w:hanging="360"/>
      </w:pPr>
    </w:lvl>
    <w:lvl w:ilvl="5" w:tplc="0407001B" w:tentative="1">
      <w:start w:val="1"/>
      <w:numFmt w:val="lowerRoman"/>
      <w:lvlText w:val="%6."/>
      <w:lvlJc w:val="right"/>
      <w:pPr>
        <w:ind w:left="5028" w:hanging="180"/>
      </w:pPr>
    </w:lvl>
    <w:lvl w:ilvl="6" w:tplc="0407000F" w:tentative="1">
      <w:start w:val="1"/>
      <w:numFmt w:val="decimal"/>
      <w:lvlText w:val="%7."/>
      <w:lvlJc w:val="left"/>
      <w:pPr>
        <w:ind w:left="5748" w:hanging="360"/>
      </w:pPr>
    </w:lvl>
    <w:lvl w:ilvl="7" w:tplc="04070019" w:tentative="1">
      <w:start w:val="1"/>
      <w:numFmt w:val="lowerLetter"/>
      <w:lvlText w:val="%8."/>
      <w:lvlJc w:val="left"/>
      <w:pPr>
        <w:ind w:left="6468" w:hanging="360"/>
      </w:pPr>
    </w:lvl>
    <w:lvl w:ilvl="8" w:tplc="0407001B" w:tentative="1">
      <w:start w:val="1"/>
      <w:numFmt w:val="lowerRoman"/>
      <w:lvlText w:val="%9."/>
      <w:lvlJc w:val="right"/>
      <w:pPr>
        <w:ind w:left="7188" w:hanging="180"/>
      </w:pPr>
    </w:lvl>
  </w:abstractNum>
  <w:abstractNum w:abstractNumId="11">
    <w:nsid w:val="3B0F6617"/>
    <w:multiLevelType w:val="hybridMultilevel"/>
    <w:tmpl w:val="C58403D8"/>
    <w:lvl w:ilvl="0" w:tplc="0407000F">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abstractNum w:abstractNumId="12">
    <w:nsid w:val="3FCD4D93"/>
    <w:multiLevelType w:val="hybridMultilevel"/>
    <w:tmpl w:val="7D0E000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42143FA1"/>
    <w:multiLevelType w:val="hybridMultilevel"/>
    <w:tmpl w:val="97D8A7F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645002D"/>
    <w:multiLevelType w:val="hybridMultilevel"/>
    <w:tmpl w:val="F140A95C"/>
    <w:lvl w:ilvl="0" w:tplc="0407000F">
      <w:start w:val="1"/>
      <w:numFmt w:val="decimal"/>
      <w:lvlText w:val="%1."/>
      <w:lvlJc w:val="left"/>
      <w:pPr>
        <w:ind w:left="788" w:hanging="360"/>
      </w:pPr>
      <w:rPr>
        <w:rFonts w:cs="Times New Roman"/>
      </w:rPr>
    </w:lvl>
    <w:lvl w:ilvl="1" w:tplc="04070019" w:tentative="1">
      <w:start w:val="1"/>
      <w:numFmt w:val="lowerLetter"/>
      <w:lvlText w:val="%2."/>
      <w:lvlJc w:val="left"/>
      <w:pPr>
        <w:ind w:left="1508" w:hanging="360"/>
      </w:pPr>
      <w:rPr>
        <w:rFonts w:cs="Times New Roman"/>
      </w:rPr>
    </w:lvl>
    <w:lvl w:ilvl="2" w:tplc="0407001B" w:tentative="1">
      <w:start w:val="1"/>
      <w:numFmt w:val="lowerRoman"/>
      <w:lvlText w:val="%3."/>
      <w:lvlJc w:val="right"/>
      <w:pPr>
        <w:ind w:left="2228" w:hanging="180"/>
      </w:pPr>
      <w:rPr>
        <w:rFonts w:cs="Times New Roman"/>
      </w:rPr>
    </w:lvl>
    <w:lvl w:ilvl="3" w:tplc="0407000F" w:tentative="1">
      <w:start w:val="1"/>
      <w:numFmt w:val="decimal"/>
      <w:lvlText w:val="%4."/>
      <w:lvlJc w:val="left"/>
      <w:pPr>
        <w:ind w:left="2948" w:hanging="360"/>
      </w:pPr>
      <w:rPr>
        <w:rFonts w:cs="Times New Roman"/>
      </w:rPr>
    </w:lvl>
    <w:lvl w:ilvl="4" w:tplc="04070019" w:tentative="1">
      <w:start w:val="1"/>
      <w:numFmt w:val="lowerLetter"/>
      <w:lvlText w:val="%5."/>
      <w:lvlJc w:val="left"/>
      <w:pPr>
        <w:ind w:left="3668" w:hanging="360"/>
      </w:pPr>
      <w:rPr>
        <w:rFonts w:cs="Times New Roman"/>
      </w:rPr>
    </w:lvl>
    <w:lvl w:ilvl="5" w:tplc="0407001B" w:tentative="1">
      <w:start w:val="1"/>
      <w:numFmt w:val="lowerRoman"/>
      <w:lvlText w:val="%6."/>
      <w:lvlJc w:val="right"/>
      <w:pPr>
        <w:ind w:left="4388" w:hanging="180"/>
      </w:pPr>
      <w:rPr>
        <w:rFonts w:cs="Times New Roman"/>
      </w:rPr>
    </w:lvl>
    <w:lvl w:ilvl="6" w:tplc="0407000F" w:tentative="1">
      <w:start w:val="1"/>
      <w:numFmt w:val="decimal"/>
      <w:lvlText w:val="%7."/>
      <w:lvlJc w:val="left"/>
      <w:pPr>
        <w:ind w:left="5108" w:hanging="360"/>
      </w:pPr>
      <w:rPr>
        <w:rFonts w:cs="Times New Roman"/>
      </w:rPr>
    </w:lvl>
    <w:lvl w:ilvl="7" w:tplc="04070019" w:tentative="1">
      <w:start w:val="1"/>
      <w:numFmt w:val="lowerLetter"/>
      <w:lvlText w:val="%8."/>
      <w:lvlJc w:val="left"/>
      <w:pPr>
        <w:ind w:left="5828" w:hanging="360"/>
      </w:pPr>
      <w:rPr>
        <w:rFonts w:cs="Times New Roman"/>
      </w:rPr>
    </w:lvl>
    <w:lvl w:ilvl="8" w:tplc="0407001B" w:tentative="1">
      <w:start w:val="1"/>
      <w:numFmt w:val="lowerRoman"/>
      <w:lvlText w:val="%9."/>
      <w:lvlJc w:val="right"/>
      <w:pPr>
        <w:ind w:left="6548" w:hanging="180"/>
      </w:pPr>
      <w:rPr>
        <w:rFonts w:cs="Times New Roman"/>
      </w:rPr>
    </w:lvl>
  </w:abstractNum>
  <w:abstractNum w:abstractNumId="15">
    <w:nsid w:val="46BA153A"/>
    <w:multiLevelType w:val="hybridMultilevel"/>
    <w:tmpl w:val="013A8E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6FF59AA"/>
    <w:multiLevelType w:val="hybridMultilevel"/>
    <w:tmpl w:val="3156FA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480F3D51"/>
    <w:multiLevelType w:val="hybridMultilevel"/>
    <w:tmpl w:val="1E62065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50F623E0"/>
    <w:multiLevelType w:val="hybridMultilevel"/>
    <w:tmpl w:val="ED76789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51100F4C"/>
    <w:multiLevelType w:val="hybridMultilevel"/>
    <w:tmpl w:val="227EAD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5E6D4ED5"/>
    <w:multiLevelType w:val="hybridMultilevel"/>
    <w:tmpl w:val="AEA46EE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30348CC"/>
    <w:multiLevelType w:val="hybridMultilevel"/>
    <w:tmpl w:val="DD0823C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6F9A241F"/>
    <w:multiLevelType w:val="hybridMultilevel"/>
    <w:tmpl w:val="EEF488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76283B3D"/>
    <w:multiLevelType w:val="hybridMultilevel"/>
    <w:tmpl w:val="A7A87BF8"/>
    <w:lvl w:ilvl="0" w:tplc="04070001">
      <w:start w:val="1"/>
      <w:numFmt w:val="bullet"/>
      <w:lvlText w:val=""/>
      <w:lvlJc w:val="left"/>
      <w:pPr>
        <w:ind w:left="787" w:hanging="360"/>
      </w:pPr>
      <w:rPr>
        <w:rFonts w:ascii="Symbol" w:hAnsi="Symbol" w:hint="default"/>
      </w:rPr>
    </w:lvl>
    <w:lvl w:ilvl="1" w:tplc="04070003" w:tentative="1">
      <w:start w:val="1"/>
      <w:numFmt w:val="bullet"/>
      <w:lvlText w:val="o"/>
      <w:lvlJc w:val="left"/>
      <w:pPr>
        <w:ind w:left="1507" w:hanging="360"/>
      </w:pPr>
      <w:rPr>
        <w:rFonts w:ascii="Courier New" w:hAnsi="Courier New" w:hint="default"/>
      </w:rPr>
    </w:lvl>
    <w:lvl w:ilvl="2" w:tplc="04070005" w:tentative="1">
      <w:start w:val="1"/>
      <w:numFmt w:val="bullet"/>
      <w:lvlText w:val=""/>
      <w:lvlJc w:val="left"/>
      <w:pPr>
        <w:ind w:left="2227" w:hanging="360"/>
      </w:pPr>
      <w:rPr>
        <w:rFonts w:ascii="Wingdings" w:hAnsi="Wingdings" w:hint="default"/>
      </w:rPr>
    </w:lvl>
    <w:lvl w:ilvl="3" w:tplc="04070001" w:tentative="1">
      <w:start w:val="1"/>
      <w:numFmt w:val="bullet"/>
      <w:lvlText w:val=""/>
      <w:lvlJc w:val="left"/>
      <w:pPr>
        <w:ind w:left="2947" w:hanging="360"/>
      </w:pPr>
      <w:rPr>
        <w:rFonts w:ascii="Symbol" w:hAnsi="Symbol" w:hint="default"/>
      </w:rPr>
    </w:lvl>
    <w:lvl w:ilvl="4" w:tplc="04070003" w:tentative="1">
      <w:start w:val="1"/>
      <w:numFmt w:val="bullet"/>
      <w:lvlText w:val="o"/>
      <w:lvlJc w:val="left"/>
      <w:pPr>
        <w:ind w:left="3667" w:hanging="360"/>
      </w:pPr>
      <w:rPr>
        <w:rFonts w:ascii="Courier New" w:hAnsi="Courier New" w:hint="default"/>
      </w:rPr>
    </w:lvl>
    <w:lvl w:ilvl="5" w:tplc="04070005" w:tentative="1">
      <w:start w:val="1"/>
      <w:numFmt w:val="bullet"/>
      <w:lvlText w:val=""/>
      <w:lvlJc w:val="left"/>
      <w:pPr>
        <w:ind w:left="4387" w:hanging="360"/>
      </w:pPr>
      <w:rPr>
        <w:rFonts w:ascii="Wingdings" w:hAnsi="Wingdings" w:hint="default"/>
      </w:rPr>
    </w:lvl>
    <w:lvl w:ilvl="6" w:tplc="04070001" w:tentative="1">
      <w:start w:val="1"/>
      <w:numFmt w:val="bullet"/>
      <w:lvlText w:val=""/>
      <w:lvlJc w:val="left"/>
      <w:pPr>
        <w:ind w:left="5107" w:hanging="360"/>
      </w:pPr>
      <w:rPr>
        <w:rFonts w:ascii="Symbol" w:hAnsi="Symbol" w:hint="default"/>
      </w:rPr>
    </w:lvl>
    <w:lvl w:ilvl="7" w:tplc="04070003" w:tentative="1">
      <w:start w:val="1"/>
      <w:numFmt w:val="bullet"/>
      <w:lvlText w:val="o"/>
      <w:lvlJc w:val="left"/>
      <w:pPr>
        <w:ind w:left="5827" w:hanging="360"/>
      </w:pPr>
      <w:rPr>
        <w:rFonts w:ascii="Courier New" w:hAnsi="Courier New" w:hint="default"/>
      </w:rPr>
    </w:lvl>
    <w:lvl w:ilvl="8" w:tplc="04070005" w:tentative="1">
      <w:start w:val="1"/>
      <w:numFmt w:val="bullet"/>
      <w:lvlText w:val=""/>
      <w:lvlJc w:val="left"/>
      <w:pPr>
        <w:ind w:left="6547" w:hanging="360"/>
      </w:pPr>
      <w:rPr>
        <w:rFonts w:ascii="Wingdings" w:hAnsi="Wingdings" w:hint="default"/>
      </w:rPr>
    </w:lvl>
  </w:abstractNum>
  <w:abstractNum w:abstractNumId="24">
    <w:nsid w:val="788548FF"/>
    <w:multiLevelType w:val="hybridMultilevel"/>
    <w:tmpl w:val="295AAA16"/>
    <w:lvl w:ilvl="0" w:tplc="04070001">
      <w:start w:val="1"/>
      <w:numFmt w:val="bullet"/>
      <w:lvlText w:val=""/>
      <w:lvlJc w:val="left"/>
      <w:pPr>
        <w:ind w:left="787" w:hanging="360"/>
      </w:pPr>
      <w:rPr>
        <w:rFonts w:ascii="Symbol" w:hAnsi="Symbol" w:hint="default"/>
      </w:rPr>
    </w:lvl>
    <w:lvl w:ilvl="1" w:tplc="04070003" w:tentative="1">
      <w:start w:val="1"/>
      <w:numFmt w:val="bullet"/>
      <w:lvlText w:val="o"/>
      <w:lvlJc w:val="left"/>
      <w:pPr>
        <w:ind w:left="1507" w:hanging="360"/>
      </w:pPr>
      <w:rPr>
        <w:rFonts w:ascii="Courier New" w:hAnsi="Courier New" w:hint="default"/>
      </w:rPr>
    </w:lvl>
    <w:lvl w:ilvl="2" w:tplc="04070005" w:tentative="1">
      <w:start w:val="1"/>
      <w:numFmt w:val="bullet"/>
      <w:lvlText w:val=""/>
      <w:lvlJc w:val="left"/>
      <w:pPr>
        <w:ind w:left="2227" w:hanging="360"/>
      </w:pPr>
      <w:rPr>
        <w:rFonts w:ascii="Wingdings" w:hAnsi="Wingdings" w:hint="default"/>
      </w:rPr>
    </w:lvl>
    <w:lvl w:ilvl="3" w:tplc="04070001" w:tentative="1">
      <w:start w:val="1"/>
      <w:numFmt w:val="bullet"/>
      <w:lvlText w:val=""/>
      <w:lvlJc w:val="left"/>
      <w:pPr>
        <w:ind w:left="2947" w:hanging="360"/>
      </w:pPr>
      <w:rPr>
        <w:rFonts w:ascii="Symbol" w:hAnsi="Symbol" w:hint="default"/>
      </w:rPr>
    </w:lvl>
    <w:lvl w:ilvl="4" w:tplc="04070003" w:tentative="1">
      <w:start w:val="1"/>
      <w:numFmt w:val="bullet"/>
      <w:lvlText w:val="o"/>
      <w:lvlJc w:val="left"/>
      <w:pPr>
        <w:ind w:left="3667" w:hanging="360"/>
      </w:pPr>
      <w:rPr>
        <w:rFonts w:ascii="Courier New" w:hAnsi="Courier New" w:hint="default"/>
      </w:rPr>
    </w:lvl>
    <w:lvl w:ilvl="5" w:tplc="04070005" w:tentative="1">
      <w:start w:val="1"/>
      <w:numFmt w:val="bullet"/>
      <w:lvlText w:val=""/>
      <w:lvlJc w:val="left"/>
      <w:pPr>
        <w:ind w:left="4387" w:hanging="360"/>
      </w:pPr>
      <w:rPr>
        <w:rFonts w:ascii="Wingdings" w:hAnsi="Wingdings" w:hint="default"/>
      </w:rPr>
    </w:lvl>
    <w:lvl w:ilvl="6" w:tplc="04070001" w:tentative="1">
      <w:start w:val="1"/>
      <w:numFmt w:val="bullet"/>
      <w:lvlText w:val=""/>
      <w:lvlJc w:val="left"/>
      <w:pPr>
        <w:ind w:left="5107" w:hanging="360"/>
      </w:pPr>
      <w:rPr>
        <w:rFonts w:ascii="Symbol" w:hAnsi="Symbol" w:hint="default"/>
      </w:rPr>
    </w:lvl>
    <w:lvl w:ilvl="7" w:tplc="04070003" w:tentative="1">
      <w:start w:val="1"/>
      <w:numFmt w:val="bullet"/>
      <w:lvlText w:val="o"/>
      <w:lvlJc w:val="left"/>
      <w:pPr>
        <w:ind w:left="5827" w:hanging="360"/>
      </w:pPr>
      <w:rPr>
        <w:rFonts w:ascii="Courier New" w:hAnsi="Courier New" w:hint="default"/>
      </w:rPr>
    </w:lvl>
    <w:lvl w:ilvl="8" w:tplc="04070005" w:tentative="1">
      <w:start w:val="1"/>
      <w:numFmt w:val="bullet"/>
      <w:lvlText w:val=""/>
      <w:lvlJc w:val="left"/>
      <w:pPr>
        <w:ind w:left="6547" w:hanging="360"/>
      </w:pPr>
      <w:rPr>
        <w:rFonts w:ascii="Wingdings" w:hAnsi="Wingdings" w:hint="default"/>
      </w:rPr>
    </w:lvl>
  </w:abstractNum>
  <w:abstractNum w:abstractNumId="25">
    <w:nsid w:val="7A8E7A2D"/>
    <w:multiLevelType w:val="hybridMultilevel"/>
    <w:tmpl w:val="4B22D22A"/>
    <w:lvl w:ilvl="0" w:tplc="82F2DC70">
      <w:start w:val="1"/>
      <w:numFmt w:val="decimal"/>
      <w:lvlText w:val="%1)"/>
      <w:lvlJc w:val="left"/>
      <w:pPr>
        <w:ind w:left="1776" w:hanging="360"/>
      </w:pPr>
      <w:rPr>
        <w:rFonts w:cs="Times New Roman" w:hint="default"/>
      </w:rPr>
    </w:lvl>
    <w:lvl w:ilvl="1" w:tplc="04070019" w:tentative="1">
      <w:start w:val="1"/>
      <w:numFmt w:val="lowerLetter"/>
      <w:lvlText w:val="%2."/>
      <w:lvlJc w:val="left"/>
      <w:pPr>
        <w:ind w:left="2496" w:hanging="360"/>
      </w:pPr>
      <w:rPr>
        <w:rFonts w:cs="Times New Roman"/>
      </w:rPr>
    </w:lvl>
    <w:lvl w:ilvl="2" w:tplc="0407001B" w:tentative="1">
      <w:start w:val="1"/>
      <w:numFmt w:val="lowerRoman"/>
      <w:lvlText w:val="%3."/>
      <w:lvlJc w:val="right"/>
      <w:pPr>
        <w:ind w:left="3216" w:hanging="180"/>
      </w:pPr>
      <w:rPr>
        <w:rFonts w:cs="Times New Roman"/>
      </w:rPr>
    </w:lvl>
    <w:lvl w:ilvl="3" w:tplc="0407000F" w:tentative="1">
      <w:start w:val="1"/>
      <w:numFmt w:val="decimal"/>
      <w:lvlText w:val="%4."/>
      <w:lvlJc w:val="left"/>
      <w:pPr>
        <w:ind w:left="3936" w:hanging="360"/>
      </w:pPr>
      <w:rPr>
        <w:rFonts w:cs="Times New Roman"/>
      </w:rPr>
    </w:lvl>
    <w:lvl w:ilvl="4" w:tplc="04070019" w:tentative="1">
      <w:start w:val="1"/>
      <w:numFmt w:val="lowerLetter"/>
      <w:lvlText w:val="%5."/>
      <w:lvlJc w:val="left"/>
      <w:pPr>
        <w:ind w:left="4656" w:hanging="360"/>
      </w:pPr>
      <w:rPr>
        <w:rFonts w:cs="Times New Roman"/>
      </w:rPr>
    </w:lvl>
    <w:lvl w:ilvl="5" w:tplc="0407001B" w:tentative="1">
      <w:start w:val="1"/>
      <w:numFmt w:val="lowerRoman"/>
      <w:lvlText w:val="%6."/>
      <w:lvlJc w:val="right"/>
      <w:pPr>
        <w:ind w:left="5376" w:hanging="180"/>
      </w:pPr>
      <w:rPr>
        <w:rFonts w:cs="Times New Roman"/>
      </w:rPr>
    </w:lvl>
    <w:lvl w:ilvl="6" w:tplc="0407000F" w:tentative="1">
      <w:start w:val="1"/>
      <w:numFmt w:val="decimal"/>
      <w:lvlText w:val="%7."/>
      <w:lvlJc w:val="left"/>
      <w:pPr>
        <w:ind w:left="6096" w:hanging="360"/>
      </w:pPr>
      <w:rPr>
        <w:rFonts w:cs="Times New Roman"/>
      </w:rPr>
    </w:lvl>
    <w:lvl w:ilvl="7" w:tplc="04070019" w:tentative="1">
      <w:start w:val="1"/>
      <w:numFmt w:val="lowerLetter"/>
      <w:lvlText w:val="%8."/>
      <w:lvlJc w:val="left"/>
      <w:pPr>
        <w:ind w:left="6816" w:hanging="360"/>
      </w:pPr>
      <w:rPr>
        <w:rFonts w:cs="Times New Roman"/>
      </w:rPr>
    </w:lvl>
    <w:lvl w:ilvl="8" w:tplc="0407001B" w:tentative="1">
      <w:start w:val="1"/>
      <w:numFmt w:val="lowerRoman"/>
      <w:lvlText w:val="%9."/>
      <w:lvlJc w:val="right"/>
      <w:pPr>
        <w:ind w:left="7536" w:hanging="180"/>
      </w:pPr>
      <w:rPr>
        <w:rFonts w:cs="Times New Roman"/>
      </w:rPr>
    </w:lvl>
  </w:abstractNum>
  <w:abstractNum w:abstractNumId="26">
    <w:nsid w:val="7B203E64"/>
    <w:multiLevelType w:val="hybridMultilevel"/>
    <w:tmpl w:val="A6D613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15"/>
  </w:num>
  <w:num w:numId="3">
    <w:abstractNumId w:val="12"/>
  </w:num>
  <w:num w:numId="4">
    <w:abstractNumId w:val="11"/>
  </w:num>
  <w:num w:numId="5">
    <w:abstractNumId w:val="21"/>
  </w:num>
  <w:num w:numId="6">
    <w:abstractNumId w:val="13"/>
  </w:num>
  <w:num w:numId="7">
    <w:abstractNumId w:val="9"/>
  </w:num>
  <w:num w:numId="8">
    <w:abstractNumId w:val="26"/>
  </w:num>
  <w:num w:numId="9">
    <w:abstractNumId w:val="20"/>
  </w:num>
  <w:num w:numId="10">
    <w:abstractNumId w:val="16"/>
  </w:num>
  <w:num w:numId="11">
    <w:abstractNumId w:val="19"/>
  </w:num>
  <w:num w:numId="12">
    <w:abstractNumId w:val="22"/>
  </w:num>
  <w:num w:numId="13">
    <w:abstractNumId w:val="2"/>
  </w:num>
  <w:num w:numId="14">
    <w:abstractNumId w:val="24"/>
  </w:num>
  <w:num w:numId="15">
    <w:abstractNumId w:val="23"/>
  </w:num>
  <w:num w:numId="16">
    <w:abstractNumId w:val="8"/>
  </w:num>
  <w:num w:numId="17">
    <w:abstractNumId w:val="6"/>
  </w:num>
  <w:num w:numId="18">
    <w:abstractNumId w:val="25"/>
  </w:num>
  <w:num w:numId="19">
    <w:abstractNumId w:val="17"/>
  </w:num>
  <w:num w:numId="20">
    <w:abstractNumId w:val="14"/>
  </w:num>
  <w:num w:numId="21">
    <w:abstractNumId w:val="3"/>
  </w:num>
  <w:num w:numId="22">
    <w:abstractNumId w:val="7"/>
  </w:num>
  <w:num w:numId="23">
    <w:abstractNumId w:val="18"/>
  </w:num>
  <w:num w:numId="24">
    <w:abstractNumId w:val="1"/>
  </w:num>
  <w:num w:numId="25">
    <w:abstractNumId w:val="5"/>
  </w:num>
  <w:num w:numId="26">
    <w:abstractNumId w:val="10"/>
  </w:num>
  <w:num w:numId="27">
    <w:abstractNumId w:val="4"/>
  </w:num>
  <w:num w:numId="28">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5119D"/>
    <w:rsid w:val="0000013B"/>
    <w:rsid w:val="0000023F"/>
    <w:rsid w:val="000003F9"/>
    <w:rsid w:val="00000E3F"/>
    <w:rsid w:val="00001999"/>
    <w:rsid w:val="00005DF0"/>
    <w:rsid w:val="00007D06"/>
    <w:rsid w:val="0001100E"/>
    <w:rsid w:val="0001182F"/>
    <w:rsid w:val="00014AE3"/>
    <w:rsid w:val="00014B55"/>
    <w:rsid w:val="000157C5"/>
    <w:rsid w:val="000178A9"/>
    <w:rsid w:val="00017B27"/>
    <w:rsid w:val="00017D6F"/>
    <w:rsid w:val="000207CB"/>
    <w:rsid w:val="000224EC"/>
    <w:rsid w:val="00022526"/>
    <w:rsid w:val="000243BB"/>
    <w:rsid w:val="00025EE0"/>
    <w:rsid w:val="000300C8"/>
    <w:rsid w:val="00030E26"/>
    <w:rsid w:val="00030F8B"/>
    <w:rsid w:val="00031BF4"/>
    <w:rsid w:val="0003221F"/>
    <w:rsid w:val="00032287"/>
    <w:rsid w:val="0003302B"/>
    <w:rsid w:val="0003311B"/>
    <w:rsid w:val="00033801"/>
    <w:rsid w:val="0003786C"/>
    <w:rsid w:val="00040CD2"/>
    <w:rsid w:val="00043D4C"/>
    <w:rsid w:val="000461CB"/>
    <w:rsid w:val="000469BD"/>
    <w:rsid w:val="000500BD"/>
    <w:rsid w:val="00050DAF"/>
    <w:rsid w:val="00052DE1"/>
    <w:rsid w:val="00053309"/>
    <w:rsid w:val="00053941"/>
    <w:rsid w:val="00054C17"/>
    <w:rsid w:val="0005500B"/>
    <w:rsid w:val="000567A5"/>
    <w:rsid w:val="00057AED"/>
    <w:rsid w:val="00057DBA"/>
    <w:rsid w:val="00060C90"/>
    <w:rsid w:val="00060CE8"/>
    <w:rsid w:val="00062A27"/>
    <w:rsid w:val="00064EBF"/>
    <w:rsid w:val="00066BEF"/>
    <w:rsid w:val="00071B29"/>
    <w:rsid w:val="00071D95"/>
    <w:rsid w:val="000739E9"/>
    <w:rsid w:val="0007465B"/>
    <w:rsid w:val="00075DAD"/>
    <w:rsid w:val="00077102"/>
    <w:rsid w:val="00082AA0"/>
    <w:rsid w:val="00084BF5"/>
    <w:rsid w:val="0008505A"/>
    <w:rsid w:val="000850E7"/>
    <w:rsid w:val="00085699"/>
    <w:rsid w:val="00085FD9"/>
    <w:rsid w:val="00086B24"/>
    <w:rsid w:val="00086D5C"/>
    <w:rsid w:val="000878B9"/>
    <w:rsid w:val="00091219"/>
    <w:rsid w:val="000912A3"/>
    <w:rsid w:val="00094443"/>
    <w:rsid w:val="000954A4"/>
    <w:rsid w:val="00097CEA"/>
    <w:rsid w:val="000A0246"/>
    <w:rsid w:val="000A0AE2"/>
    <w:rsid w:val="000A0D89"/>
    <w:rsid w:val="000A0F5A"/>
    <w:rsid w:val="000A11A0"/>
    <w:rsid w:val="000A2728"/>
    <w:rsid w:val="000A3428"/>
    <w:rsid w:val="000A36D9"/>
    <w:rsid w:val="000A42D3"/>
    <w:rsid w:val="000A4767"/>
    <w:rsid w:val="000A5A87"/>
    <w:rsid w:val="000A65C8"/>
    <w:rsid w:val="000B0F4A"/>
    <w:rsid w:val="000B183B"/>
    <w:rsid w:val="000B2F02"/>
    <w:rsid w:val="000B305F"/>
    <w:rsid w:val="000B3ABE"/>
    <w:rsid w:val="000B3E0F"/>
    <w:rsid w:val="000B606B"/>
    <w:rsid w:val="000C056A"/>
    <w:rsid w:val="000C2238"/>
    <w:rsid w:val="000C264B"/>
    <w:rsid w:val="000C280A"/>
    <w:rsid w:val="000C2D8C"/>
    <w:rsid w:val="000C475F"/>
    <w:rsid w:val="000C518F"/>
    <w:rsid w:val="000C6605"/>
    <w:rsid w:val="000C78C4"/>
    <w:rsid w:val="000C7D3B"/>
    <w:rsid w:val="000D356F"/>
    <w:rsid w:val="000D3CA2"/>
    <w:rsid w:val="000D4A86"/>
    <w:rsid w:val="000E022C"/>
    <w:rsid w:val="000E04BA"/>
    <w:rsid w:val="000E07C1"/>
    <w:rsid w:val="000E10DE"/>
    <w:rsid w:val="000E1231"/>
    <w:rsid w:val="000E198B"/>
    <w:rsid w:val="000E1E71"/>
    <w:rsid w:val="000E2D41"/>
    <w:rsid w:val="000E3C38"/>
    <w:rsid w:val="000E4135"/>
    <w:rsid w:val="000E45FA"/>
    <w:rsid w:val="000E4CEE"/>
    <w:rsid w:val="000E516A"/>
    <w:rsid w:val="000E571C"/>
    <w:rsid w:val="000E5A7D"/>
    <w:rsid w:val="000E5CE1"/>
    <w:rsid w:val="000E6647"/>
    <w:rsid w:val="000E6B40"/>
    <w:rsid w:val="000E6BB5"/>
    <w:rsid w:val="000F1F73"/>
    <w:rsid w:val="000F2148"/>
    <w:rsid w:val="000F2486"/>
    <w:rsid w:val="000F3D10"/>
    <w:rsid w:val="000F500A"/>
    <w:rsid w:val="000F5819"/>
    <w:rsid w:val="000F5A0D"/>
    <w:rsid w:val="000F786B"/>
    <w:rsid w:val="001008B1"/>
    <w:rsid w:val="0010207E"/>
    <w:rsid w:val="001031E5"/>
    <w:rsid w:val="00104BB6"/>
    <w:rsid w:val="001051F5"/>
    <w:rsid w:val="001056E3"/>
    <w:rsid w:val="00105971"/>
    <w:rsid w:val="001066FC"/>
    <w:rsid w:val="00106AC6"/>
    <w:rsid w:val="00111A44"/>
    <w:rsid w:val="00111C78"/>
    <w:rsid w:val="001127C9"/>
    <w:rsid w:val="00112B89"/>
    <w:rsid w:val="00112CE6"/>
    <w:rsid w:val="00113C2B"/>
    <w:rsid w:val="001144BB"/>
    <w:rsid w:val="00114669"/>
    <w:rsid w:val="00115D0A"/>
    <w:rsid w:val="00115D38"/>
    <w:rsid w:val="001161E0"/>
    <w:rsid w:val="001170D9"/>
    <w:rsid w:val="00117531"/>
    <w:rsid w:val="00117878"/>
    <w:rsid w:val="00117D10"/>
    <w:rsid w:val="00121193"/>
    <w:rsid w:val="001212D7"/>
    <w:rsid w:val="00122016"/>
    <w:rsid w:val="00122AA5"/>
    <w:rsid w:val="00122EE3"/>
    <w:rsid w:val="0012308B"/>
    <w:rsid w:val="0012311D"/>
    <w:rsid w:val="00123611"/>
    <w:rsid w:val="0012385C"/>
    <w:rsid w:val="00123E3C"/>
    <w:rsid w:val="00124FD2"/>
    <w:rsid w:val="0012626C"/>
    <w:rsid w:val="00135647"/>
    <w:rsid w:val="001356DA"/>
    <w:rsid w:val="00136CFB"/>
    <w:rsid w:val="00136D0C"/>
    <w:rsid w:val="0013705B"/>
    <w:rsid w:val="0013730D"/>
    <w:rsid w:val="00137DF3"/>
    <w:rsid w:val="00142C9D"/>
    <w:rsid w:val="00142CC4"/>
    <w:rsid w:val="00144C8C"/>
    <w:rsid w:val="001458E4"/>
    <w:rsid w:val="001467B1"/>
    <w:rsid w:val="00147178"/>
    <w:rsid w:val="001474F0"/>
    <w:rsid w:val="00150129"/>
    <w:rsid w:val="00150CFD"/>
    <w:rsid w:val="00150FEA"/>
    <w:rsid w:val="00152C5E"/>
    <w:rsid w:val="00154B40"/>
    <w:rsid w:val="001563FF"/>
    <w:rsid w:val="00156438"/>
    <w:rsid w:val="00157A63"/>
    <w:rsid w:val="00157C24"/>
    <w:rsid w:val="00160AF5"/>
    <w:rsid w:val="00160E64"/>
    <w:rsid w:val="00161597"/>
    <w:rsid w:val="00161C77"/>
    <w:rsid w:val="00163B3E"/>
    <w:rsid w:val="00164C8B"/>
    <w:rsid w:val="00164F27"/>
    <w:rsid w:val="00165842"/>
    <w:rsid w:val="00165A05"/>
    <w:rsid w:val="00165E96"/>
    <w:rsid w:val="00165F4F"/>
    <w:rsid w:val="001665AC"/>
    <w:rsid w:val="00166D99"/>
    <w:rsid w:val="00167409"/>
    <w:rsid w:val="00167A76"/>
    <w:rsid w:val="00167F60"/>
    <w:rsid w:val="00170136"/>
    <w:rsid w:val="001704EA"/>
    <w:rsid w:val="001705C3"/>
    <w:rsid w:val="00171822"/>
    <w:rsid w:val="001730F5"/>
    <w:rsid w:val="001731C6"/>
    <w:rsid w:val="00173582"/>
    <w:rsid w:val="00173B9A"/>
    <w:rsid w:val="00173F2A"/>
    <w:rsid w:val="00174BD5"/>
    <w:rsid w:val="001759D6"/>
    <w:rsid w:val="00176686"/>
    <w:rsid w:val="00177C1F"/>
    <w:rsid w:val="001802E0"/>
    <w:rsid w:val="001810A2"/>
    <w:rsid w:val="00181B38"/>
    <w:rsid w:val="00182354"/>
    <w:rsid w:val="00183B6E"/>
    <w:rsid w:val="00183C2E"/>
    <w:rsid w:val="00184057"/>
    <w:rsid w:val="00186134"/>
    <w:rsid w:val="00186CC1"/>
    <w:rsid w:val="00186E20"/>
    <w:rsid w:val="00187E06"/>
    <w:rsid w:val="00191C3D"/>
    <w:rsid w:val="0019267E"/>
    <w:rsid w:val="00193BCF"/>
    <w:rsid w:val="00196E11"/>
    <w:rsid w:val="00197F8E"/>
    <w:rsid w:val="001A091F"/>
    <w:rsid w:val="001A1A00"/>
    <w:rsid w:val="001A26E4"/>
    <w:rsid w:val="001A3123"/>
    <w:rsid w:val="001A396E"/>
    <w:rsid w:val="001A6C6B"/>
    <w:rsid w:val="001A6E5A"/>
    <w:rsid w:val="001A7DA1"/>
    <w:rsid w:val="001B0B6A"/>
    <w:rsid w:val="001B108F"/>
    <w:rsid w:val="001B16CD"/>
    <w:rsid w:val="001B2359"/>
    <w:rsid w:val="001B2721"/>
    <w:rsid w:val="001B3F3F"/>
    <w:rsid w:val="001B4007"/>
    <w:rsid w:val="001B4B8B"/>
    <w:rsid w:val="001B5262"/>
    <w:rsid w:val="001B5A6A"/>
    <w:rsid w:val="001B6F9E"/>
    <w:rsid w:val="001C03B8"/>
    <w:rsid w:val="001C05DB"/>
    <w:rsid w:val="001C0EFE"/>
    <w:rsid w:val="001C146A"/>
    <w:rsid w:val="001C323E"/>
    <w:rsid w:val="001C3E10"/>
    <w:rsid w:val="001C4AC5"/>
    <w:rsid w:val="001C5F20"/>
    <w:rsid w:val="001C70B1"/>
    <w:rsid w:val="001C73BF"/>
    <w:rsid w:val="001D0118"/>
    <w:rsid w:val="001D1417"/>
    <w:rsid w:val="001D22BF"/>
    <w:rsid w:val="001D2B82"/>
    <w:rsid w:val="001D3EAF"/>
    <w:rsid w:val="001D5E90"/>
    <w:rsid w:val="001D6122"/>
    <w:rsid w:val="001D7310"/>
    <w:rsid w:val="001D734A"/>
    <w:rsid w:val="001E094D"/>
    <w:rsid w:val="001E1302"/>
    <w:rsid w:val="001E160A"/>
    <w:rsid w:val="001E1AA3"/>
    <w:rsid w:val="001E2671"/>
    <w:rsid w:val="001E32A4"/>
    <w:rsid w:val="001E590F"/>
    <w:rsid w:val="001E5997"/>
    <w:rsid w:val="001E5E3E"/>
    <w:rsid w:val="001E6FD9"/>
    <w:rsid w:val="001F1E68"/>
    <w:rsid w:val="001F24B5"/>
    <w:rsid w:val="001F2966"/>
    <w:rsid w:val="001F3044"/>
    <w:rsid w:val="001F50C9"/>
    <w:rsid w:val="001F60DA"/>
    <w:rsid w:val="001F665A"/>
    <w:rsid w:val="001F6B20"/>
    <w:rsid w:val="001F70AD"/>
    <w:rsid w:val="001F75AB"/>
    <w:rsid w:val="0020000D"/>
    <w:rsid w:val="00202BB1"/>
    <w:rsid w:val="00204085"/>
    <w:rsid w:val="002043D9"/>
    <w:rsid w:val="00204F93"/>
    <w:rsid w:val="00206EE3"/>
    <w:rsid w:val="00207485"/>
    <w:rsid w:val="00207834"/>
    <w:rsid w:val="00210CF0"/>
    <w:rsid w:val="002110B5"/>
    <w:rsid w:val="0021294E"/>
    <w:rsid w:val="00212969"/>
    <w:rsid w:val="00213924"/>
    <w:rsid w:val="00214160"/>
    <w:rsid w:val="0021471F"/>
    <w:rsid w:val="00220C29"/>
    <w:rsid w:val="00221154"/>
    <w:rsid w:val="00221A45"/>
    <w:rsid w:val="00221CCE"/>
    <w:rsid w:val="00222869"/>
    <w:rsid w:val="002232C8"/>
    <w:rsid w:val="0022387C"/>
    <w:rsid w:val="00223E68"/>
    <w:rsid w:val="0022454B"/>
    <w:rsid w:val="0022497E"/>
    <w:rsid w:val="00226AC8"/>
    <w:rsid w:val="002304D3"/>
    <w:rsid w:val="00233D65"/>
    <w:rsid w:val="002360C1"/>
    <w:rsid w:val="00236E6B"/>
    <w:rsid w:val="00237B2A"/>
    <w:rsid w:val="00243535"/>
    <w:rsid w:val="00245FDB"/>
    <w:rsid w:val="0024652D"/>
    <w:rsid w:val="002505F6"/>
    <w:rsid w:val="00250EA7"/>
    <w:rsid w:val="00251D6C"/>
    <w:rsid w:val="00253B30"/>
    <w:rsid w:val="00261A81"/>
    <w:rsid w:val="00262E35"/>
    <w:rsid w:val="00264414"/>
    <w:rsid w:val="0026518A"/>
    <w:rsid w:val="00265341"/>
    <w:rsid w:val="00267789"/>
    <w:rsid w:val="00267A66"/>
    <w:rsid w:val="00267BC9"/>
    <w:rsid w:val="00267CF8"/>
    <w:rsid w:val="0027283F"/>
    <w:rsid w:val="00273761"/>
    <w:rsid w:val="00274F67"/>
    <w:rsid w:val="00277247"/>
    <w:rsid w:val="002778BA"/>
    <w:rsid w:val="00277A40"/>
    <w:rsid w:val="00280298"/>
    <w:rsid w:val="002814AD"/>
    <w:rsid w:val="00281658"/>
    <w:rsid w:val="00281996"/>
    <w:rsid w:val="00282F3E"/>
    <w:rsid w:val="00284342"/>
    <w:rsid w:val="0028442F"/>
    <w:rsid w:val="002845C6"/>
    <w:rsid w:val="00284CF5"/>
    <w:rsid w:val="00285F0D"/>
    <w:rsid w:val="00287589"/>
    <w:rsid w:val="00290CBF"/>
    <w:rsid w:val="002928CD"/>
    <w:rsid w:val="00293576"/>
    <w:rsid w:val="002943DF"/>
    <w:rsid w:val="002965F2"/>
    <w:rsid w:val="00296E5A"/>
    <w:rsid w:val="00297040"/>
    <w:rsid w:val="00297383"/>
    <w:rsid w:val="002A205B"/>
    <w:rsid w:val="002A2332"/>
    <w:rsid w:val="002A2466"/>
    <w:rsid w:val="002A28BC"/>
    <w:rsid w:val="002A410B"/>
    <w:rsid w:val="002A41C6"/>
    <w:rsid w:val="002A4289"/>
    <w:rsid w:val="002A4F41"/>
    <w:rsid w:val="002A5447"/>
    <w:rsid w:val="002A6373"/>
    <w:rsid w:val="002A6AEF"/>
    <w:rsid w:val="002A7C4D"/>
    <w:rsid w:val="002B1386"/>
    <w:rsid w:val="002B147F"/>
    <w:rsid w:val="002B3994"/>
    <w:rsid w:val="002B5C5F"/>
    <w:rsid w:val="002B5D8E"/>
    <w:rsid w:val="002B6224"/>
    <w:rsid w:val="002B76E7"/>
    <w:rsid w:val="002C0ACC"/>
    <w:rsid w:val="002C0E42"/>
    <w:rsid w:val="002C139A"/>
    <w:rsid w:val="002C1402"/>
    <w:rsid w:val="002C18B3"/>
    <w:rsid w:val="002C1BCA"/>
    <w:rsid w:val="002C1C0A"/>
    <w:rsid w:val="002C1D63"/>
    <w:rsid w:val="002C31F4"/>
    <w:rsid w:val="002C3669"/>
    <w:rsid w:val="002C3FB4"/>
    <w:rsid w:val="002C5744"/>
    <w:rsid w:val="002D06B2"/>
    <w:rsid w:val="002D091E"/>
    <w:rsid w:val="002D14E5"/>
    <w:rsid w:val="002D1AFC"/>
    <w:rsid w:val="002D2FF8"/>
    <w:rsid w:val="002D4BFA"/>
    <w:rsid w:val="002D5B1B"/>
    <w:rsid w:val="002D6882"/>
    <w:rsid w:val="002D7892"/>
    <w:rsid w:val="002D7EFE"/>
    <w:rsid w:val="002E2B6F"/>
    <w:rsid w:val="002E3073"/>
    <w:rsid w:val="002E535C"/>
    <w:rsid w:val="002E549B"/>
    <w:rsid w:val="002E66DB"/>
    <w:rsid w:val="002E687F"/>
    <w:rsid w:val="002E7B3F"/>
    <w:rsid w:val="002F02A2"/>
    <w:rsid w:val="002F0A9C"/>
    <w:rsid w:val="002F168A"/>
    <w:rsid w:val="002F23FC"/>
    <w:rsid w:val="002F650B"/>
    <w:rsid w:val="00300F9A"/>
    <w:rsid w:val="003023A7"/>
    <w:rsid w:val="00303B24"/>
    <w:rsid w:val="00304D0E"/>
    <w:rsid w:val="00305741"/>
    <w:rsid w:val="0030626F"/>
    <w:rsid w:val="00307203"/>
    <w:rsid w:val="0030784C"/>
    <w:rsid w:val="00307D8F"/>
    <w:rsid w:val="00310627"/>
    <w:rsid w:val="00312E87"/>
    <w:rsid w:val="0031305B"/>
    <w:rsid w:val="00313CD1"/>
    <w:rsid w:val="00314EE1"/>
    <w:rsid w:val="003162D1"/>
    <w:rsid w:val="00324672"/>
    <w:rsid w:val="00324B00"/>
    <w:rsid w:val="00326D44"/>
    <w:rsid w:val="00330EB4"/>
    <w:rsid w:val="00332043"/>
    <w:rsid w:val="00334C46"/>
    <w:rsid w:val="00334E2C"/>
    <w:rsid w:val="00335DE3"/>
    <w:rsid w:val="00335EA9"/>
    <w:rsid w:val="0033676F"/>
    <w:rsid w:val="003368F8"/>
    <w:rsid w:val="00337287"/>
    <w:rsid w:val="00340E77"/>
    <w:rsid w:val="00341D12"/>
    <w:rsid w:val="00344D0D"/>
    <w:rsid w:val="00345258"/>
    <w:rsid w:val="0034533A"/>
    <w:rsid w:val="00345B01"/>
    <w:rsid w:val="00345CB9"/>
    <w:rsid w:val="00346F39"/>
    <w:rsid w:val="00350A4E"/>
    <w:rsid w:val="0035119D"/>
    <w:rsid w:val="003513C5"/>
    <w:rsid w:val="003514AA"/>
    <w:rsid w:val="00351AAE"/>
    <w:rsid w:val="00351FF6"/>
    <w:rsid w:val="00352FCB"/>
    <w:rsid w:val="00354D46"/>
    <w:rsid w:val="00357D61"/>
    <w:rsid w:val="00360024"/>
    <w:rsid w:val="00360226"/>
    <w:rsid w:val="00361620"/>
    <w:rsid w:val="003629EF"/>
    <w:rsid w:val="00362DA6"/>
    <w:rsid w:val="003632A4"/>
    <w:rsid w:val="0036400A"/>
    <w:rsid w:val="00364BF5"/>
    <w:rsid w:val="0036570D"/>
    <w:rsid w:val="00370DE3"/>
    <w:rsid w:val="003721A5"/>
    <w:rsid w:val="003748EF"/>
    <w:rsid w:val="00375BC2"/>
    <w:rsid w:val="00375C26"/>
    <w:rsid w:val="00375D7F"/>
    <w:rsid w:val="00376C5F"/>
    <w:rsid w:val="00377216"/>
    <w:rsid w:val="0038027C"/>
    <w:rsid w:val="00380780"/>
    <w:rsid w:val="00380F32"/>
    <w:rsid w:val="003813AA"/>
    <w:rsid w:val="00381701"/>
    <w:rsid w:val="00383B05"/>
    <w:rsid w:val="00384403"/>
    <w:rsid w:val="003846DF"/>
    <w:rsid w:val="00385006"/>
    <w:rsid w:val="00386B5E"/>
    <w:rsid w:val="003877BF"/>
    <w:rsid w:val="0038785F"/>
    <w:rsid w:val="00387F2B"/>
    <w:rsid w:val="0039054F"/>
    <w:rsid w:val="00390D4B"/>
    <w:rsid w:val="00394736"/>
    <w:rsid w:val="003950FB"/>
    <w:rsid w:val="00395FF8"/>
    <w:rsid w:val="00396D51"/>
    <w:rsid w:val="00397797"/>
    <w:rsid w:val="003A487B"/>
    <w:rsid w:val="003A496E"/>
    <w:rsid w:val="003A4EFB"/>
    <w:rsid w:val="003A5B0E"/>
    <w:rsid w:val="003A756D"/>
    <w:rsid w:val="003A78BC"/>
    <w:rsid w:val="003B2D9B"/>
    <w:rsid w:val="003B3D68"/>
    <w:rsid w:val="003B4347"/>
    <w:rsid w:val="003B43A7"/>
    <w:rsid w:val="003B53B8"/>
    <w:rsid w:val="003B57B4"/>
    <w:rsid w:val="003B5EFE"/>
    <w:rsid w:val="003B5FB2"/>
    <w:rsid w:val="003B6E7F"/>
    <w:rsid w:val="003C0D88"/>
    <w:rsid w:val="003C15E3"/>
    <w:rsid w:val="003C2786"/>
    <w:rsid w:val="003C2AD4"/>
    <w:rsid w:val="003C345A"/>
    <w:rsid w:val="003C3666"/>
    <w:rsid w:val="003C519D"/>
    <w:rsid w:val="003C6389"/>
    <w:rsid w:val="003C6652"/>
    <w:rsid w:val="003C6A62"/>
    <w:rsid w:val="003D02BB"/>
    <w:rsid w:val="003D1180"/>
    <w:rsid w:val="003D37C5"/>
    <w:rsid w:val="003D3860"/>
    <w:rsid w:val="003D38F6"/>
    <w:rsid w:val="003D45F6"/>
    <w:rsid w:val="003D4A58"/>
    <w:rsid w:val="003D52BB"/>
    <w:rsid w:val="003D5593"/>
    <w:rsid w:val="003E016C"/>
    <w:rsid w:val="003E09E2"/>
    <w:rsid w:val="003E0B31"/>
    <w:rsid w:val="003E1E01"/>
    <w:rsid w:val="003E2397"/>
    <w:rsid w:val="003E3565"/>
    <w:rsid w:val="003E491D"/>
    <w:rsid w:val="003E5291"/>
    <w:rsid w:val="003E5628"/>
    <w:rsid w:val="003E6526"/>
    <w:rsid w:val="003E6874"/>
    <w:rsid w:val="003E7F1F"/>
    <w:rsid w:val="003F3B04"/>
    <w:rsid w:val="003F3DF8"/>
    <w:rsid w:val="003F71D8"/>
    <w:rsid w:val="003F7321"/>
    <w:rsid w:val="003F78C8"/>
    <w:rsid w:val="004021AE"/>
    <w:rsid w:val="00402268"/>
    <w:rsid w:val="00402E3F"/>
    <w:rsid w:val="00406271"/>
    <w:rsid w:val="00410CE3"/>
    <w:rsid w:val="00410D75"/>
    <w:rsid w:val="00410F04"/>
    <w:rsid w:val="00413E49"/>
    <w:rsid w:val="0041452D"/>
    <w:rsid w:val="004157DF"/>
    <w:rsid w:val="00415F69"/>
    <w:rsid w:val="00416BEB"/>
    <w:rsid w:val="0041772F"/>
    <w:rsid w:val="00417C53"/>
    <w:rsid w:val="0042019E"/>
    <w:rsid w:val="0042030C"/>
    <w:rsid w:val="00421B25"/>
    <w:rsid w:val="00424856"/>
    <w:rsid w:val="004259AE"/>
    <w:rsid w:val="00425B0E"/>
    <w:rsid w:val="00425D73"/>
    <w:rsid w:val="00427600"/>
    <w:rsid w:val="00430640"/>
    <w:rsid w:val="00430704"/>
    <w:rsid w:val="00430A74"/>
    <w:rsid w:val="00431556"/>
    <w:rsid w:val="00433F42"/>
    <w:rsid w:val="0043500E"/>
    <w:rsid w:val="00435179"/>
    <w:rsid w:val="004351C1"/>
    <w:rsid w:val="00435A39"/>
    <w:rsid w:val="004365C5"/>
    <w:rsid w:val="00437DE4"/>
    <w:rsid w:val="00440390"/>
    <w:rsid w:val="004406AC"/>
    <w:rsid w:val="00440F05"/>
    <w:rsid w:val="004416EA"/>
    <w:rsid w:val="00441E48"/>
    <w:rsid w:val="00443C6C"/>
    <w:rsid w:val="00444561"/>
    <w:rsid w:val="004451FE"/>
    <w:rsid w:val="0044524A"/>
    <w:rsid w:val="00446DDE"/>
    <w:rsid w:val="00447F8A"/>
    <w:rsid w:val="00450A65"/>
    <w:rsid w:val="004535BA"/>
    <w:rsid w:val="00453EE0"/>
    <w:rsid w:val="00454ABC"/>
    <w:rsid w:val="00454F2B"/>
    <w:rsid w:val="0045541A"/>
    <w:rsid w:val="004571B8"/>
    <w:rsid w:val="0046040C"/>
    <w:rsid w:val="004614C2"/>
    <w:rsid w:val="00461E50"/>
    <w:rsid w:val="00462446"/>
    <w:rsid w:val="00463793"/>
    <w:rsid w:val="004652A8"/>
    <w:rsid w:val="004660A0"/>
    <w:rsid w:val="00467121"/>
    <w:rsid w:val="0047201E"/>
    <w:rsid w:val="00472933"/>
    <w:rsid w:val="00472C22"/>
    <w:rsid w:val="00473360"/>
    <w:rsid w:val="00473503"/>
    <w:rsid w:val="00474339"/>
    <w:rsid w:val="00475B8F"/>
    <w:rsid w:val="004768A8"/>
    <w:rsid w:val="00477601"/>
    <w:rsid w:val="004812CC"/>
    <w:rsid w:val="00481A48"/>
    <w:rsid w:val="00481D86"/>
    <w:rsid w:val="004822E2"/>
    <w:rsid w:val="004836BA"/>
    <w:rsid w:val="004839F4"/>
    <w:rsid w:val="00483CC7"/>
    <w:rsid w:val="00484A4C"/>
    <w:rsid w:val="004857E6"/>
    <w:rsid w:val="0048612F"/>
    <w:rsid w:val="004865F4"/>
    <w:rsid w:val="00487D1D"/>
    <w:rsid w:val="00491254"/>
    <w:rsid w:val="0049192E"/>
    <w:rsid w:val="00491C73"/>
    <w:rsid w:val="00492306"/>
    <w:rsid w:val="004A13CC"/>
    <w:rsid w:val="004A1A31"/>
    <w:rsid w:val="004A27DF"/>
    <w:rsid w:val="004A2E8C"/>
    <w:rsid w:val="004A46E4"/>
    <w:rsid w:val="004A52D1"/>
    <w:rsid w:val="004A5718"/>
    <w:rsid w:val="004A7506"/>
    <w:rsid w:val="004B0B7B"/>
    <w:rsid w:val="004B2A99"/>
    <w:rsid w:val="004B3E80"/>
    <w:rsid w:val="004B4A60"/>
    <w:rsid w:val="004B5A5C"/>
    <w:rsid w:val="004B7E1A"/>
    <w:rsid w:val="004C0ACB"/>
    <w:rsid w:val="004C2E05"/>
    <w:rsid w:val="004C5EBD"/>
    <w:rsid w:val="004C76DD"/>
    <w:rsid w:val="004C7754"/>
    <w:rsid w:val="004D0458"/>
    <w:rsid w:val="004D0B2C"/>
    <w:rsid w:val="004D1059"/>
    <w:rsid w:val="004D10BD"/>
    <w:rsid w:val="004D12D3"/>
    <w:rsid w:val="004D1324"/>
    <w:rsid w:val="004D1DAA"/>
    <w:rsid w:val="004D1F10"/>
    <w:rsid w:val="004D290B"/>
    <w:rsid w:val="004D36B5"/>
    <w:rsid w:val="004D3C9C"/>
    <w:rsid w:val="004D4426"/>
    <w:rsid w:val="004D49F6"/>
    <w:rsid w:val="004D4E84"/>
    <w:rsid w:val="004D528A"/>
    <w:rsid w:val="004D5970"/>
    <w:rsid w:val="004D6080"/>
    <w:rsid w:val="004D62FE"/>
    <w:rsid w:val="004D6C67"/>
    <w:rsid w:val="004E0653"/>
    <w:rsid w:val="004E225A"/>
    <w:rsid w:val="004E24AC"/>
    <w:rsid w:val="004E3B54"/>
    <w:rsid w:val="004E415E"/>
    <w:rsid w:val="004E4E45"/>
    <w:rsid w:val="004E6C83"/>
    <w:rsid w:val="004E7516"/>
    <w:rsid w:val="004F0094"/>
    <w:rsid w:val="004F11A3"/>
    <w:rsid w:val="004F178F"/>
    <w:rsid w:val="004F5A43"/>
    <w:rsid w:val="004F5EBD"/>
    <w:rsid w:val="004F6203"/>
    <w:rsid w:val="004F6FEC"/>
    <w:rsid w:val="00500E57"/>
    <w:rsid w:val="00501289"/>
    <w:rsid w:val="005015C9"/>
    <w:rsid w:val="005045EF"/>
    <w:rsid w:val="005057C0"/>
    <w:rsid w:val="00505801"/>
    <w:rsid w:val="00505EEA"/>
    <w:rsid w:val="005061BF"/>
    <w:rsid w:val="00507769"/>
    <w:rsid w:val="00513B8C"/>
    <w:rsid w:val="00514234"/>
    <w:rsid w:val="005142A8"/>
    <w:rsid w:val="005142C7"/>
    <w:rsid w:val="0051531C"/>
    <w:rsid w:val="00515659"/>
    <w:rsid w:val="00515F41"/>
    <w:rsid w:val="005178BC"/>
    <w:rsid w:val="00517994"/>
    <w:rsid w:val="00517C1D"/>
    <w:rsid w:val="00520137"/>
    <w:rsid w:val="00521B15"/>
    <w:rsid w:val="00522597"/>
    <w:rsid w:val="00522CE6"/>
    <w:rsid w:val="00523763"/>
    <w:rsid w:val="005260F6"/>
    <w:rsid w:val="00526367"/>
    <w:rsid w:val="005269A0"/>
    <w:rsid w:val="00526ABF"/>
    <w:rsid w:val="00527172"/>
    <w:rsid w:val="00527F02"/>
    <w:rsid w:val="005303FA"/>
    <w:rsid w:val="0053098D"/>
    <w:rsid w:val="00531473"/>
    <w:rsid w:val="0053297B"/>
    <w:rsid w:val="00532E1F"/>
    <w:rsid w:val="00534CFF"/>
    <w:rsid w:val="00534DF1"/>
    <w:rsid w:val="00535C81"/>
    <w:rsid w:val="00540BE2"/>
    <w:rsid w:val="005416D0"/>
    <w:rsid w:val="0054240F"/>
    <w:rsid w:val="00542737"/>
    <w:rsid w:val="005429FB"/>
    <w:rsid w:val="005433AF"/>
    <w:rsid w:val="005463EE"/>
    <w:rsid w:val="00546AC7"/>
    <w:rsid w:val="005518E5"/>
    <w:rsid w:val="00551A1D"/>
    <w:rsid w:val="00552971"/>
    <w:rsid w:val="00553312"/>
    <w:rsid w:val="0055392C"/>
    <w:rsid w:val="005543B4"/>
    <w:rsid w:val="00555331"/>
    <w:rsid w:val="00556A22"/>
    <w:rsid w:val="005573CC"/>
    <w:rsid w:val="00560479"/>
    <w:rsid w:val="005636C6"/>
    <w:rsid w:val="00563E36"/>
    <w:rsid w:val="005641C9"/>
    <w:rsid w:val="0056623B"/>
    <w:rsid w:val="00567799"/>
    <w:rsid w:val="005707B3"/>
    <w:rsid w:val="00570F90"/>
    <w:rsid w:val="005713DB"/>
    <w:rsid w:val="005722E4"/>
    <w:rsid w:val="00572DC8"/>
    <w:rsid w:val="0057344B"/>
    <w:rsid w:val="005754F8"/>
    <w:rsid w:val="0057565F"/>
    <w:rsid w:val="005766F3"/>
    <w:rsid w:val="00576B5C"/>
    <w:rsid w:val="005777F9"/>
    <w:rsid w:val="00577A46"/>
    <w:rsid w:val="005819C7"/>
    <w:rsid w:val="0058214E"/>
    <w:rsid w:val="005837A1"/>
    <w:rsid w:val="00584CC1"/>
    <w:rsid w:val="00586E01"/>
    <w:rsid w:val="005870A2"/>
    <w:rsid w:val="005903FA"/>
    <w:rsid w:val="005907AE"/>
    <w:rsid w:val="005940C3"/>
    <w:rsid w:val="00595064"/>
    <w:rsid w:val="00595BD8"/>
    <w:rsid w:val="005960F9"/>
    <w:rsid w:val="005A0418"/>
    <w:rsid w:val="005A11F7"/>
    <w:rsid w:val="005A1EE4"/>
    <w:rsid w:val="005A329F"/>
    <w:rsid w:val="005A342E"/>
    <w:rsid w:val="005A34F3"/>
    <w:rsid w:val="005A479E"/>
    <w:rsid w:val="005A49B9"/>
    <w:rsid w:val="005A58BE"/>
    <w:rsid w:val="005A5D47"/>
    <w:rsid w:val="005A7348"/>
    <w:rsid w:val="005A7BF4"/>
    <w:rsid w:val="005B030F"/>
    <w:rsid w:val="005B133E"/>
    <w:rsid w:val="005B2497"/>
    <w:rsid w:val="005B3581"/>
    <w:rsid w:val="005B665D"/>
    <w:rsid w:val="005B6B67"/>
    <w:rsid w:val="005B6F64"/>
    <w:rsid w:val="005B746F"/>
    <w:rsid w:val="005B7618"/>
    <w:rsid w:val="005B7728"/>
    <w:rsid w:val="005C20AF"/>
    <w:rsid w:val="005C3AAB"/>
    <w:rsid w:val="005C3C58"/>
    <w:rsid w:val="005C5C06"/>
    <w:rsid w:val="005C5D6B"/>
    <w:rsid w:val="005C6183"/>
    <w:rsid w:val="005C6ECB"/>
    <w:rsid w:val="005C701F"/>
    <w:rsid w:val="005C732C"/>
    <w:rsid w:val="005C7A0F"/>
    <w:rsid w:val="005D08B0"/>
    <w:rsid w:val="005D1301"/>
    <w:rsid w:val="005D1D0E"/>
    <w:rsid w:val="005D32E3"/>
    <w:rsid w:val="005D5DE6"/>
    <w:rsid w:val="005D69FD"/>
    <w:rsid w:val="005E01E9"/>
    <w:rsid w:val="005E06E4"/>
    <w:rsid w:val="005E35D7"/>
    <w:rsid w:val="005E4058"/>
    <w:rsid w:val="005E77A2"/>
    <w:rsid w:val="005F06AF"/>
    <w:rsid w:val="005F0BE8"/>
    <w:rsid w:val="005F1243"/>
    <w:rsid w:val="005F125C"/>
    <w:rsid w:val="005F2027"/>
    <w:rsid w:val="005F2448"/>
    <w:rsid w:val="005F5CD3"/>
    <w:rsid w:val="005F6F60"/>
    <w:rsid w:val="00600992"/>
    <w:rsid w:val="00602B1A"/>
    <w:rsid w:val="0060362D"/>
    <w:rsid w:val="00604904"/>
    <w:rsid w:val="00605B07"/>
    <w:rsid w:val="00606327"/>
    <w:rsid w:val="00606E63"/>
    <w:rsid w:val="0061067D"/>
    <w:rsid w:val="006115E0"/>
    <w:rsid w:val="00611F5F"/>
    <w:rsid w:val="00612523"/>
    <w:rsid w:val="006125C3"/>
    <w:rsid w:val="0061295D"/>
    <w:rsid w:val="006130CE"/>
    <w:rsid w:val="006134A5"/>
    <w:rsid w:val="0061410C"/>
    <w:rsid w:val="0061670B"/>
    <w:rsid w:val="00617AA7"/>
    <w:rsid w:val="0062016A"/>
    <w:rsid w:val="00622427"/>
    <w:rsid w:val="00622A6E"/>
    <w:rsid w:val="0062404F"/>
    <w:rsid w:val="00624E59"/>
    <w:rsid w:val="00625DF7"/>
    <w:rsid w:val="00625FAD"/>
    <w:rsid w:val="00630DC0"/>
    <w:rsid w:val="00630F0E"/>
    <w:rsid w:val="0063222D"/>
    <w:rsid w:val="0063355D"/>
    <w:rsid w:val="006365D7"/>
    <w:rsid w:val="006368F9"/>
    <w:rsid w:val="00640DD9"/>
    <w:rsid w:val="006410E7"/>
    <w:rsid w:val="0064235E"/>
    <w:rsid w:val="00642BB2"/>
    <w:rsid w:val="00646A04"/>
    <w:rsid w:val="0064798C"/>
    <w:rsid w:val="006504D9"/>
    <w:rsid w:val="006506FA"/>
    <w:rsid w:val="006514D0"/>
    <w:rsid w:val="00654CF3"/>
    <w:rsid w:val="006551A9"/>
    <w:rsid w:val="006574FE"/>
    <w:rsid w:val="00660681"/>
    <w:rsid w:val="00660E59"/>
    <w:rsid w:val="006615E0"/>
    <w:rsid w:val="006616B0"/>
    <w:rsid w:val="006633E0"/>
    <w:rsid w:val="00663AF9"/>
    <w:rsid w:val="00664755"/>
    <w:rsid w:val="006655B3"/>
    <w:rsid w:val="00666A52"/>
    <w:rsid w:val="00667111"/>
    <w:rsid w:val="00667B86"/>
    <w:rsid w:val="0067005C"/>
    <w:rsid w:val="00671282"/>
    <w:rsid w:val="0067479A"/>
    <w:rsid w:val="00674B85"/>
    <w:rsid w:val="00676588"/>
    <w:rsid w:val="006839A7"/>
    <w:rsid w:val="00685212"/>
    <w:rsid w:val="006878BA"/>
    <w:rsid w:val="00691F07"/>
    <w:rsid w:val="006928DA"/>
    <w:rsid w:val="00695F47"/>
    <w:rsid w:val="00696F8C"/>
    <w:rsid w:val="006972A7"/>
    <w:rsid w:val="006A0226"/>
    <w:rsid w:val="006A0377"/>
    <w:rsid w:val="006A09B2"/>
    <w:rsid w:val="006A1F4F"/>
    <w:rsid w:val="006A3259"/>
    <w:rsid w:val="006A3594"/>
    <w:rsid w:val="006A4008"/>
    <w:rsid w:val="006A5417"/>
    <w:rsid w:val="006A658C"/>
    <w:rsid w:val="006B136F"/>
    <w:rsid w:val="006B159D"/>
    <w:rsid w:val="006B19B8"/>
    <w:rsid w:val="006B23CA"/>
    <w:rsid w:val="006B27D6"/>
    <w:rsid w:val="006B439E"/>
    <w:rsid w:val="006B4B29"/>
    <w:rsid w:val="006B540B"/>
    <w:rsid w:val="006B55B6"/>
    <w:rsid w:val="006B6505"/>
    <w:rsid w:val="006B7EAF"/>
    <w:rsid w:val="006C15D2"/>
    <w:rsid w:val="006C1BCA"/>
    <w:rsid w:val="006C1EDA"/>
    <w:rsid w:val="006C22F2"/>
    <w:rsid w:val="006C367D"/>
    <w:rsid w:val="006C388A"/>
    <w:rsid w:val="006C3898"/>
    <w:rsid w:val="006D3564"/>
    <w:rsid w:val="006D5247"/>
    <w:rsid w:val="006D57F0"/>
    <w:rsid w:val="006D5E6D"/>
    <w:rsid w:val="006D7BD3"/>
    <w:rsid w:val="006E0CF7"/>
    <w:rsid w:val="006E18C0"/>
    <w:rsid w:val="006E23D8"/>
    <w:rsid w:val="006E26BD"/>
    <w:rsid w:val="006E2EDC"/>
    <w:rsid w:val="006E45C3"/>
    <w:rsid w:val="006E477A"/>
    <w:rsid w:val="006E4D80"/>
    <w:rsid w:val="006E59CF"/>
    <w:rsid w:val="006F02CC"/>
    <w:rsid w:val="006F0A26"/>
    <w:rsid w:val="006F1A1C"/>
    <w:rsid w:val="006F2A84"/>
    <w:rsid w:val="006F3DB8"/>
    <w:rsid w:val="006F40A2"/>
    <w:rsid w:val="006F4AA8"/>
    <w:rsid w:val="006F5AA3"/>
    <w:rsid w:val="006F657A"/>
    <w:rsid w:val="006F66FF"/>
    <w:rsid w:val="00700E73"/>
    <w:rsid w:val="007012B3"/>
    <w:rsid w:val="007017E5"/>
    <w:rsid w:val="00701E7E"/>
    <w:rsid w:val="00702C66"/>
    <w:rsid w:val="00702CCB"/>
    <w:rsid w:val="00702D7F"/>
    <w:rsid w:val="00703DA9"/>
    <w:rsid w:val="0070594C"/>
    <w:rsid w:val="007072D4"/>
    <w:rsid w:val="007076B7"/>
    <w:rsid w:val="00712E7E"/>
    <w:rsid w:val="00713A06"/>
    <w:rsid w:val="00714077"/>
    <w:rsid w:val="00714079"/>
    <w:rsid w:val="00714390"/>
    <w:rsid w:val="0071550A"/>
    <w:rsid w:val="00716BE9"/>
    <w:rsid w:val="00720AE4"/>
    <w:rsid w:val="00720B80"/>
    <w:rsid w:val="0072126F"/>
    <w:rsid w:val="007218C7"/>
    <w:rsid w:val="00722EB5"/>
    <w:rsid w:val="00723E59"/>
    <w:rsid w:val="007240C4"/>
    <w:rsid w:val="00724170"/>
    <w:rsid w:val="00725B1F"/>
    <w:rsid w:val="00726347"/>
    <w:rsid w:val="007271E9"/>
    <w:rsid w:val="007272B3"/>
    <w:rsid w:val="00730CB3"/>
    <w:rsid w:val="00730CF8"/>
    <w:rsid w:val="00730EF9"/>
    <w:rsid w:val="00732C7D"/>
    <w:rsid w:val="007336A2"/>
    <w:rsid w:val="0073459C"/>
    <w:rsid w:val="00735416"/>
    <w:rsid w:val="00736175"/>
    <w:rsid w:val="00736935"/>
    <w:rsid w:val="00737801"/>
    <w:rsid w:val="007413F8"/>
    <w:rsid w:val="00741FE4"/>
    <w:rsid w:val="00742789"/>
    <w:rsid w:val="00743FB7"/>
    <w:rsid w:val="00743FE5"/>
    <w:rsid w:val="0074466B"/>
    <w:rsid w:val="00745133"/>
    <w:rsid w:val="00745A4C"/>
    <w:rsid w:val="007461D9"/>
    <w:rsid w:val="007477A3"/>
    <w:rsid w:val="00750880"/>
    <w:rsid w:val="00750DF2"/>
    <w:rsid w:val="00751F66"/>
    <w:rsid w:val="0075225C"/>
    <w:rsid w:val="007524F5"/>
    <w:rsid w:val="007545E9"/>
    <w:rsid w:val="007551B8"/>
    <w:rsid w:val="007552C5"/>
    <w:rsid w:val="00760705"/>
    <w:rsid w:val="00760FD6"/>
    <w:rsid w:val="007614C8"/>
    <w:rsid w:val="00761813"/>
    <w:rsid w:val="00762C6E"/>
    <w:rsid w:val="007631E2"/>
    <w:rsid w:val="007632D4"/>
    <w:rsid w:val="00763A50"/>
    <w:rsid w:val="0076471C"/>
    <w:rsid w:val="00765DDD"/>
    <w:rsid w:val="00765E33"/>
    <w:rsid w:val="007660C9"/>
    <w:rsid w:val="00767456"/>
    <w:rsid w:val="007677A4"/>
    <w:rsid w:val="00767949"/>
    <w:rsid w:val="00770B61"/>
    <w:rsid w:val="00772CEB"/>
    <w:rsid w:val="0077320C"/>
    <w:rsid w:val="00773DA9"/>
    <w:rsid w:val="00774708"/>
    <w:rsid w:val="00774B54"/>
    <w:rsid w:val="007754C1"/>
    <w:rsid w:val="00776E29"/>
    <w:rsid w:val="00777B44"/>
    <w:rsid w:val="007813E9"/>
    <w:rsid w:val="00781486"/>
    <w:rsid w:val="007814D5"/>
    <w:rsid w:val="00782B12"/>
    <w:rsid w:val="00782BE7"/>
    <w:rsid w:val="00783384"/>
    <w:rsid w:val="00783917"/>
    <w:rsid w:val="00783DFA"/>
    <w:rsid w:val="00785FFC"/>
    <w:rsid w:val="0078663F"/>
    <w:rsid w:val="00786FFB"/>
    <w:rsid w:val="0078707B"/>
    <w:rsid w:val="007876BE"/>
    <w:rsid w:val="0079088A"/>
    <w:rsid w:val="00791822"/>
    <w:rsid w:val="0079218B"/>
    <w:rsid w:val="00792CC0"/>
    <w:rsid w:val="00792DCA"/>
    <w:rsid w:val="007931E8"/>
    <w:rsid w:val="007934DB"/>
    <w:rsid w:val="00793B31"/>
    <w:rsid w:val="0079433B"/>
    <w:rsid w:val="00794AD2"/>
    <w:rsid w:val="00794E69"/>
    <w:rsid w:val="00797BEA"/>
    <w:rsid w:val="00797EE0"/>
    <w:rsid w:val="007A14B1"/>
    <w:rsid w:val="007A2A2B"/>
    <w:rsid w:val="007A5991"/>
    <w:rsid w:val="007A5C21"/>
    <w:rsid w:val="007A6843"/>
    <w:rsid w:val="007A68A7"/>
    <w:rsid w:val="007A6929"/>
    <w:rsid w:val="007A6F73"/>
    <w:rsid w:val="007A7F00"/>
    <w:rsid w:val="007A7FEE"/>
    <w:rsid w:val="007B0946"/>
    <w:rsid w:val="007B1C3B"/>
    <w:rsid w:val="007B316C"/>
    <w:rsid w:val="007B46F1"/>
    <w:rsid w:val="007B4873"/>
    <w:rsid w:val="007B5126"/>
    <w:rsid w:val="007B5811"/>
    <w:rsid w:val="007C06DE"/>
    <w:rsid w:val="007C0B85"/>
    <w:rsid w:val="007D2D71"/>
    <w:rsid w:val="007D3A82"/>
    <w:rsid w:val="007D4B68"/>
    <w:rsid w:val="007D75B7"/>
    <w:rsid w:val="007D7B69"/>
    <w:rsid w:val="007E012D"/>
    <w:rsid w:val="007E0AF9"/>
    <w:rsid w:val="007E362F"/>
    <w:rsid w:val="007E383E"/>
    <w:rsid w:val="007E459A"/>
    <w:rsid w:val="007E4ADC"/>
    <w:rsid w:val="007E689F"/>
    <w:rsid w:val="007E69AF"/>
    <w:rsid w:val="007F02C6"/>
    <w:rsid w:val="007F045D"/>
    <w:rsid w:val="007F103C"/>
    <w:rsid w:val="007F2369"/>
    <w:rsid w:val="007F5B31"/>
    <w:rsid w:val="007F6386"/>
    <w:rsid w:val="00800A4D"/>
    <w:rsid w:val="00800FBC"/>
    <w:rsid w:val="0080157E"/>
    <w:rsid w:val="008015DD"/>
    <w:rsid w:val="00803392"/>
    <w:rsid w:val="0080381B"/>
    <w:rsid w:val="00804E52"/>
    <w:rsid w:val="00805A01"/>
    <w:rsid w:val="00806384"/>
    <w:rsid w:val="00807BE8"/>
    <w:rsid w:val="00811600"/>
    <w:rsid w:val="00811AD5"/>
    <w:rsid w:val="008126C8"/>
    <w:rsid w:val="008157B5"/>
    <w:rsid w:val="0082031B"/>
    <w:rsid w:val="00820EBE"/>
    <w:rsid w:val="00821A9C"/>
    <w:rsid w:val="00822405"/>
    <w:rsid w:val="0082319F"/>
    <w:rsid w:val="00824BDE"/>
    <w:rsid w:val="008264EC"/>
    <w:rsid w:val="00830B83"/>
    <w:rsid w:val="0083214F"/>
    <w:rsid w:val="008327D3"/>
    <w:rsid w:val="008333DB"/>
    <w:rsid w:val="00834F36"/>
    <w:rsid w:val="008353CB"/>
    <w:rsid w:val="0083583E"/>
    <w:rsid w:val="00836020"/>
    <w:rsid w:val="008372A6"/>
    <w:rsid w:val="00837DE4"/>
    <w:rsid w:val="00840516"/>
    <w:rsid w:val="00840D9B"/>
    <w:rsid w:val="0084177B"/>
    <w:rsid w:val="008438E1"/>
    <w:rsid w:val="00845F1E"/>
    <w:rsid w:val="00846567"/>
    <w:rsid w:val="00846941"/>
    <w:rsid w:val="00846F11"/>
    <w:rsid w:val="00847058"/>
    <w:rsid w:val="00850545"/>
    <w:rsid w:val="008506AA"/>
    <w:rsid w:val="008510CD"/>
    <w:rsid w:val="00851D8F"/>
    <w:rsid w:val="008549DC"/>
    <w:rsid w:val="00855921"/>
    <w:rsid w:val="00855CAB"/>
    <w:rsid w:val="00856ED6"/>
    <w:rsid w:val="00857106"/>
    <w:rsid w:val="0085757E"/>
    <w:rsid w:val="00860092"/>
    <w:rsid w:val="008617D4"/>
    <w:rsid w:val="0086378E"/>
    <w:rsid w:val="00866F2C"/>
    <w:rsid w:val="0086716C"/>
    <w:rsid w:val="008675A4"/>
    <w:rsid w:val="00867771"/>
    <w:rsid w:val="008714C7"/>
    <w:rsid w:val="00871675"/>
    <w:rsid w:val="0087239C"/>
    <w:rsid w:val="00873E98"/>
    <w:rsid w:val="00875514"/>
    <w:rsid w:val="008764E6"/>
    <w:rsid w:val="00880293"/>
    <w:rsid w:val="00880AA2"/>
    <w:rsid w:val="008826D3"/>
    <w:rsid w:val="00882F8C"/>
    <w:rsid w:val="0088454F"/>
    <w:rsid w:val="008847F0"/>
    <w:rsid w:val="00885F47"/>
    <w:rsid w:val="008874FF"/>
    <w:rsid w:val="008912B2"/>
    <w:rsid w:val="008917AD"/>
    <w:rsid w:val="00892120"/>
    <w:rsid w:val="0089249C"/>
    <w:rsid w:val="00892FC4"/>
    <w:rsid w:val="00893C64"/>
    <w:rsid w:val="00895049"/>
    <w:rsid w:val="008967A1"/>
    <w:rsid w:val="00897E8E"/>
    <w:rsid w:val="008A0A54"/>
    <w:rsid w:val="008A0D9A"/>
    <w:rsid w:val="008A1147"/>
    <w:rsid w:val="008A289E"/>
    <w:rsid w:val="008A33EC"/>
    <w:rsid w:val="008A5512"/>
    <w:rsid w:val="008A5B29"/>
    <w:rsid w:val="008A6638"/>
    <w:rsid w:val="008A6784"/>
    <w:rsid w:val="008A75FF"/>
    <w:rsid w:val="008B1CCF"/>
    <w:rsid w:val="008B5573"/>
    <w:rsid w:val="008B5BCF"/>
    <w:rsid w:val="008B5C93"/>
    <w:rsid w:val="008B6DA3"/>
    <w:rsid w:val="008B737B"/>
    <w:rsid w:val="008B78BC"/>
    <w:rsid w:val="008C022E"/>
    <w:rsid w:val="008C08BD"/>
    <w:rsid w:val="008C2333"/>
    <w:rsid w:val="008C318C"/>
    <w:rsid w:val="008C6A7D"/>
    <w:rsid w:val="008D13C7"/>
    <w:rsid w:val="008D2519"/>
    <w:rsid w:val="008D27C7"/>
    <w:rsid w:val="008D355F"/>
    <w:rsid w:val="008D3B5C"/>
    <w:rsid w:val="008D67B4"/>
    <w:rsid w:val="008D76F2"/>
    <w:rsid w:val="008D7BF0"/>
    <w:rsid w:val="008D7E88"/>
    <w:rsid w:val="008E16D9"/>
    <w:rsid w:val="008E4867"/>
    <w:rsid w:val="008E4D27"/>
    <w:rsid w:val="008E5416"/>
    <w:rsid w:val="008E6ED8"/>
    <w:rsid w:val="008E728F"/>
    <w:rsid w:val="008F0493"/>
    <w:rsid w:val="008F0B28"/>
    <w:rsid w:val="008F0FF6"/>
    <w:rsid w:val="008F11CB"/>
    <w:rsid w:val="008F2811"/>
    <w:rsid w:val="008F61C3"/>
    <w:rsid w:val="00900229"/>
    <w:rsid w:val="0090098D"/>
    <w:rsid w:val="00900AAF"/>
    <w:rsid w:val="00902A4B"/>
    <w:rsid w:val="00904147"/>
    <w:rsid w:val="00904C4E"/>
    <w:rsid w:val="00906F10"/>
    <w:rsid w:val="00907C67"/>
    <w:rsid w:val="00911475"/>
    <w:rsid w:val="009118F5"/>
    <w:rsid w:val="009127CE"/>
    <w:rsid w:val="00913F34"/>
    <w:rsid w:val="00915147"/>
    <w:rsid w:val="00916390"/>
    <w:rsid w:val="00917DD7"/>
    <w:rsid w:val="009211B8"/>
    <w:rsid w:val="009216E6"/>
    <w:rsid w:val="00922719"/>
    <w:rsid w:val="00922FE4"/>
    <w:rsid w:val="0092367C"/>
    <w:rsid w:val="0092503F"/>
    <w:rsid w:val="009251E1"/>
    <w:rsid w:val="00926CE5"/>
    <w:rsid w:val="00930C14"/>
    <w:rsid w:val="009326A1"/>
    <w:rsid w:val="00932A37"/>
    <w:rsid w:val="00933A82"/>
    <w:rsid w:val="00941FCB"/>
    <w:rsid w:val="00942409"/>
    <w:rsid w:val="00942EB1"/>
    <w:rsid w:val="009451B0"/>
    <w:rsid w:val="00945829"/>
    <w:rsid w:val="00945B00"/>
    <w:rsid w:val="0094669D"/>
    <w:rsid w:val="00946C42"/>
    <w:rsid w:val="009515E5"/>
    <w:rsid w:val="00952C4D"/>
    <w:rsid w:val="0095425B"/>
    <w:rsid w:val="00954506"/>
    <w:rsid w:val="00955112"/>
    <w:rsid w:val="00955C16"/>
    <w:rsid w:val="00956655"/>
    <w:rsid w:val="00956C7C"/>
    <w:rsid w:val="00957FEA"/>
    <w:rsid w:val="00962AAC"/>
    <w:rsid w:val="00962C40"/>
    <w:rsid w:val="009649B8"/>
    <w:rsid w:val="00965A78"/>
    <w:rsid w:val="00965C58"/>
    <w:rsid w:val="0096622C"/>
    <w:rsid w:val="00966BAB"/>
    <w:rsid w:val="00966F47"/>
    <w:rsid w:val="009704F9"/>
    <w:rsid w:val="00971266"/>
    <w:rsid w:val="00971A50"/>
    <w:rsid w:val="00971BF0"/>
    <w:rsid w:val="0097509A"/>
    <w:rsid w:val="00975731"/>
    <w:rsid w:val="00976740"/>
    <w:rsid w:val="00977E3D"/>
    <w:rsid w:val="009807B4"/>
    <w:rsid w:val="00980A70"/>
    <w:rsid w:val="009844D6"/>
    <w:rsid w:val="00987F4A"/>
    <w:rsid w:val="00992391"/>
    <w:rsid w:val="009930C1"/>
    <w:rsid w:val="00994182"/>
    <w:rsid w:val="009954C1"/>
    <w:rsid w:val="0099589C"/>
    <w:rsid w:val="009962A8"/>
    <w:rsid w:val="009975F6"/>
    <w:rsid w:val="00997B8F"/>
    <w:rsid w:val="009A0283"/>
    <w:rsid w:val="009A045D"/>
    <w:rsid w:val="009A097A"/>
    <w:rsid w:val="009A0D6A"/>
    <w:rsid w:val="009A0F0E"/>
    <w:rsid w:val="009A2941"/>
    <w:rsid w:val="009A2C02"/>
    <w:rsid w:val="009A369B"/>
    <w:rsid w:val="009A40D9"/>
    <w:rsid w:val="009A4C87"/>
    <w:rsid w:val="009A566F"/>
    <w:rsid w:val="009A578D"/>
    <w:rsid w:val="009A584E"/>
    <w:rsid w:val="009A6A97"/>
    <w:rsid w:val="009A6BC4"/>
    <w:rsid w:val="009B097D"/>
    <w:rsid w:val="009B1641"/>
    <w:rsid w:val="009B23B9"/>
    <w:rsid w:val="009B25BB"/>
    <w:rsid w:val="009B4DB5"/>
    <w:rsid w:val="009C0BCA"/>
    <w:rsid w:val="009C212D"/>
    <w:rsid w:val="009C30A1"/>
    <w:rsid w:val="009C36C7"/>
    <w:rsid w:val="009C3DFA"/>
    <w:rsid w:val="009C4679"/>
    <w:rsid w:val="009C4A55"/>
    <w:rsid w:val="009C5174"/>
    <w:rsid w:val="009C5A20"/>
    <w:rsid w:val="009C6190"/>
    <w:rsid w:val="009C684D"/>
    <w:rsid w:val="009C76C6"/>
    <w:rsid w:val="009D1409"/>
    <w:rsid w:val="009D1D2D"/>
    <w:rsid w:val="009D1EEE"/>
    <w:rsid w:val="009D1F84"/>
    <w:rsid w:val="009D204D"/>
    <w:rsid w:val="009D470B"/>
    <w:rsid w:val="009D5D5D"/>
    <w:rsid w:val="009D6125"/>
    <w:rsid w:val="009D691A"/>
    <w:rsid w:val="009E051A"/>
    <w:rsid w:val="009E1ED4"/>
    <w:rsid w:val="009E6180"/>
    <w:rsid w:val="009E7084"/>
    <w:rsid w:val="009E7CA4"/>
    <w:rsid w:val="009F0067"/>
    <w:rsid w:val="009F05B3"/>
    <w:rsid w:val="009F0BE0"/>
    <w:rsid w:val="009F15AC"/>
    <w:rsid w:val="009F1A00"/>
    <w:rsid w:val="009F2157"/>
    <w:rsid w:val="009F2A80"/>
    <w:rsid w:val="009F2B86"/>
    <w:rsid w:val="009F38DE"/>
    <w:rsid w:val="009F3F2A"/>
    <w:rsid w:val="009F4761"/>
    <w:rsid w:val="009F5FD8"/>
    <w:rsid w:val="009F61DE"/>
    <w:rsid w:val="009F68C5"/>
    <w:rsid w:val="009F7785"/>
    <w:rsid w:val="00A000AB"/>
    <w:rsid w:val="00A00D9C"/>
    <w:rsid w:val="00A01F78"/>
    <w:rsid w:val="00A03693"/>
    <w:rsid w:val="00A03BC1"/>
    <w:rsid w:val="00A03C51"/>
    <w:rsid w:val="00A049B1"/>
    <w:rsid w:val="00A06317"/>
    <w:rsid w:val="00A07462"/>
    <w:rsid w:val="00A124BF"/>
    <w:rsid w:val="00A132B3"/>
    <w:rsid w:val="00A15C4E"/>
    <w:rsid w:val="00A1637D"/>
    <w:rsid w:val="00A175E2"/>
    <w:rsid w:val="00A20E04"/>
    <w:rsid w:val="00A21488"/>
    <w:rsid w:val="00A21B61"/>
    <w:rsid w:val="00A25308"/>
    <w:rsid w:val="00A25F1E"/>
    <w:rsid w:val="00A27B13"/>
    <w:rsid w:val="00A27D9A"/>
    <w:rsid w:val="00A27E8C"/>
    <w:rsid w:val="00A31696"/>
    <w:rsid w:val="00A33904"/>
    <w:rsid w:val="00A33A19"/>
    <w:rsid w:val="00A34D54"/>
    <w:rsid w:val="00A41635"/>
    <w:rsid w:val="00A41E91"/>
    <w:rsid w:val="00A4208B"/>
    <w:rsid w:val="00A423FE"/>
    <w:rsid w:val="00A42720"/>
    <w:rsid w:val="00A4297B"/>
    <w:rsid w:val="00A445FF"/>
    <w:rsid w:val="00A46E65"/>
    <w:rsid w:val="00A47853"/>
    <w:rsid w:val="00A50B43"/>
    <w:rsid w:val="00A513DE"/>
    <w:rsid w:val="00A522D2"/>
    <w:rsid w:val="00A5354D"/>
    <w:rsid w:val="00A53AC6"/>
    <w:rsid w:val="00A55F8F"/>
    <w:rsid w:val="00A60797"/>
    <w:rsid w:val="00A617F8"/>
    <w:rsid w:val="00A622E9"/>
    <w:rsid w:val="00A647E1"/>
    <w:rsid w:val="00A70598"/>
    <w:rsid w:val="00A720C8"/>
    <w:rsid w:val="00A72825"/>
    <w:rsid w:val="00A729F5"/>
    <w:rsid w:val="00A73429"/>
    <w:rsid w:val="00A73C5F"/>
    <w:rsid w:val="00A740A0"/>
    <w:rsid w:val="00A74EE0"/>
    <w:rsid w:val="00A75229"/>
    <w:rsid w:val="00A77478"/>
    <w:rsid w:val="00A77B8F"/>
    <w:rsid w:val="00A807F1"/>
    <w:rsid w:val="00A813D9"/>
    <w:rsid w:val="00A81B0D"/>
    <w:rsid w:val="00A821C4"/>
    <w:rsid w:val="00A82795"/>
    <w:rsid w:val="00A83CF9"/>
    <w:rsid w:val="00A842C8"/>
    <w:rsid w:val="00A85706"/>
    <w:rsid w:val="00A85BBC"/>
    <w:rsid w:val="00A87945"/>
    <w:rsid w:val="00A90DFD"/>
    <w:rsid w:val="00A90F9C"/>
    <w:rsid w:val="00A920F4"/>
    <w:rsid w:val="00A92D5F"/>
    <w:rsid w:val="00A96228"/>
    <w:rsid w:val="00AA074F"/>
    <w:rsid w:val="00AA1CAE"/>
    <w:rsid w:val="00AA46FD"/>
    <w:rsid w:val="00AA7796"/>
    <w:rsid w:val="00AB1334"/>
    <w:rsid w:val="00AB1FD0"/>
    <w:rsid w:val="00AB2F72"/>
    <w:rsid w:val="00AB30AF"/>
    <w:rsid w:val="00AB36AE"/>
    <w:rsid w:val="00AB39E7"/>
    <w:rsid w:val="00AB42BD"/>
    <w:rsid w:val="00AB42CF"/>
    <w:rsid w:val="00AB510D"/>
    <w:rsid w:val="00AB70EB"/>
    <w:rsid w:val="00AB72F6"/>
    <w:rsid w:val="00AB770E"/>
    <w:rsid w:val="00AB7B2C"/>
    <w:rsid w:val="00AC01C6"/>
    <w:rsid w:val="00AC2630"/>
    <w:rsid w:val="00AC316F"/>
    <w:rsid w:val="00AC3D8D"/>
    <w:rsid w:val="00AC50C7"/>
    <w:rsid w:val="00AC5521"/>
    <w:rsid w:val="00AC6CA2"/>
    <w:rsid w:val="00AC6DE3"/>
    <w:rsid w:val="00AC72BC"/>
    <w:rsid w:val="00AC7D06"/>
    <w:rsid w:val="00AD02A3"/>
    <w:rsid w:val="00AD08CA"/>
    <w:rsid w:val="00AD08FA"/>
    <w:rsid w:val="00AD1680"/>
    <w:rsid w:val="00AD1A02"/>
    <w:rsid w:val="00AD4469"/>
    <w:rsid w:val="00AD529F"/>
    <w:rsid w:val="00AD53DE"/>
    <w:rsid w:val="00AD5B5A"/>
    <w:rsid w:val="00AD61CE"/>
    <w:rsid w:val="00AD6654"/>
    <w:rsid w:val="00AD67E9"/>
    <w:rsid w:val="00AD6ABE"/>
    <w:rsid w:val="00AD7842"/>
    <w:rsid w:val="00AE12E0"/>
    <w:rsid w:val="00AE1504"/>
    <w:rsid w:val="00AE19F6"/>
    <w:rsid w:val="00AE480C"/>
    <w:rsid w:val="00AE4997"/>
    <w:rsid w:val="00AE4C55"/>
    <w:rsid w:val="00AE68B7"/>
    <w:rsid w:val="00AE6DC2"/>
    <w:rsid w:val="00AF0233"/>
    <w:rsid w:val="00AF12A9"/>
    <w:rsid w:val="00AF14F3"/>
    <w:rsid w:val="00AF1EE3"/>
    <w:rsid w:val="00AF3171"/>
    <w:rsid w:val="00AF3346"/>
    <w:rsid w:val="00AF3711"/>
    <w:rsid w:val="00AF5197"/>
    <w:rsid w:val="00AF577C"/>
    <w:rsid w:val="00AF5DDB"/>
    <w:rsid w:val="00AF5EDF"/>
    <w:rsid w:val="00AF6A6D"/>
    <w:rsid w:val="00AF741C"/>
    <w:rsid w:val="00B00494"/>
    <w:rsid w:val="00B011BB"/>
    <w:rsid w:val="00B036B0"/>
    <w:rsid w:val="00B03ABC"/>
    <w:rsid w:val="00B05A73"/>
    <w:rsid w:val="00B06AE7"/>
    <w:rsid w:val="00B07BE0"/>
    <w:rsid w:val="00B07D87"/>
    <w:rsid w:val="00B10F1A"/>
    <w:rsid w:val="00B11D69"/>
    <w:rsid w:val="00B12825"/>
    <w:rsid w:val="00B1546D"/>
    <w:rsid w:val="00B1713B"/>
    <w:rsid w:val="00B17CA8"/>
    <w:rsid w:val="00B209C9"/>
    <w:rsid w:val="00B21C59"/>
    <w:rsid w:val="00B233F9"/>
    <w:rsid w:val="00B2489C"/>
    <w:rsid w:val="00B26436"/>
    <w:rsid w:val="00B27983"/>
    <w:rsid w:val="00B300CC"/>
    <w:rsid w:val="00B30F63"/>
    <w:rsid w:val="00B3116B"/>
    <w:rsid w:val="00B408BE"/>
    <w:rsid w:val="00B41B97"/>
    <w:rsid w:val="00B41DF3"/>
    <w:rsid w:val="00B4440E"/>
    <w:rsid w:val="00B45EEE"/>
    <w:rsid w:val="00B46E22"/>
    <w:rsid w:val="00B50F3D"/>
    <w:rsid w:val="00B510A6"/>
    <w:rsid w:val="00B54A20"/>
    <w:rsid w:val="00B56416"/>
    <w:rsid w:val="00B57610"/>
    <w:rsid w:val="00B60C07"/>
    <w:rsid w:val="00B6155A"/>
    <w:rsid w:val="00B61F29"/>
    <w:rsid w:val="00B61F73"/>
    <w:rsid w:val="00B622BA"/>
    <w:rsid w:val="00B62C1D"/>
    <w:rsid w:val="00B6406D"/>
    <w:rsid w:val="00B643C1"/>
    <w:rsid w:val="00B66224"/>
    <w:rsid w:val="00B66B81"/>
    <w:rsid w:val="00B66CCA"/>
    <w:rsid w:val="00B6760D"/>
    <w:rsid w:val="00B70EF7"/>
    <w:rsid w:val="00B71D32"/>
    <w:rsid w:val="00B7218E"/>
    <w:rsid w:val="00B73230"/>
    <w:rsid w:val="00B74170"/>
    <w:rsid w:val="00B74FEA"/>
    <w:rsid w:val="00B76759"/>
    <w:rsid w:val="00B80280"/>
    <w:rsid w:val="00B80E36"/>
    <w:rsid w:val="00B833F3"/>
    <w:rsid w:val="00B835BF"/>
    <w:rsid w:val="00B83BE1"/>
    <w:rsid w:val="00B83D9A"/>
    <w:rsid w:val="00B84C8D"/>
    <w:rsid w:val="00B8516F"/>
    <w:rsid w:val="00B868B0"/>
    <w:rsid w:val="00B914C2"/>
    <w:rsid w:val="00B91632"/>
    <w:rsid w:val="00B928BF"/>
    <w:rsid w:val="00B93F7E"/>
    <w:rsid w:val="00B95CDD"/>
    <w:rsid w:val="00B95D0B"/>
    <w:rsid w:val="00B96784"/>
    <w:rsid w:val="00B96EB3"/>
    <w:rsid w:val="00BA1054"/>
    <w:rsid w:val="00BA1373"/>
    <w:rsid w:val="00BA1500"/>
    <w:rsid w:val="00BA19C9"/>
    <w:rsid w:val="00BA1CA3"/>
    <w:rsid w:val="00BA631C"/>
    <w:rsid w:val="00BB081F"/>
    <w:rsid w:val="00BB0C9F"/>
    <w:rsid w:val="00BB2A03"/>
    <w:rsid w:val="00BB42CE"/>
    <w:rsid w:val="00BB47F8"/>
    <w:rsid w:val="00BB49EF"/>
    <w:rsid w:val="00BB68E5"/>
    <w:rsid w:val="00BB6E5A"/>
    <w:rsid w:val="00BB7C2D"/>
    <w:rsid w:val="00BC1737"/>
    <w:rsid w:val="00BC18D5"/>
    <w:rsid w:val="00BC2947"/>
    <w:rsid w:val="00BC32C7"/>
    <w:rsid w:val="00BC3DC8"/>
    <w:rsid w:val="00BC51FD"/>
    <w:rsid w:val="00BC5A9A"/>
    <w:rsid w:val="00BC5B6E"/>
    <w:rsid w:val="00BC5EAA"/>
    <w:rsid w:val="00BC6903"/>
    <w:rsid w:val="00BC6997"/>
    <w:rsid w:val="00BC7490"/>
    <w:rsid w:val="00BD082B"/>
    <w:rsid w:val="00BD09AA"/>
    <w:rsid w:val="00BD0C81"/>
    <w:rsid w:val="00BD2335"/>
    <w:rsid w:val="00BD2A63"/>
    <w:rsid w:val="00BD485D"/>
    <w:rsid w:val="00BD64F2"/>
    <w:rsid w:val="00BE13D3"/>
    <w:rsid w:val="00BE188B"/>
    <w:rsid w:val="00BE4073"/>
    <w:rsid w:val="00BE466C"/>
    <w:rsid w:val="00BE4C08"/>
    <w:rsid w:val="00BE52D4"/>
    <w:rsid w:val="00BF011C"/>
    <w:rsid w:val="00BF0E54"/>
    <w:rsid w:val="00BF1031"/>
    <w:rsid w:val="00BF1EE1"/>
    <w:rsid w:val="00BF4581"/>
    <w:rsid w:val="00BF4AA9"/>
    <w:rsid w:val="00BF7DF7"/>
    <w:rsid w:val="00C00105"/>
    <w:rsid w:val="00C00EAC"/>
    <w:rsid w:val="00C01282"/>
    <w:rsid w:val="00C025C1"/>
    <w:rsid w:val="00C02D5D"/>
    <w:rsid w:val="00C03BE2"/>
    <w:rsid w:val="00C042A6"/>
    <w:rsid w:val="00C046C1"/>
    <w:rsid w:val="00C04D33"/>
    <w:rsid w:val="00C05360"/>
    <w:rsid w:val="00C05EC1"/>
    <w:rsid w:val="00C0638D"/>
    <w:rsid w:val="00C073FC"/>
    <w:rsid w:val="00C128B4"/>
    <w:rsid w:val="00C12C96"/>
    <w:rsid w:val="00C13164"/>
    <w:rsid w:val="00C1425D"/>
    <w:rsid w:val="00C15771"/>
    <w:rsid w:val="00C16EC3"/>
    <w:rsid w:val="00C17D11"/>
    <w:rsid w:val="00C22521"/>
    <w:rsid w:val="00C22C72"/>
    <w:rsid w:val="00C22F47"/>
    <w:rsid w:val="00C23278"/>
    <w:rsid w:val="00C23E6F"/>
    <w:rsid w:val="00C2425D"/>
    <w:rsid w:val="00C2493F"/>
    <w:rsid w:val="00C256CD"/>
    <w:rsid w:val="00C25BA9"/>
    <w:rsid w:val="00C3037B"/>
    <w:rsid w:val="00C32624"/>
    <w:rsid w:val="00C32800"/>
    <w:rsid w:val="00C333E0"/>
    <w:rsid w:val="00C33A35"/>
    <w:rsid w:val="00C34C65"/>
    <w:rsid w:val="00C35A4E"/>
    <w:rsid w:val="00C35FEE"/>
    <w:rsid w:val="00C36389"/>
    <w:rsid w:val="00C36702"/>
    <w:rsid w:val="00C40091"/>
    <w:rsid w:val="00C40A3F"/>
    <w:rsid w:val="00C41FD1"/>
    <w:rsid w:val="00C433B8"/>
    <w:rsid w:val="00C43E4D"/>
    <w:rsid w:val="00C444E7"/>
    <w:rsid w:val="00C47A94"/>
    <w:rsid w:val="00C509A0"/>
    <w:rsid w:val="00C50BB7"/>
    <w:rsid w:val="00C52625"/>
    <w:rsid w:val="00C5287C"/>
    <w:rsid w:val="00C52A95"/>
    <w:rsid w:val="00C53A78"/>
    <w:rsid w:val="00C53CCF"/>
    <w:rsid w:val="00C54B17"/>
    <w:rsid w:val="00C54B46"/>
    <w:rsid w:val="00C55086"/>
    <w:rsid w:val="00C5528C"/>
    <w:rsid w:val="00C555AA"/>
    <w:rsid w:val="00C57347"/>
    <w:rsid w:val="00C57C74"/>
    <w:rsid w:val="00C603CB"/>
    <w:rsid w:val="00C61AB3"/>
    <w:rsid w:val="00C623B7"/>
    <w:rsid w:val="00C6385E"/>
    <w:rsid w:val="00C645BB"/>
    <w:rsid w:val="00C64CD8"/>
    <w:rsid w:val="00C6598A"/>
    <w:rsid w:val="00C6693E"/>
    <w:rsid w:val="00C70211"/>
    <w:rsid w:val="00C70361"/>
    <w:rsid w:val="00C70C2C"/>
    <w:rsid w:val="00C71DFD"/>
    <w:rsid w:val="00C72F44"/>
    <w:rsid w:val="00C730A4"/>
    <w:rsid w:val="00C76FB1"/>
    <w:rsid w:val="00C77CA6"/>
    <w:rsid w:val="00C8000B"/>
    <w:rsid w:val="00C81301"/>
    <w:rsid w:val="00C82358"/>
    <w:rsid w:val="00C83489"/>
    <w:rsid w:val="00C83C68"/>
    <w:rsid w:val="00C83F1C"/>
    <w:rsid w:val="00C84CC7"/>
    <w:rsid w:val="00C85DCA"/>
    <w:rsid w:val="00C85E7C"/>
    <w:rsid w:val="00C87CEF"/>
    <w:rsid w:val="00C914BB"/>
    <w:rsid w:val="00C92F46"/>
    <w:rsid w:val="00C937D1"/>
    <w:rsid w:val="00C94062"/>
    <w:rsid w:val="00C940D5"/>
    <w:rsid w:val="00C94A34"/>
    <w:rsid w:val="00C95713"/>
    <w:rsid w:val="00C959C1"/>
    <w:rsid w:val="00C9693E"/>
    <w:rsid w:val="00C978AC"/>
    <w:rsid w:val="00CA0CC7"/>
    <w:rsid w:val="00CA0ED2"/>
    <w:rsid w:val="00CA14F2"/>
    <w:rsid w:val="00CA1B81"/>
    <w:rsid w:val="00CA30B7"/>
    <w:rsid w:val="00CA522A"/>
    <w:rsid w:val="00CB0024"/>
    <w:rsid w:val="00CB15F5"/>
    <w:rsid w:val="00CB19E9"/>
    <w:rsid w:val="00CB3F3A"/>
    <w:rsid w:val="00CB5680"/>
    <w:rsid w:val="00CB5DCA"/>
    <w:rsid w:val="00CB7616"/>
    <w:rsid w:val="00CC0B1A"/>
    <w:rsid w:val="00CC0DA9"/>
    <w:rsid w:val="00CC1E5E"/>
    <w:rsid w:val="00CC2ED8"/>
    <w:rsid w:val="00CC454A"/>
    <w:rsid w:val="00CC4B6F"/>
    <w:rsid w:val="00CC6068"/>
    <w:rsid w:val="00CC77BF"/>
    <w:rsid w:val="00CD05CD"/>
    <w:rsid w:val="00CD0EB1"/>
    <w:rsid w:val="00CD13D6"/>
    <w:rsid w:val="00CD2D9C"/>
    <w:rsid w:val="00CD34E4"/>
    <w:rsid w:val="00CD3875"/>
    <w:rsid w:val="00CD38FC"/>
    <w:rsid w:val="00CD3E3F"/>
    <w:rsid w:val="00CD42A7"/>
    <w:rsid w:val="00CD48E4"/>
    <w:rsid w:val="00CD6479"/>
    <w:rsid w:val="00CE0E74"/>
    <w:rsid w:val="00CE120D"/>
    <w:rsid w:val="00CE19A5"/>
    <w:rsid w:val="00CE28E3"/>
    <w:rsid w:val="00CE5B1D"/>
    <w:rsid w:val="00CE652E"/>
    <w:rsid w:val="00CE6642"/>
    <w:rsid w:val="00CE6D77"/>
    <w:rsid w:val="00CE7AD5"/>
    <w:rsid w:val="00CF0532"/>
    <w:rsid w:val="00CF1405"/>
    <w:rsid w:val="00CF326B"/>
    <w:rsid w:val="00CF4BAC"/>
    <w:rsid w:val="00CF4E78"/>
    <w:rsid w:val="00CF5667"/>
    <w:rsid w:val="00CF5929"/>
    <w:rsid w:val="00CF736F"/>
    <w:rsid w:val="00D00A40"/>
    <w:rsid w:val="00D00FA4"/>
    <w:rsid w:val="00D026DE"/>
    <w:rsid w:val="00D02B38"/>
    <w:rsid w:val="00D03CCF"/>
    <w:rsid w:val="00D0463F"/>
    <w:rsid w:val="00D04B56"/>
    <w:rsid w:val="00D055EC"/>
    <w:rsid w:val="00D067CE"/>
    <w:rsid w:val="00D06C41"/>
    <w:rsid w:val="00D10842"/>
    <w:rsid w:val="00D125DA"/>
    <w:rsid w:val="00D1381F"/>
    <w:rsid w:val="00D157B1"/>
    <w:rsid w:val="00D1604E"/>
    <w:rsid w:val="00D20C19"/>
    <w:rsid w:val="00D21C29"/>
    <w:rsid w:val="00D227FC"/>
    <w:rsid w:val="00D251FF"/>
    <w:rsid w:val="00D2557C"/>
    <w:rsid w:val="00D25820"/>
    <w:rsid w:val="00D26613"/>
    <w:rsid w:val="00D273E4"/>
    <w:rsid w:val="00D2769F"/>
    <w:rsid w:val="00D276BA"/>
    <w:rsid w:val="00D30963"/>
    <w:rsid w:val="00D31083"/>
    <w:rsid w:val="00D32F30"/>
    <w:rsid w:val="00D33032"/>
    <w:rsid w:val="00D33221"/>
    <w:rsid w:val="00D33A89"/>
    <w:rsid w:val="00D3488B"/>
    <w:rsid w:val="00D34A28"/>
    <w:rsid w:val="00D34EB4"/>
    <w:rsid w:val="00D368B0"/>
    <w:rsid w:val="00D439D7"/>
    <w:rsid w:val="00D4449B"/>
    <w:rsid w:val="00D44C01"/>
    <w:rsid w:val="00D45E59"/>
    <w:rsid w:val="00D4678E"/>
    <w:rsid w:val="00D46C5B"/>
    <w:rsid w:val="00D4777E"/>
    <w:rsid w:val="00D510F8"/>
    <w:rsid w:val="00D5264E"/>
    <w:rsid w:val="00D52A48"/>
    <w:rsid w:val="00D52FAD"/>
    <w:rsid w:val="00D5367F"/>
    <w:rsid w:val="00D558C8"/>
    <w:rsid w:val="00D55F02"/>
    <w:rsid w:val="00D56EDD"/>
    <w:rsid w:val="00D60A4D"/>
    <w:rsid w:val="00D60F89"/>
    <w:rsid w:val="00D60FD3"/>
    <w:rsid w:val="00D611B3"/>
    <w:rsid w:val="00D6201E"/>
    <w:rsid w:val="00D621FC"/>
    <w:rsid w:val="00D623FB"/>
    <w:rsid w:val="00D627F8"/>
    <w:rsid w:val="00D6605D"/>
    <w:rsid w:val="00D71963"/>
    <w:rsid w:val="00D71CC0"/>
    <w:rsid w:val="00D72BBD"/>
    <w:rsid w:val="00D72BC9"/>
    <w:rsid w:val="00D7301D"/>
    <w:rsid w:val="00D736B9"/>
    <w:rsid w:val="00D74D16"/>
    <w:rsid w:val="00D815BC"/>
    <w:rsid w:val="00D817A5"/>
    <w:rsid w:val="00D82CAD"/>
    <w:rsid w:val="00D84ADD"/>
    <w:rsid w:val="00D86CFA"/>
    <w:rsid w:val="00D909D6"/>
    <w:rsid w:val="00D91F64"/>
    <w:rsid w:val="00D921A2"/>
    <w:rsid w:val="00D92798"/>
    <w:rsid w:val="00D92994"/>
    <w:rsid w:val="00D94AE6"/>
    <w:rsid w:val="00D94D52"/>
    <w:rsid w:val="00D95561"/>
    <w:rsid w:val="00D97109"/>
    <w:rsid w:val="00DA0265"/>
    <w:rsid w:val="00DA0E3A"/>
    <w:rsid w:val="00DA1156"/>
    <w:rsid w:val="00DA4487"/>
    <w:rsid w:val="00DA5243"/>
    <w:rsid w:val="00DA6812"/>
    <w:rsid w:val="00DA7729"/>
    <w:rsid w:val="00DA790A"/>
    <w:rsid w:val="00DB4C48"/>
    <w:rsid w:val="00DB5192"/>
    <w:rsid w:val="00DB58B1"/>
    <w:rsid w:val="00DB6073"/>
    <w:rsid w:val="00DB693C"/>
    <w:rsid w:val="00DB6B07"/>
    <w:rsid w:val="00DB6DA7"/>
    <w:rsid w:val="00DB7812"/>
    <w:rsid w:val="00DB7E4A"/>
    <w:rsid w:val="00DC0874"/>
    <w:rsid w:val="00DC0C19"/>
    <w:rsid w:val="00DC1D96"/>
    <w:rsid w:val="00DC2F63"/>
    <w:rsid w:val="00DC3ADD"/>
    <w:rsid w:val="00DC47B1"/>
    <w:rsid w:val="00DC6E49"/>
    <w:rsid w:val="00DD0C9A"/>
    <w:rsid w:val="00DD2421"/>
    <w:rsid w:val="00DD48FA"/>
    <w:rsid w:val="00DD65FD"/>
    <w:rsid w:val="00DD6AE3"/>
    <w:rsid w:val="00DD7872"/>
    <w:rsid w:val="00DD7CE3"/>
    <w:rsid w:val="00DE0860"/>
    <w:rsid w:val="00DE14C9"/>
    <w:rsid w:val="00DE3234"/>
    <w:rsid w:val="00DE4C7F"/>
    <w:rsid w:val="00DE4F1D"/>
    <w:rsid w:val="00DE5087"/>
    <w:rsid w:val="00DE6728"/>
    <w:rsid w:val="00DE7336"/>
    <w:rsid w:val="00DF3F14"/>
    <w:rsid w:val="00DF41FF"/>
    <w:rsid w:val="00DF53FD"/>
    <w:rsid w:val="00DF5707"/>
    <w:rsid w:val="00DF5792"/>
    <w:rsid w:val="00DF58BD"/>
    <w:rsid w:val="00DF63B8"/>
    <w:rsid w:val="00DF67AB"/>
    <w:rsid w:val="00DF68C1"/>
    <w:rsid w:val="00DF76C3"/>
    <w:rsid w:val="00E00A03"/>
    <w:rsid w:val="00E00AFD"/>
    <w:rsid w:val="00E00B78"/>
    <w:rsid w:val="00E016D4"/>
    <w:rsid w:val="00E02E34"/>
    <w:rsid w:val="00E03D15"/>
    <w:rsid w:val="00E04642"/>
    <w:rsid w:val="00E04AE1"/>
    <w:rsid w:val="00E05031"/>
    <w:rsid w:val="00E052ED"/>
    <w:rsid w:val="00E0564F"/>
    <w:rsid w:val="00E05AE2"/>
    <w:rsid w:val="00E05E09"/>
    <w:rsid w:val="00E06017"/>
    <w:rsid w:val="00E06238"/>
    <w:rsid w:val="00E07DD5"/>
    <w:rsid w:val="00E1009D"/>
    <w:rsid w:val="00E11E19"/>
    <w:rsid w:val="00E133D5"/>
    <w:rsid w:val="00E13750"/>
    <w:rsid w:val="00E13A00"/>
    <w:rsid w:val="00E13AAD"/>
    <w:rsid w:val="00E15EC5"/>
    <w:rsid w:val="00E1739C"/>
    <w:rsid w:val="00E1799E"/>
    <w:rsid w:val="00E20D10"/>
    <w:rsid w:val="00E2148E"/>
    <w:rsid w:val="00E22568"/>
    <w:rsid w:val="00E23570"/>
    <w:rsid w:val="00E23C33"/>
    <w:rsid w:val="00E2613A"/>
    <w:rsid w:val="00E31127"/>
    <w:rsid w:val="00E31BFC"/>
    <w:rsid w:val="00E32030"/>
    <w:rsid w:val="00E33262"/>
    <w:rsid w:val="00E3456A"/>
    <w:rsid w:val="00E3489A"/>
    <w:rsid w:val="00E34EDE"/>
    <w:rsid w:val="00E35335"/>
    <w:rsid w:val="00E35F62"/>
    <w:rsid w:val="00E3668C"/>
    <w:rsid w:val="00E37A1A"/>
    <w:rsid w:val="00E37D2B"/>
    <w:rsid w:val="00E40779"/>
    <w:rsid w:val="00E42BF8"/>
    <w:rsid w:val="00E439F9"/>
    <w:rsid w:val="00E44125"/>
    <w:rsid w:val="00E4427C"/>
    <w:rsid w:val="00E4445D"/>
    <w:rsid w:val="00E448C6"/>
    <w:rsid w:val="00E44D33"/>
    <w:rsid w:val="00E45ACA"/>
    <w:rsid w:val="00E45F16"/>
    <w:rsid w:val="00E51CC1"/>
    <w:rsid w:val="00E5274C"/>
    <w:rsid w:val="00E52F73"/>
    <w:rsid w:val="00E539F8"/>
    <w:rsid w:val="00E54E24"/>
    <w:rsid w:val="00E55B23"/>
    <w:rsid w:val="00E61004"/>
    <w:rsid w:val="00E65290"/>
    <w:rsid w:val="00E6574D"/>
    <w:rsid w:val="00E65CF6"/>
    <w:rsid w:val="00E66835"/>
    <w:rsid w:val="00E7111D"/>
    <w:rsid w:val="00E7190E"/>
    <w:rsid w:val="00E7437D"/>
    <w:rsid w:val="00E74729"/>
    <w:rsid w:val="00E74B9F"/>
    <w:rsid w:val="00E74CD2"/>
    <w:rsid w:val="00E750E0"/>
    <w:rsid w:val="00E75F36"/>
    <w:rsid w:val="00E77B04"/>
    <w:rsid w:val="00E80AB4"/>
    <w:rsid w:val="00E80D75"/>
    <w:rsid w:val="00E81AC0"/>
    <w:rsid w:val="00E82AD1"/>
    <w:rsid w:val="00E82BDC"/>
    <w:rsid w:val="00E83AC5"/>
    <w:rsid w:val="00E83FDE"/>
    <w:rsid w:val="00E8438A"/>
    <w:rsid w:val="00E85189"/>
    <w:rsid w:val="00E858EC"/>
    <w:rsid w:val="00E85BBC"/>
    <w:rsid w:val="00E8611F"/>
    <w:rsid w:val="00E865CB"/>
    <w:rsid w:val="00E86874"/>
    <w:rsid w:val="00E919F2"/>
    <w:rsid w:val="00E92996"/>
    <w:rsid w:val="00E9345E"/>
    <w:rsid w:val="00E9389E"/>
    <w:rsid w:val="00E93DFB"/>
    <w:rsid w:val="00E94288"/>
    <w:rsid w:val="00E95A00"/>
    <w:rsid w:val="00E9690D"/>
    <w:rsid w:val="00EA0927"/>
    <w:rsid w:val="00EA1377"/>
    <w:rsid w:val="00EA2F1A"/>
    <w:rsid w:val="00EA525C"/>
    <w:rsid w:val="00EA6534"/>
    <w:rsid w:val="00EA7171"/>
    <w:rsid w:val="00EA7D12"/>
    <w:rsid w:val="00EB0934"/>
    <w:rsid w:val="00EB0CA5"/>
    <w:rsid w:val="00EB2855"/>
    <w:rsid w:val="00EB3CD0"/>
    <w:rsid w:val="00EB4E87"/>
    <w:rsid w:val="00EC1641"/>
    <w:rsid w:val="00EC1D57"/>
    <w:rsid w:val="00EC27A9"/>
    <w:rsid w:val="00EC3E10"/>
    <w:rsid w:val="00EC3E82"/>
    <w:rsid w:val="00EC4679"/>
    <w:rsid w:val="00EC4D29"/>
    <w:rsid w:val="00EC6F10"/>
    <w:rsid w:val="00ED097F"/>
    <w:rsid w:val="00ED12C8"/>
    <w:rsid w:val="00ED2A4A"/>
    <w:rsid w:val="00ED332E"/>
    <w:rsid w:val="00ED4B5C"/>
    <w:rsid w:val="00ED7597"/>
    <w:rsid w:val="00ED7841"/>
    <w:rsid w:val="00ED7E0B"/>
    <w:rsid w:val="00EE190E"/>
    <w:rsid w:val="00EE2074"/>
    <w:rsid w:val="00EE4650"/>
    <w:rsid w:val="00EE472D"/>
    <w:rsid w:val="00EE5918"/>
    <w:rsid w:val="00EE5BF8"/>
    <w:rsid w:val="00EE707C"/>
    <w:rsid w:val="00EF158A"/>
    <w:rsid w:val="00EF2E59"/>
    <w:rsid w:val="00EF303D"/>
    <w:rsid w:val="00EF523D"/>
    <w:rsid w:val="00EF6FCB"/>
    <w:rsid w:val="00EF7F63"/>
    <w:rsid w:val="00F009F0"/>
    <w:rsid w:val="00F02E1B"/>
    <w:rsid w:val="00F060E0"/>
    <w:rsid w:val="00F06DDA"/>
    <w:rsid w:val="00F06E42"/>
    <w:rsid w:val="00F07149"/>
    <w:rsid w:val="00F07BD5"/>
    <w:rsid w:val="00F10D39"/>
    <w:rsid w:val="00F11BA3"/>
    <w:rsid w:val="00F14F47"/>
    <w:rsid w:val="00F17EE7"/>
    <w:rsid w:val="00F209F9"/>
    <w:rsid w:val="00F21E40"/>
    <w:rsid w:val="00F2296C"/>
    <w:rsid w:val="00F24A78"/>
    <w:rsid w:val="00F24D3A"/>
    <w:rsid w:val="00F25D5E"/>
    <w:rsid w:val="00F25DD9"/>
    <w:rsid w:val="00F2621A"/>
    <w:rsid w:val="00F26480"/>
    <w:rsid w:val="00F27B11"/>
    <w:rsid w:val="00F27D84"/>
    <w:rsid w:val="00F30410"/>
    <w:rsid w:val="00F32630"/>
    <w:rsid w:val="00F3296E"/>
    <w:rsid w:val="00F33A3B"/>
    <w:rsid w:val="00F33B06"/>
    <w:rsid w:val="00F3497F"/>
    <w:rsid w:val="00F35F60"/>
    <w:rsid w:val="00F408E6"/>
    <w:rsid w:val="00F4101E"/>
    <w:rsid w:val="00F44729"/>
    <w:rsid w:val="00F44F91"/>
    <w:rsid w:val="00F45684"/>
    <w:rsid w:val="00F469FF"/>
    <w:rsid w:val="00F46F82"/>
    <w:rsid w:val="00F47417"/>
    <w:rsid w:val="00F52348"/>
    <w:rsid w:val="00F52F6B"/>
    <w:rsid w:val="00F55B77"/>
    <w:rsid w:val="00F56D59"/>
    <w:rsid w:val="00F56D70"/>
    <w:rsid w:val="00F6010C"/>
    <w:rsid w:val="00F6143F"/>
    <w:rsid w:val="00F62B0E"/>
    <w:rsid w:val="00F640CC"/>
    <w:rsid w:val="00F64EF8"/>
    <w:rsid w:val="00F6621F"/>
    <w:rsid w:val="00F662DF"/>
    <w:rsid w:val="00F66624"/>
    <w:rsid w:val="00F66DDA"/>
    <w:rsid w:val="00F71929"/>
    <w:rsid w:val="00F71AD4"/>
    <w:rsid w:val="00F71F22"/>
    <w:rsid w:val="00F724AD"/>
    <w:rsid w:val="00F73BC5"/>
    <w:rsid w:val="00F73DC1"/>
    <w:rsid w:val="00F742E5"/>
    <w:rsid w:val="00F743B2"/>
    <w:rsid w:val="00F75546"/>
    <w:rsid w:val="00F75987"/>
    <w:rsid w:val="00F76426"/>
    <w:rsid w:val="00F7666F"/>
    <w:rsid w:val="00F76E82"/>
    <w:rsid w:val="00F77BAD"/>
    <w:rsid w:val="00F80954"/>
    <w:rsid w:val="00F8116F"/>
    <w:rsid w:val="00F815DF"/>
    <w:rsid w:val="00F824CE"/>
    <w:rsid w:val="00F8365B"/>
    <w:rsid w:val="00F8400E"/>
    <w:rsid w:val="00F84BE8"/>
    <w:rsid w:val="00F8508C"/>
    <w:rsid w:val="00F862A8"/>
    <w:rsid w:val="00F87224"/>
    <w:rsid w:val="00F901AD"/>
    <w:rsid w:val="00F90B4B"/>
    <w:rsid w:val="00F91AB0"/>
    <w:rsid w:val="00F91B33"/>
    <w:rsid w:val="00F922C2"/>
    <w:rsid w:val="00F944B6"/>
    <w:rsid w:val="00F95F27"/>
    <w:rsid w:val="00F968E8"/>
    <w:rsid w:val="00F96D9D"/>
    <w:rsid w:val="00FA233C"/>
    <w:rsid w:val="00FA377C"/>
    <w:rsid w:val="00FA42ED"/>
    <w:rsid w:val="00FA742C"/>
    <w:rsid w:val="00FA75F7"/>
    <w:rsid w:val="00FB0D7B"/>
    <w:rsid w:val="00FB0E41"/>
    <w:rsid w:val="00FB1586"/>
    <w:rsid w:val="00FB3BB7"/>
    <w:rsid w:val="00FB646F"/>
    <w:rsid w:val="00FB68B6"/>
    <w:rsid w:val="00FB6F03"/>
    <w:rsid w:val="00FB7F76"/>
    <w:rsid w:val="00FC157F"/>
    <w:rsid w:val="00FC28D6"/>
    <w:rsid w:val="00FC2920"/>
    <w:rsid w:val="00FC3F77"/>
    <w:rsid w:val="00FC449E"/>
    <w:rsid w:val="00FC46A6"/>
    <w:rsid w:val="00FC5F37"/>
    <w:rsid w:val="00FD10B5"/>
    <w:rsid w:val="00FD184D"/>
    <w:rsid w:val="00FD1A0A"/>
    <w:rsid w:val="00FD2EA2"/>
    <w:rsid w:val="00FD3773"/>
    <w:rsid w:val="00FD4240"/>
    <w:rsid w:val="00FD6A69"/>
    <w:rsid w:val="00FD6B81"/>
    <w:rsid w:val="00FD7C78"/>
    <w:rsid w:val="00FD7C79"/>
    <w:rsid w:val="00FE00B2"/>
    <w:rsid w:val="00FE0D6C"/>
    <w:rsid w:val="00FE0F17"/>
    <w:rsid w:val="00FE10C9"/>
    <w:rsid w:val="00FE231A"/>
    <w:rsid w:val="00FE31D0"/>
    <w:rsid w:val="00FE5079"/>
    <w:rsid w:val="00FE7763"/>
    <w:rsid w:val="00FF06A1"/>
    <w:rsid w:val="00FF0DDC"/>
    <w:rsid w:val="00FF3334"/>
    <w:rsid w:val="00FF3903"/>
    <w:rsid w:val="00FF497E"/>
    <w:rsid w:val="00FF50BF"/>
    <w:rsid w:val="00FF5DC6"/>
    <w:rsid w:val="00FF77E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9B4DB202-014F-4260-8A3A-DFB2341EF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unhideWhenUsed="1" w:qFormat="1"/>
    <w:lsdException w:name="heading 8" w:locked="1" w:uiPriority="0" w:unhideWhenUsed="1" w:qFormat="1"/>
    <w:lsdException w:name="heading 9" w:locked="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4D52"/>
    <w:pPr>
      <w:spacing w:after="200" w:line="276" w:lineRule="auto"/>
      <w:jc w:val="both"/>
    </w:pPr>
    <w:rPr>
      <w:rFonts w:ascii="Times New Roman" w:hAnsi="Times New Roman"/>
      <w:sz w:val="24"/>
      <w:szCs w:val="22"/>
      <w:lang w:eastAsia="en-US"/>
    </w:rPr>
  </w:style>
  <w:style w:type="paragraph" w:styleId="berschrift1">
    <w:name w:val="heading 1"/>
    <w:basedOn w:val="Standard"/>
    <w:next w:val="Standard"/>
    <w:link w:val="berschrift1Zchn"/>
    <w:uiPriority w:val="99"/>
    <w:qFormat/>
    <w:rsid w:val="001563FF"/>
    <w:pPr>
      <w:keepNext/>
      <w:keepLines/>
      <w:numPr>
        <w:numId w:val="1"/>
      </w:numPr>
      <w:spacing w:before="480" w:after="240"/>
      <w:ind w:left="431" w:hanging="431"/>
      <w:outlineLvl w:val="0"/>
    </w:pPr>
    <w:rPr>
      <w:rFonts w:ascii="Arial" w:eastAsia="Times New Roman" w:hAnsi="Arial"/>
      <w:b/>
      <w:bCs/>
      <w:sz w:val="36"/>
      <w:szCs w:val="28"/>
    </w:rPr>
  </w:style>
  <w:style w:type="paragraph" w:styleId="berschrift2">
    <w:name w:val="heading 2"/>
    <w:basedOn w:val="Standard"/>
    <w:next w:val="Standard"/>
    <w:link w:val="berschrift2Zchn"/>
    <w:uiPriority w:val="99"/>
    <w:qFormat/>
    <w:rsid w:val="006E26BD"/>
    <w:pPr>
      <w:keepNext/>
      <w:keepLines/>
      <w:numPr>
        <w:ilvl w:val="1"/>
        <w:numId w:val="1"/>
      </w:numPr>
      <w:spacing w:before="360" w:after="120"/>
      <w:ind w:left="578" w:hanging="578"/>
      <w:outlineLvl w:val="1"/>
    </w:pPr>
    <w:rPr>
      <w:rFonts w:ascii="Arial" w:eastAsia="Times New Roman" w:hAnsi="Arial"/>
      <w:b/>
      <w:bCs/>
      <w:i/>
      <w:sz w:val="32"/>
      <w:szCs w:val="26"/>
    </w:rPr>
  </w:style>
  <w:style w:type="paragraph" w:styleId="berschrift3">
    <w:name w:val="heading 3"/>
    <w:basedOn w:val="Standard"/>
    <w:next w:val="Standard"/>
    <w:link w:val="berschrift3Zchn"/>
    <w:uiPriority w:val="99"/>
    <w:qFormat/>
    <w:rsid w:val="00EC1641"/>
    <w:pPr>
      <w:keepNext/>
      <w:keepLines/>
      <w:numPr>
        <w:ilvl w:val="2"/>
        <w:numId w:val="1"/>
      </w:numPr>
      <w:spacing w:before="200" w:after="0"/>
      <w:ind w:left="851" w:hanging="851"/>
      <w:outlineLvl w:val="2"/>
    </w:pPr>
    <w:rPr>
      <w:rFonts w:ascii="Arial" w:eastAsia="Times New Roman" w:hAnsi="Arial"/>
      <w:b/>
      <w:bCs/>
      <w:sz w:val="28"/>
    </w:rPr>
  </w:style>
  <w:style w:type="paragraph" w:styleId="berschrift4">
    <w:name w:val="heading 4"/>
    <w:basedOn w:val="Standard"/>
    <w:next w:val="Standard"/>
    <w:link w:val="berschrift4Zchn"/>
    <w:uiPriority w:val="99"/>
    <w:qFormat/>
    <w:rsid w:val="0035119D"/>
    <w:pPr>
      <w:keepNext/>
      <w:keepLines/>
      <w:numPr>
        <w:ilvl w:val="3"/>
        <w:numId w:val="1"/>
      </w:numPr>
      <w:spacing w:before="200" w:after="0"/>
      <w:outlineLvl w:val="3"/>
    </w:pPr>
    <w:rPr>
      <w:rFonts w:ascii="Arial" w:eastAsia="Times New Roman" w:hAnsi="Arial"/>
      <w:b/>
      <w:bCs/>
      <w:iCs/>
    </w:rPr>
  </w:style>
  <w:style w:type="paragraph" w:styleId="berschrift5">
    <w:name w:val="heading 5"/>
    <w:basedOn w:val="Standard"/>
    <w:next w:val="Standard"/>
    <w:link w:val="berschrift5Zchn"/>
    <w:uiPriority w:val="99"/>
    <w:qFormat/>
    <w:rsid w:val="0035119D"/>
    <w:pPr>
      <w:keepNext/>
      <w:keepLines/>
      <w:numPr>
        <w:ilvl w:val="4"/>
        <w:numId w:val="1"/>
      </w:numPr>
      <w:spacing w:before="200" w:after="0"/>
      <w:outlineLvl w:val="4"/>
    </w:pPr>
    <w:rPr>
      <w:rFonts w:ascii="Cambria" w:eastAsia="Times New Roman" w:hAnsi="Cambria"/>
      <w:color w:val="243F60"/>
    </w:rPr>
  </w:style>
  <w:style w:type="paragraph" w:styleId="berschrift6">
    <w:name w:val="heading 6"/>
    <w:basedOn w:val="Standard"/>
    <w:next w:val="Standard"/>
    <w:link w:val="berschrift6Zchn"/>
    <w:uiPriority w:val="99"/>
    <w:qFormat/>
    <w:rsid w:val="0035119D"/>
    <w:pPr>
      <w:keepNext/>
      <w:keepLines/>
      <w:numPr>
        <w:ilvl w:val="5"/>
        <w:numId w:val="1"/>
      </w:numPr>
      <w:spacing w:before="200" w:after="0"/>
      <w:outlineLvl w:val="5"/>
    </w:pPr>
    <w:rPr>
      <w:rFonts w:ascii="Cambria" w:eastAsia="Times New Roman" w:hAnsi="Cambria"/>
      <w:i/>
      <w:iCs/>
      <w:color w:val="243F60"/>
    </w:rPr>
  </w:style>
  <w:style w:type="paragraph" w:styleId="berschrift7">
    <w:name w:val="heading 7"/>
    <w:basedOn w:val="Standard"/>
    <w:next w:val="Standard"/>
    <w:link w:val="berschrift7Zchn"/>
    <w:uiPriority w:val="99"/>
    <w:qFormat/>
    <w:rsid w:val="0035119D"/>
    <w:pPr>
      <w:keepNext/>
      <w:keepLines/>
      <w:numPr>
        <w:ilvl w:val="6"/>
        <w:numId w:val="1"/>
      </w:numPr>
      <w:spacing w:before="200" w:after="0"/>
      <w:outlineLvl w:val="6"/>
    </w:pPr>
    <w:rPr>
      <w:rFonts w:ascii="Cambria" w:eastAsia="Times New Roman" w:hAnsi="Cambria"/>
      <w:i/>
      <w:iCs/>
      <w:color w:val="404040"/>
    </w:rPr>
  </w:style>
  <w:style w:type="paragraph" w:styleId="berschrift8">
    <w:name w:val="heading 8"/>
    <w:basedOn w:val="Standard"/>
    <w:next w:val="Standard"/>
    <w:link w:val="berschrift8Zchn"/>
    <w:uiPriority w:val="99"/>
    <w:qFormat/>
    <w:rsid w:val="0035119D"/>
    <w:pPr>
      <w:keepNext/>
      <w:keepLines/>
      <w:numPr>
        <w:ilvl w:val="7"/>
        <w:numId w:val="1"/>
      </w:numPr>
      <w:spacing w:before="200" w:after="0"/>
      <w:outlineLvl w:val="7"/>
    </w:pPr>
    <w:rPr>
      <w:rFonts w:ascii="Cambria" w:eastAsia="Times New Roman" w:hAnsi="Cambria"/>
      <w:color w:val="404040"/>
      <w:sz w:val="20"/>
      <w:szCs w:val="20"/>
    </w:rPr>
  </w:style>
  <w:style w:type="paragraph" w:styleId="berschrift9">
    <w:name w:val="heading 9"/>
    <w:basedOn w:val="Standard"/>
    <w:next w:val="Standard"/>
    <w:link w:val="berschrift9Zchn"/>
    <w:uiPriority w:val="99"/>
    <w:qFormat/>
    <w:rsid w:val="0035119D"/>
    <w:pPr>
      <w:keepNext/>
      <w:keepLines/>
      <w:numPr>
        <w:ilvl w:val="8"/>
        <w:numId w:val="1"/>
      </w:numPr>
      <w:spacing w:before="200" w:after="0"/>
      <w:outlineLvl w:val="8"/>
    </w:pPr>
    <w:rPr>
      <w:rFonts w:ascii="Cambria" w:eastAsia="Times New Roman" w:hAnsi="Cambria"/>
      <w:i/>
      <w:iCs/>
      <w:color w:val="404040"/>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1563FF"/>
    <w:rPr>
      <w:rFonts w:ascii="Arial" w:eastAsia="Times New Roman" w:hAnsi="Arial"/>
      <w:b/>
      <w:bCs/>
      <w:sz w:val="36"/>
      <w:szCs w:val="28"/>
      <w:lang w:eastAsia="en-US"/>
    </w:rPr>
  </w:style>
  <w:style w:type="character" w:customStyle="1" w:styleId="berschrift2Zchn">
    <w:name w:val="Überschrift 2 Zchn"/>
    <w:link w:val="berschrift2"/>
    <w:uiPriority w:val="99"/>
    <w:locked/>
    <w:rsid w:val="006E26BD"/>
    <w:rPr>
      <w:rFonts w:ascii="Arial" w:eastAsia="Times New Roman" w:hAnsi="Arial"/>
      <w:b/>
      <w:bCs/>
      <w:i/>
      <w:sz w:val="32"/>
      <w:szCs w:val="26"/>
      <w:lang w:eastAsia="en-US"/>
    </w:rPr>
  </w:style>
  <w:style w:type="character" w:customStyle="1" w:styleId="berschrift3Zchn">
    <w:name w:val="Überschrift 3 Zchn"/>
    <w:link w:val="berschrift3"/>
    <w:uiPriority w:val="99"/>
    <w:locked/>
    <w:rsid w:val="00EC1641"/>
    <w:rPr>
      <w:rFonts w:ascii="Arial" w:eastAsia="Times New Roman" w:hAnsi="Arial"/>
      <w:b/>
      <w:bCs/>
      <w:sz w:val="28"/>
      <w:szCs w:val="22"/>
      <w:lang w:eastAsia="en-US"/>
    </w:rPr>
  </w:style>
  <w:style w:type="character" w:customStyle="1" w:styleId="berschrift4Zchn">
    <w:name w:val="Überschrift 4 Zchn"/>
    <w:link w:val="berschrift4"/>
    <w:uiPriority w:val="99"/>
    <w:locked/>
    <w:rsid w:val="0035119D"/>
    <w:rPr>
      <w:rFonts w:ascii="Arial" w:eastAsia="Times New Roman" w:hAnsi="Arial"/>
      <w:b/>
      <w:bCs/>
      <w:iCs/>
      <w:sz w:val="24"/>
      <w:szCs w:val="22"/>
      <w:lang w:eastAsia="en-US"/>
    </w:rPr>
  </w:style>
  <w:style w:type="character" w:customStyle="1" w:styleId="berschrift5Zchn">
    <w:name w:val="Überschrift 5 Zchn"/>
    <w:link w:val="berschrift5"/>
    <w:uiPriority w:val="99"/>
    <w:locked/>
    <w:rsid w:val="0035119D"/>
    <w:rPr>
      <w:rFonts w:ascii="Cambria" w:eastAsia="Times New Roman" w:hAnsi="Cambria"/>
      <w:color w:val="243F60"/>
      <w:sz w:val="24"/>
      <w:szCs w:val="22"/>
      <w:lang w:eastAsia="en-US"/>
    </w:rPr>
  </w:style>
  <w:style w:type="character" w:customStyle="1" w:styleId="berschrift6Zchn">
    <w:name w:val="Überschrift 6 Zchn"/>
    <w:link w:val="berschrift6"/>
    <w:uiPriority w:val="99"/>
    <w:locked/>
    <w:rsid w:val="0035119D"/>
    <w:rPr>
      <w:rFonts w:ascii="Cambria" w:eastAsia="Times New Roman" w:hAnsi="Cambria"/>
      <w:i/>
      <w:iCs/>
      <w:color w:val="243F60"/>
      <w:sz w:val="24"/>
      <w:szCs w:val="22"/>
      <w:lang w:eastAsia="en-US"/>
    </w:rPr>
  </w:style>
  <w:style w:type="character" w:customStyle="1" w:styleId="berschrift7Zchn">
    <w:name w:val="Überschrift 7 Zchn"/>
    <w:link w:val="berschrift7"/>
    <w:uiPriority w:val="99"/>
    <w:locked/>
    <w:rsid w:val="0035119D"/>
    <w:rPr>
      <w:rFonts w:ascii="Cambria" w:eastAsia="Times New Roman" w:hAnsi="Cambria"/>
      <w:i/>
      <w:iCs/>
      <w:color w:val="404040"/>
      <w:sz w:val="24"/>
      <w:szCs w:val="22"/>
      <w:lang w:eastAsia="en-US"/>
    </w:rPr>
  </w:style>
  <w:style w:type="character" w:customStyle="1" w:styleId="berschrift8Zchn">
    <w:name w:val="Überschrift 8 Zchn"/>
    <w:link w:val="berschrift8"/>
    <w:uiPriority w:val="99"/>
    <w:locked/>
    <w:rsid w:val="0035119D"/>
    <w:rPr>
      <w:rFonts w:ascii="Cambria" w:eastAsia="Times New Roman" w:hAnsi="Cambria"/>
      <w:color w:val="404040"/>
      <w:lang w:eastAsia="en-US"/>
    </w:rPr>
  </w:style>
  <w:style w:type="character" w:customStyle="1" w:styleId="berschrift9Zchn">
    <w:name w:val="Überschrift 9 Zchn"/>
    <w:link w:val="berschrift9"/>
    <w:uiPriority w:val="99"/>
    <w:locked/>
    <w:rsid w:val="0035119D"/>
    <w:rPr>
      <w:rFonts w:ascii="Cambria" w:eastAsia="Times New Roman" w:hAnsi="Cambria"/>
      <w:i/>
      <w:iCs/>
      <w:color w:val="404040"/>
      <w:lang w:eastAsia="en-US"/>
    </w:rPr>
  </w:style>
  <w:style w:type="paragraph" w:customStyle="1" w:styleId="Inhaltsverzeichnisberschrift1">
    <w:name w:val="Inhaltsverzeichnisüberschrift1"/>
    <w:basedOn w:val="berschrift1"/>
    <w:next w:val="Standard"/>
    <w:uiPriority w:val="99"/>
    <w:qFormat/>
    <w:rsid w:val="0035119D"/>
    <w:pPr>
      <w:ind w:left="432" w:hanging="432"/>
      <w:outlineLvl w:val="9"/>
    </w:pPr>
    <w:rPr>
      <w:lang w:eastAsia="de-DE"/>
    </w:rPr>
  </w:style>
  <w:style w:type="paragraph" w:styleId="Verzeichnis1">
    <w:name w:val="toc 1"/>
    <w:basedOn w:val="Standard"/>
    <w:next w:val="Standard"/>
    <w:autoRedefine/>
    <w:uiPriority w:val="39"/>
    <w:rsid w:val="00A60797"/>
    <w:pPr>
      <w:tabs>
        <w:tab w:val="left" w:pos="567"/>
        <w:tab w:val="right" w:leader="dot" w:pos="9062"/>
      </w:tabs>
      <w:spacing w:before="120" w:after="120"/>
    </w:pPr>
    <w:rPr>
      <w:rFonts w:ascii="Arial" w:hAnsi="Arial"/>
      <w:b/>
      <w:caps/>
      <w:noProof/>
    </w:rPr>
  </w:style>
  <w:style w:type="paragraph" w:styleId="Verzeichnis2">
    <w:name w:val="toc 2"/>
    <w:basedOn w:val="Standard"/>
    <w:next w:val="Standard"/>
    <w:autoRedefine/>
    <w:uiPriority w:val="39"/>
    <w:rsid w:val="000912A3"/>
    <w:pPr>
      <w:tabs>
        <w:tab w:val="left" w:pos="1134"/>
        <w:tab w:val="right" w:leader="dot" w:pos="9062"/>
      </w:tabs>
      <w:spacing w:before="100" w:after="60"/>
      <w:ind w:left="567"/>
    </w:pPr>
    <w:rPr>
      <w:i/>
      <w:noProof/>
    </w:rPr>
  </w:style>
  <w:style w:type="paragraph" w:styleId="Verzeichnis3">
    <w:name w:val="toc 3"/>
    <w:basedOn w:val="Standard"/>
    <w:next w:val="Standard"/>
    <w:autoRedefine/>
    <w:uiPriority w:val="39"/>
    <w:rsid w:val="000A3428"/>
    <w:pPr>
      <w:tabs>
        <w:tab w:val="left" w:pos="1843"/>
        <w:tab w:val="right" w:leader="dot" w:pos="9062"/>
      </w:tabs>
      <w:spacing w:after="0"/>
      <w:ind w:left="1134"/>
    </w:pPr>
  </w:style>
  <w:style w:type="character" w:styleId="Hyperlink">
    <w:name w:val="Hyperlink"/>
    <w:uiPriority w:val="99"/>
    <w:rsid w:val="0035119D"/>
    <w:rPr>
      <w:rFonts w:cs="Times New Roman"/>
      <w:color w:val="0000FF"/>
      <w:u w:val="single"/>
    </w:rPr>
  </w:style>
  <w:style w:type="paragraph" w:styleId="Sprechblasentext">
    <w:name w:val="Balloon Text"/>
    <w:basedOn w:val="Standard"/>
    <w:link w:val="SprechblasentextZchn"/>
    <w:uiPriority w:val="99"/>
    <w:semiHidden/>
    <w:rsid w:val="0035119D"/>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35119D"/>
    <w:rPr>
      <w:rFonts w:ascii="Tahoma" w:hAnsi="Tahoma" w:cs="Tahoma"/>
      <w:sz w:val="16"/>
      <w:szCs w:val="16"/>
    </w:rPr>
  </w:style>
  <w:style w:type="paragraph" w:customStyle="1" w:styleId="MittleresRaster21">
    <w:name w:val="Mittleres Raster 21"/>
    <w:uiPriority w:val="99"/>
    <w:qFormat/>
    <w:rsid w:val="0035119D"/>
    <w:rPr>
      <w:rFonts w:ascii="Times New Roman" w:hAnsi="Times New Roman"/>
      <w:sz w:val="24"/>
      <w:szCs w:val="22"/>
      <w:lang w:eastAsia="en-US"/>
    </w:rPr>
  </w:style>
  <w:style w:type="paragraph" w:styleId="Kopfzeile">
    <w:name w:val="header"/>
    <w:basedOn w:val="Standard"/>
    <w:link w:val="KopfzeileZchn"/>
    <w:uiPriority w:val="99"/>
    <w:rsid w:val="001B0B6A"/>
    <w:pPr>
      <w:tabs>
        <w:tab w:val="center" w:pos="4536"/>
        <w:tab w:val="right" w:pos="9072"/>
      </w:tabs>
      <w:spacing w:after="0" w:line="240" w:lineRule="auto"/>
    </w:pPr>
  </w:style>
  <w:style w:type="character" w:customStyle="1" w:styleId="KopfzeileZchn">
    <w:name w:val="Kopfzeile Zchn"/>
    <w:link w:val="Kopfzeile"/>
    <w:uiPriority w:val="99"/>
    <w:locked/>
    <w:rsid w:val="001B0B6A"/>
    <w:rPr>
      <w:rFonts w:ascii="Times New Roman" w:hAnsi="Times New Roman" w:cs="Times New Roman"/>
      <w:sz w:val="24"/>
    </w:rPr>
  </w:style>
  <w:style w:type="paragraph" w:styleId="Fuzeile">
    <w:name w:val="footer"/>
    <w:basedOn w:val="Standard"/>
    <w:link w:val="FuzeileZchn"/>
    <w:uiPriority w:val="99"/>
    <w:rsid w:val="001B0B6A"/>
    <w:pPr>
      <w:tabs>
        <w:tab w:val="center" w:pos="4536"/>
        <w:tab w:val="right" w:pos="9072"/>
      </w:tabs>
      <w:spacing w:after="0" w:line="240" w:lineRule="auto"/>
    </w:pPr>
  </w:style>
  <w:style w:type="character" w:customStyle="1" w:styleId="FuzeileZchn">
    <w:name w:val="Fußzeile Zchn"/>
    <w:link w:val="Fuzeile"/>
    <w:uiPriority w:val="99"/>
    <w:locked/>
    <w:rsid w:val="001B0B6A"/>
    <w:rPr>
      <w:rFonts w:ascii="Times New Roman" w:hAnsi="Times New Roman" w:cs="Times New Roman"/>
      <w:sz w:val="24"/>
    </w:rPr>
  </w:style>
  <w:style w:type="paragraph" w:styleId="Titel">
    <w:name w:val="Title"/>
    <w:basedOn w:val="Standard"/>
    <w:next w:val="Standard"/>
    <w:link w:val="TitelZchn"/>
    <w:uiPriority w:val="99"/>
    <w:qFormat/>
    <w:rsid w:val="00040CD2"/>
    <w:pPr>
      <w:pBdr>
        <w:bottom w:val="single" w:sz="8" w:space="4" w:color="auto"/>
      </w:pBdr>
      <w:spacing w:after="300" w:line="240" w:lineRule="auto"/>
      <w:contextualSpacing/>
    </w:pPr>
    <w:rPr>
      <w:rFonts w:ascii="Arial" w:eastAsia="Times New Roman" w:hAnsi="Arial"/>
      <w:b/>
      <w:color w:val="000000"/>
      <w:spacing w:val="5"/>
      <w:kern w:val="28"/>
      <w:sz w:val="52"/>
      <w:szCs w:val="52"/>
    </w:rPr>
  </w:style>
  <w:style w:type="character" w:customStyle="1" w:styleId="TitelZchn">
    <w:name w:val="Titel Zchn"/>
    <w:link w:val="Titel"/>
    <w:uiPriority w:val="99"/>
    <w:locked/>
    <w:rsid w:val="00040CD2"/>
    <w:rPr>
      <w:rFonts w:ascii="Arial" w:hAnsi="Arial" w:cs="Times New Roman"/>
      <w:b/>
      <w:color w:val="000000"/>
      <w:spacing w:val="5"/>
      <w:kern w:val="28"/>
      <w:sz w:val="52"/>
      <w:szCs w:val="52"/>
    </w:rPr>
  </w:style>
  <w:style w:type="paragraph" w:styleId="Untertitel">
    <w:name w:val="Subtitle"/>
    <w:basedOn w:val="Standard"/>
    <w:next w:val="Standard"/>
    <w:link w:val="UntertitelZchn"/>
    <w:uiPriority w:val="99"/>
    <w:qFormat/>
    <w:rsid w:val="00CB15F5"/>
    <w:pPr>
      <w:numPr>
        <w:ilvl w:val="1"/>
      </w:numPr>
    </w:pPr>
    <w:rPr>
      <w:rFonts w:ascii="Cambria" w:eastAsia="Times New Roman" w:hAnsi="Cambria"/>
      <w:i/>
      <w:iCs/>
      <w:color w:val="4F81BD"/>
      <w:spacing w:val="15"/>
      <w:szCs w:val="24"/>
    </w:rPr>
  </w:style>
  <w:style w:type="character" w:customStyle="1" w:styleId="UntertitelZchn">
    <w:name w:val="Untertitel Zchn"/>
    <w:link w:val="Untertitel"/>
    <w:uiPriority w:val="99"/>
    <w:locked/>
    <w:rsid w:val="00CB15F5"/>
    <w:rPr>
      <w:rFonts w:ascii="Cambria" w:hAnsi="Cambria" w:cs="Times New Roman"/>
      <w:i/>
      <w:iCs/>
      <w:color w:val="4F81BD"/>
      <w:spacing w:val="15"/>
      <w:sz w:val="24"/>
      <w:szCs w:val="24"/>
    </w:rPr>
  </w:style>
  <w:style w:type="character" w:customStyle="1" w:styleId="SchwacheHervorhebung1">
    <w:name w:val="Schwache Hervorhebung1"/>
    <w:uiPriority w:val="99"/>
    <w:qFormat/>
    <w:rsid w:val="00040CD2"/>
    <w:rPr>
      <w:rFonts w:cs="Times New Roman"/>
      <w:i/>
      <w:iCs/>
      <w:color w:val="808080"/>
    </w:rPr>
  </w:style>
  <w:style w:type="character" w:customStyle="1" w:styleId="Buchtitel1">
    <w:name w:val="Buchtitel1"/>
    <w:uiPriority w:val="99"/>
    <w:qFormat/>
    <w:rsid w:val="00040CD2"/>
    <w:rPr>
      <w:rFonts w:cs="Times New Roman"/>
      <w:b/>
      <w:bCs/>
      <w:smallCaps/>
      <w:spacing w:val="5"/>
    </w:rPr>
  </w:style>
  <w:style w:type="character" w:customStyle="1" w:styleId="Standard1">
    <w:name w:val="Standard1"/>
    <w:uiPriority w:val="99"/>
    <w:rsid w:val="001563FF"/>
    <w:rPr>
      <w:rFonts w:cs="Times New Roman"/>
    </w:rPr>
  </w:style>
  <w:style w:type="paragraph" w:customStyle="1" w:styleId="FarbigeListe-Akzent11">
    <w:name w:val="Farbige Liste - Akzent 11"/>
    <w:basedOn w:val="Standard"/>
    <w:uiPriority w:val="99"/>
    <w:qFormat/>
    <w:rsid w:val="001563FF"/>
    <w:pPr>
      <w:ind w:left="720"/>
      <w:contextualSpacing/>
    </w:pPr>
  </w:style>
  <w:style w:type="character" w:customStyle="1" w:styleId="apple-style-span">
    <w:name w:val="apple-style-span"/>
    <w:uiPriority w:val="99"/>
    <w:rsid w:val="000A0246"/>
    <w:rPr>
      <w:rFonts w:cs="Times New Roman"/>
    </w:rPr>
  </w:style>
  <w:style w:type="table" w:styleId="Tabellenraster">
    <w:name w:val="Table Grid"/>
    <w:basedOn w:val="NormaleTabelle"/>
    <w:uiPriority w:val="99"/>
    <w:rsid w:val="000550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BesuchterHyperlink">
    <w:name w:val="FollowedHyperlink"/>
    <w:uiPriority w:val="99"/>
    <w:semiHidden/>
    <w:rsid w:val="009326A1"/>
    <w:rPr>
      <w:rFonts w:cs="Times New Roman"/>
      <w:color w:val="800080"/>
      <w:u w:val="single"/>
    </w:rPr>
  </w:style>
  <w:style w:type="paragraph" w:styleId="Beschriftung">
    <w:name w:val="caption"/>
    <w:basedOn w:val="Standard"/>
    <w:next w:val="Standard"/>
    <w:uiPriority w:val="99"/>
    <w:qFormat/>
    <w:rsid w:val="003B2D9B"/>
    <w:pPr>
      <w:spacing w:line="240" w:lineRule="auto"/>
      <w:jc w:val="center"/>
    </w:pPr>
    <w:rPr>
      <w:b/>
      <w:bCs/>
      <w:color w:val="000000"/>
      <w:sz w:val="20"/>
      <w:szCs w:val="18"/>
    </w:rPr>
  </w:style>
  <w:style w:type="paragraph" w:customStyle="1" w:styleId="Zwischenberschrift">
    <w:name w:val="Zwischenüberschrift"/>
    <w:basedOn w:val="Standard"/>
    <w:uiPriority w:val="99"/>
    <w:rsid w:val="00BD2A63"/>
    <w:pPr>
      <w:spacing w:after="0"/>
    </w:pPr>
    <w:rPr>
      <w:b/>
      <w:lang w:val="en-US"/>
    </w:rPr>
  </w:style>
  <w:style w:type="paragraph" w:customStyle="1" w:styleId="WW-Default">
    <w:name w:val="WW-Default"/>
    <w:uiPriority w:val="99"/>
    <w:rsid w:val="000E4CEE"/>
    <w:pPr>
      <w:suppressAutoHyphens/>
      <w:autoSpaceDE w:val="0"/>
    </w:pPr>
    <w:rPr>
      <w:rFonts w:ascii="Times New Roman" w:hAnsi="Times New Roman"/>
      <w:color w:val="000000"/>
      <w:sz w:val="24"/>
      <w:szCs w:val="24"/>
      <w:lang w:eastAsia="ar-SA"/>
    </w:rPr>
  </w:style>
  <w:style w:type="paragraph" w:styleId="Verzeichnis4">
    <w:name w:val="toc 4"/>
    <w:basedOn w:val="Standard"/>
    <w:next w:val="Standard"/>
    <w:autoRedefine/>
    <w:uiPriority w:val="39"/>
    <w:rsid w:val="000A3428"/>
    <w:pPr>
      <w:tabs>
        <w:tab w:val="left" w:pos="2694"/>
        <w:tab w:val="right" w:leader="dot" w:pos="9062"/>
      </w:tabs>
      <w:spacing w:after="0"/>
      <w:ind w:left="1843"/>
    </w:pPr>
  </w:style>
  <w:style w:type="character" w:styleId="Kommentarzeichen">
    <w:name w:val="annotation reference"/>
    <w:uiPriority w:val="99"/>
    <w:semiHidden/>
    <w:rsid w:val="00612523"/>
    <w:rPr>
      <w:rFonts w:cs="Times New Roman"/>
      <w:sz w:val="16"/>
      <w:szCs w:val="16"/>
    </w:rPr>
  </w:style>
  <w:style w:type="paragraph" w:styleId="Kommentartext">
    <w:name w:val="annotation text"/>
    <w:basedOn w:val="Standard"/>
    <w:link w:val="KommentartextZchn"/>
    <w:uiPriority w:val="99"/>
    <w:semiHidden/>
    <w:rsid w:val="00612523"/>
    <w:pPr>
      <w:spacing w:line="240" w:lineRule="auto"/>
    </w:pPr>
    <w:rPr>
      <w:sz w:val="20"/>
      <w:szCs w:val="20"/>
    </w:rPr>
  </w:style>
  <w:style w:type="character" w:customStyle="1" w:styleId="KommentartextZchn">
    <w:name w:val="Kommentartext Zchn"/>
    <w:link w:val="Kommentartext"/>
    <w:uiPriority w:val="99"/>
    <w:semiHidden/>
    <w:locked/>
    <w:rsid w:val="00612523"/>
    <w:rPr>
      <w:rFonts w:ascii="Times New Roman" w:hAnsi="Times New Roman" w:cs="Times New Roman"/>
      <w:sz w:val="20"/>
      <w:szCs w:val="20"/>
    </w:rPr>
  </w:style>
  <w:style w:type="paragraph" w:styleId="Kommentarthema">
    <w:name w:val="annotation subject"/>
    <w:basedOn w:val="Kommentartext"/>
    <w:next w:val="Kommentartext"/>
    <w:link w:val="KommentarthemaZchn"/>
    <w:uiPriority w:val="99"/>
    <w:semiHidden/>
    <w:rsid w:val="00612523"/>
    <w:rPr>
      <w:b/>
      <w:bCs/>
    </w:rPr>
  </w:style>
  <w:style w:type="character" w:customStyle="1" w:styleId="KommentarthemaZchn">
    <w:name w:val="Kommentarthema Zchn"/>
    <w:link w:val="Kommentarthema"/>
    <w:uiPriority w:val="99"/>
    <w:semiHidden/>
    <w:locked/>
    <w:rsid w:val="00612523"/>
    <w:rPr>
      <w:rFonts w:ascii="Times New Roman" w:hAnsi="Times New Roman" w:cs="Times New Roman"/>
      <w:b/>
      <w:bCs/>
      <w:sz w:val="20"/>
      <w:szCs w:val="20"/>
    </w:rPr>
  </w:style>
  <w:style w:type="paragraph" w:customStyle="1" w:styleId="Default">
    <w:name w:val="Default"/>
    <w:rsid w:val="00BE13D3"/>
    <w:pPr>
      <w:autoSpaceDE w:val="0"/>
      <w:autoSpaceDN w:val="0"/>
      <w:adjustRightInd w:val="0"/>
    </w:pPr>
    <w:rPr>
      <w:rFonts w:ascii="Times New Roman" w:hAnsi="Times New Roman"/>
      <w:color w:val="000000"/>
      <w:sz w:val="24"/>
      <w:szCs w:val="24"/>
    </w:rPr>
  </w:style>
  <w:style w:type="paragraph" w:styleId="Dokumentstruktur">
    <w:name w:val="Document Map"/>
    <w:basedOn w:val="Standard"/>
    <w:link w:val="DokumentstrukturZchn"/>
    <w:uiPriority w:val="99"/>
    <w:semiHidden/>
    <w:unhideWhenUsed/>
    <w:rsid w:val="009A0283"/>
    <w:rPr>
      <w:rFonts w:ascii="Lucida Grande" w:hAnsi="Lucida Grande"/>
      <w:szCs w:val="24"/>
    </w:rPr>
  </w:style>
  <w:style w:type="character" w:customStyle="1" w:styleId="DokumentstrukturZchn">
    <w:name w:val="Dokumentstruktur Zchn"/>
    <w:link w:val="Dokumentstruktur"/>
    <w:uiPriority w:val="99"/>
    <w:semiHidden/>
    <w:rsid w:val="009A0283"/>
    <w:rPr>
      <w:rFonts w:ascii="Lucida Grande" w:hAnsi="Lucida Grande"/>
      <w:sz w:val="24"/>
      <w:szCs w:val="24"/>
      <w:lang w:eastAsia="en-US"/>
    </w:rPr>
  </w:style>
  <w:style w:type="character" w:styleId="Platzhaltertext">
    <w:name w:val="Placeholder Text"/>
    <w:basedOn w:val="Absatz-Standardschriftart"/>
    <w:uiPriority w:val="99"/>
    <w:semiHidden/>
    <w:rsid w:val="00553312"/>
    <w:rPr>
      <w:color w:val="808080"/>
    </w:rPr>
  </w:style>
  <w:style w:type="paragraph" w:styleId="Listenabsatz">
    <w:name w:val="List Paragraph"/>
    <w:basedOn w:val="Standard"/>
    <w:uiPriority w:val="34"/>
    <w:qFormat/>
    <w:rsid w:val="00AC01C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487348">
      <w:marLeft w:val="0"/>
      <w:marRight w:val="0"/>
      <w:marTop w:val="0"/>
      <w:marBottom w:val="0"/>
      <w:divBdr>
        <w:top w:val="none" w:sz="0" w:space="0" w:color="auto"/>
        <w:left w:val="none" w:sz="0" w:space="0" w:color="auto"/>
        <w:bottom w:val="none" w:sz="0" w:space="0" w:color="auto"/>
        <w:right w:val="none" w:sz="0" w:space="0" w:color="auto"/>
      </w:divBdr>
    </w:div>
    <w:div w:id="135487349">
      <w:marLeft w:val="0"/>
      <w:marRight w:val="0"/>
      <w:marTop w:val="0"/>
      <w:marBottom w:val="0"/>
      <w:divBdr>
        <w:top w:val="none" w:sz="0" w:space="0" w:color="auto"/>
        <w:left w:val="none" w:sz="0" w:space="0" w:color="auto"/>
        <w:bottom w:val="none" w:sz="0" w:space="0" w:color="auto"/>
        <w:right w:val="none" w:sz="0" w:space="0" w:color="auto"/>
      </w:divBdr>
    </w:div>
    <w:div w:id="135487350">
      <w:marLeft w:val="0"/>
      <w:marRight w:val="0"/>
      <w:marTop w:val="0"/>
      <w:marBottom w:val="0"/>
      <w:divBdr>
        <w:top w:val="none" w:sz="0" w:space="0" w:color="auto"/>
        <w:left w:val="none" w:sz="0" w:space="0" w:color="auto"/>
        <w:bottom w:val="none" w:sz="0" w:space="0" w:color="auto"/>
        <w:right w:val="none" w:sz="0" w:space="0" w:color="auto"/>
      </w:divBdr>
    </w:div>
    <w:div w:id="190994508">
      <w:bodyDiv w:val="1"/>
      <w:marLeft w:val="0"/>
      <w:marRight w:val="0"/>
      <w:marTop w:val="0"/>
      <w:marBottom w:val="0"/>
      <w:divBdr>
        <w:top w:val="none" w:sz="0" w:space="0" w:color="auto"/>
        <w:left w:val="none" w:sz="0" w:space="0" w:color="auto"/>
        <w:bottom w:val="none" w:sz="0" w:space="0" w:color="auto"/>
        <w:right w:val="none" w:sz="0" w:space="0" w:color="auto"/>
      </w:divBdr>
    </w:div>
    <w:div w:id="493303810">
      <w:bodyDiv w:val="1"/>
      <w:marLeft w:val="0"/>
      <w:marRight w:val="0"/>
      <w:marTop w:val="0"/>
      <w:marBottom w:val="0"/>
      <w:divBdr>
        <w:top w:val="none" w:sz="0" w:space="0" w:color="auto"/>
        <w:left w:val="none" w:sz="0" w:space="0" w:color="auto"/>
        <w:bottom w:val="none" w:sz="0" w:space="0" w:color="auto"/>
        <w:right w:val="none" w:sz="0" w:space="0" w:color="auto"/>
      </w:divBdr>
    </w:div>
    <w:div w:id="699815610">
      <w:bodyDiv w:val="1"/>
      <w:marLeft w:val="0"/>
      <w:marRight w:val="0"/>
      <w:marTop w:val="0"/>
      <w:marBottom w:val="0"/>
      <w:divBdr>
        <w:top w:val="none" w:sz="0" w:space="0" w:color="auto"/>
        <w:left w:val="none" w:sz="0" w:space="0" w:color="auto"/>
        <w:bottom w:val="none" w:sz="0" w:space="0" w:color="auto"/>
        <w:right w:val="none" w:sz="0" w:space="0" w:color="auto"/>
      </w:divBdr>
    </w:div>
    <w:div w:id="1686400410">
      <w:bodyDiv w:val="1"/>
      <w:marLeft w:val="0"/>
      <w:marRight w:val="0"/>
      <w:marTop w:val="0"/>
      <w:marBottom w:val="0"/>
      <w:divBdr>
        <w:top w:val="none" w:sz="0" w:space="0" w:color="auto"/>
        <w:left w:val="none" w:sz="0" w:space="0" w:color="auto"/>
        <w:bottom w:val="none" w:sz="0" w:space="0" w:color="auto"/>
        <w:right w:val="none" w:sz="0" w:space="0" w:color="auto"/>
      </w:divBdr>
    </w:div>
    <w:div w:id="1789078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3dcitydb.net" TargetMode="External"/><Relationship Id="rId117" Type="http://schemas.openxmlformats.org/officeDocument/2006/relationships/hyperlink" Target="http://opportunity.bv.tu-berlin.de/software/projects/3dcitydb-imp-exp/repository/revisions/427" TargetMode="External"/><Relationship Id="rId21" Type="http://schemas.openxmlformats.org/officeDocument/2006/relationships/image" Target="media/image9.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4.png"/><Relationship Id="rId68" Type="http://schemas.openxmlformats.org/officeDocument/2006/relationships/image" Target="media/image450.png"/><Relationship Id="rId84" Type="http://schemas.openxmlformats.org/officeDocument/2006/relationships/image" Target="media/image59.png"/><Relationship Id="rId89" Type="http://schemas.openxmlformats.org/officeDocument/2006/relationships/hyperlink" Target="http://opportunity.bv.tu-berlin.de/software/projects/3dcitydb/repository/revisions/97" TargetMode="External"/><Relationship Id="rId112" Type="http://schemas.openxmlformats.org/officeDocument/2006/relationships/hyperlink" Target="http://opportunity.bv.tu-berlin.de/software/projects/3dcitydb-imp-exp/repository/revisions/646" TargetMode="External"/><Relationship Id="rId133" Type="http://schemas.openxmlformats.org/officeDocument/2006/relationships/hyperlink" Target="http://opportunity.bv.tu-berlin.de/software/projects/3dcitydb-imp-exp/repository/revisions/267" TargetMode="External"/><Relationship Id="rId138" Type="http://schemas.openxmlformats.org/officeDocument/2006/relationships/hyperlink" Target="http://opportunity.bv.tu-berlin.de/software/projects/3dcitydb-imp-exp/repository/revisions/867" TargetMode="External"/><Relationship Id="rId154" Type="http://schemas.openxmlformats.org/officeDocument/2006/relationships/hyperlink" Target="http://opportunity.bv.tu-berlin.de/software/projects/3dcitydb-imp-exp/repository/revisions/524" TargetMode="External"/><Relationship Id="rId159" Type="http://schemas.openxmlformats.org/officeDocument/2006/relationships/hyperlink" Target="http://opportunity.bv.tu-berlin.de/software/projects/3dcitydb-imp-exp/repository/revisions/376" TargetMode="External"/><Relationship Id="rId175" Type="http://schemas.openxmlformats.org/officeDocument/2006/relationships/hyperlink" Target="http://portal.opengeospatial.org/files/?artifact_id=27810" TargetMode="External"/><Relationship Id="rId170" Type="http://schemas.openxmlformats.org/officeDocument/2006/relationships/hyperlink" Target="http://opportunity.bv.tu-berlin.de/software/projects/3dcitydb-imp-exp/repository/revisions/45" TargetMode="External"/><Relationship Id="rId16" Type="http://schemas.openxmlformats.org/officeDocument/2006/relationships/header" Target="header4.xml"/><Relationship Id="rId107" Type="http://schemas.openxmlformats.org/officeDocument/2006/relationships/hyperlink" Target="http://opportunity.bv.tu-berlin.de/software/projects/3dcitydb-imp-exp/repository/revisions/678" TargetMode="External"/><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hyperlink" Target="http://mathworld.wolfram.com/Collinear.html" TargetMode="External"/><Relationship Id="rId58" Type="http://schemas.openxmlformats.org/officeDocument/2006/relationships/image" Target="media/image39.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hyperlink" Target="http://opportunity.bv.tu-berlin.de/software/projects/3dcitydb/repository/revisions/37" TargetMode="External"/><Relationship Id="rId123" Type="http://schemas.openxmlformats.org/officeDocument/2006/relationships/hyperlink" Target="http://opportunity.bv.tu-berlin.de/software/projects/3dcitydb-imp-exp/repository/revisions/402" TargetMode="External"/><Relationship Id="rId128" Type="http://schemas.openxmlformats.org/officeDocument/2006/relationships/hyperlink" Target="http://opportunity.bv.tu-berlin.de/software/projects/3dcitydb-imp-exp/repository/revisions/319" TargetMode="External"/><Relationship Id="rId144" Type="http://schemas.openxmlformats.org/officeDocument/2006/relationships/hyperlink" Target="http://opportunity.bv.tu-berlin.de/software/projects/3dcitydb-imp-exp/repository/revisions/823" TargetMode="External"/><Relationship Id="rId149" Type="http://schemas.openxmlformats.org/officeDocument/2006/relationships/hyperlink" Target="http://opportunity.bv.tu-berlin.de/software/projects/3dcitydb-imp-exp/repository/revisions/744" TargetMode="External"/><Relationship Id="rId5" Type="http://schemas.openxmlformats.org/officeDocument/2006/relationships/webSettings" Target="webSettings.xml"/><Relationship Id="rId90" Type="http://schemas.openxmlformats.org/officeDocument/2006/relationships/hyperlink" Target="http://opportunity.bv.tu-berlin.de/software/projects/3dcitydb/repository/revisions/90" TargetMode="External"/><Relationship Id="rId95" Type="http://schemas.openxmlformats.org/officeDocument/2006/relationships/hyperlink" Target="http://opportunity.bv.tu-berlin.de/software/projects/3dcitydb/repository/revisions/62" TargetMode="External"/><Relationship Id="rId160" Type="http://schemas.openxmlformats.org/officeDocument/2006/relationships/hyperlink" Target="http://opportunity.bv.tu-berlin.de/software/projects/3dcitydb-imp-exp/repository/revisions/325" TargetMode="External"/><Relationship Id="rId165" Type="http://schemas.openxmlformats.org/officeDocument/2006/relationships/hyperlink" Target="http://opportunity.bv.tu-berlin.de/software/projects/3dcitydb-imp-exp/repository/revisions/193" TargetMode="External"/><Relationship Id="rId181" Type="http://schemas.openxmlformats.org/officeDocument/2006/relationships/hyperlink" Target="http://portal.opengeospatial.org/files/?artifact_id=30575" TargetMode="External"/><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5.png"/><Relationship Id="rId69" Type="http://schemas.openxmlformats.org/officeDocument/2006/relationships/image" Target="media/image48.png"/><Relationship Id="rId113" Type="http://schemas.openxmlformats.org/officeDocument/2006/relationships/hyperlink" Target="http://opportunity.bv.tu-berlin.de/software/projects/3dcitydb-imp-exp/repository/revisions/623" TargetMode="External"/><Relationship Id="rId118" Type="http://schemas.openxmlformats.org/officeDocument/2006/relationships/hyperlink" Target="http://opportunity.bv.tu-berlin.de/software/projects/3dcitydb-imp-exp/repository/revisions/427" TargetMode="External"/><Relationship Id="rId134" Type="http://schemas.openxmlformats.org/officeDocument/2006/relationships/hyperlink" Target="http://opportunity.bv.tu-berlin.de/software/projects/3dcitydb-imp-exp/repository/revisions/157" TargetMode="External"/><Relationship Id="rId139" Type="http://schemas.openxmlformats.org/officeDocument/2006/relationships/hyperlink" Target="http://opportunity.bv.tu-berlin.de/software/projects/3dcitydb-imp-exp/repository/revisions/859" TargetMode="External"/><Relationship Id="rId80" Type="http://schemas.openxmlformats.org/officeDocument/2006/relationships/image" Target="media/image57.png"/><Relationship Id="rId85" Type="http://schemas.openxmlformats.org/officeDocument/2006/relationships/hyperlink" Target="http://opportunity.bv.tu-berlin.de/software" TargetMode="External"/><Relationship Id="rId150" Type="http://schemas.openxmlformats.org/officeDocument/2006/relationships/hyperlink" Target="http://opportunity.bv.tu-berlin.de/software/projects/3dcitydb-imp-exp/repository/revisions/684" TargetMode="External"/><Relationship Id="rId155" Type="http://schemas.openxmlformats.org/officeDocument/2006/relationships/hyperlink" Target="http://opportunity.bv.tu-berlin.de/software/projects/3dcitydb-imp-exp/repository/revisions/523" TargetMode="External"/><Relationship Id="rId171" Type="http://schemas.openxmlformats.org/officeDocument/2006/relationships/hyperlink" Target="http://opportunity.bv.tu-berlin.de/software/projects/3dcitydb-imp-exp/repository/revisions/42" TargetMode="External"/><Relationship Id="rId176" Type="http://schemas.openxmlformats.org/officeDocument/2006/relationships/hyperlink" Target="http://code.google.com/intl/en/apis/maps/documentation/elevation/" TargetMode="External"/><Relationship Id="rId12" Type="http://schemas.openxmlformats.org/officeDocument/2006/relationships/image" Target="media/image5.png"/><Relationship Id="rId17" Type="http://schemas.openxmlformats.org/officeDocument/2006/relationships/hyperlink" Target="http://www.3dcitydb." TargetMode="External"/><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0.png"/><Relationship Id="rId103" Type="http://schemas.openxmlformats.org/officeDocument/2006/relationships/hyperlink" Target="http://opportunity.bv.tu-berlin.de/software/projects/3dcitydb/repository/revisions/35" TargetMode="External"/><Relationship Id="rId108" Type="http://schemas.openxmlformats.org/officeDocument/2006/relationships/hyperlink" Target="http://opportunity.bv.tu-berlin.de/software/projects/3dcitydb-imp-exp/repository/revisions/672" TargetMode="External"/><Relationship Id="rId124" Type="http://schemas.openxmlformats.org/officeDocument/2006/relationships/hyperlink" Target="http://opportunity.bv.tu-berlin.de/software/projects/3dcitydb-imp-exp/repository/revisions/369" TargetMode="External"/><Relationship Id="rId129" Type="http://schemas.openxmlformats.org/officeDocument/2006/relationships/hyperlink" Target="http://opportunity.bv.tu-berlin.de/software/projects/3dcitydb-imp-exp/repository/revisions/313" TargetMode="External"/><Relationship Id="rId54" Type="http://schemas.openxmlformats.org/officeDocument/2006/relationships/hyperlink" Target="http://mathworld.wolfram.com/Line.html" TargetMode="External"/><Relationship Id="rId70" Type="http://schemas.openxmlformats.org/officeDocument/2006/relationships/image" Target="media/image49.png"/><Relationship Id="rId75" Type="http://schemas.openxmlformats.org/officeDocument/2006/relationships/image" Target="media/image52.png"/><Relationship Id="rId91" Type="http://schemas.openxmlformats.org/officeDocument/2006/relationships/hyperlink" Target="http://opportunity.bv.tu-berlin.de/software/projects/3dcitydb/repository/revisions/90" TargetMode="External"/><Relationship Id="rId96" Type="http://schemas.openxmlformats.org/officeDocument/2006/relationships/hyperlink" Target="http://opportunity.bv.tu-berlin.de/software/projects/3dcitydb/repository/revisions/66" TargetMode="External"/><Relationship Id="rId140" Type="http://schemas.openxmlformats.org/officeDocument/2006/relationships/hyperlink" Target="http://opportunity.bv.tu-berlin.de/software/projects/3dcitydb-imp-exp/repository/revisions/842" TargetMode="External"/><Relationship Id="rId145" Type="http://schemas.openxmlformats.org/officeDocument/2006/relationships/hyperlink" Target="http://opportunity.bv.tu-berlin.de/software/projects/3dcitydb-imp-exp/repository/revisions/822" TargetMode="External"/><Relationship Id="rId161" Type="http://schemas.openxmlformats.org/officeDocument/2006/relationships/hyperlink" Target="http://opportunity.bv.tu-berlin.de/software/projects/3dcitydb-imp-exp/repository/revisions/336" TargetMode="External"/><Relationship Id="rId166" Type="http://schemas.openxmlformats.org/officeDocument/2006/relationships/hyperlink" Target="http://opportunity.bv.tu-berlin.de/software/projects/3dcitydb-imp-exp/repository/revisions/154" TargetMode="External"/><Relationship Id="rId182" Type="http://schemas.openxmlformats.org/officeDocument/2006/relationships/hyperlink" Target="http://mathworld.wolfram.com/AffineTransformation.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hyperlink" Target="http://opportunity.bv.tu-berlin.de/software/projects/3dcitydb-imp-exp/repository/revisions/613" TargetMode="External"/><Relationship Id="rId119" Type="http://schemas.openxmlformats.org/officeDocument/2006/relationships/hyperlink" Target="http://opportunity.bv.tu-berlin.de/software/projects/3dcitydb-imp-exp/repository/revisions/422" TargetMode="External"/><Relationship Id="rId44" Type="http://schemas.openxmlformats.org/officeDocument/2006/relationships/image" Target="media/image30.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hyperlink" Target="http://www.java.com/de/download" TargetMode="External"/><Relationship Id="rId86" Type="http://schemas.openxmlformats.org/officeDocument/2006/relationships/hyperlink" Target="http://opportunity.bv.tu-berlin.de/software/projects/3dcitydb/repository" TargetMode="External"/><Relationship Id="rId130" Type="http://schemas.openxmlformats.org/officeDocument/2006/relationships/hyperlink" Target="http://opportunity.bv.tu-berlin.de/software/projects/3dcitydb-imp-exp/repository/revisions/306" TargetMode="External"/><Relationship Id="rId135" Type="http://schemas.openxmlformats.org/officeDocument/2006/relationships/hyperlink" Target="http://opportunity.bv.tu-berlin.de/software/projects/3dcitydb-imp-exp/repository/revisions/11" TargetMode="External"/><Relationship Id="rId151" Type="http://schemas.openxmlformats.org/officeDocument/2006/relationships/hyperlink" Target="http://opportunity.bv.tu-berlin.de/software/projects/3dcitydb-imp-exp/repository/revisions/630" TargetMode="External"/><Relationship Id="rId156" Type="http://schemas.openxmlformats.org/officeDocument/2006/relationships/hyperlink" Target="http://opportunity.bv.tu-berlin.de/software/projects/3dcitydb-imp-exp/repository/revisions/402" TargetMode="External"/><Relationship Id="rId177" Type="http://schemas.openxmlformats.org/officeDocument/2006/relationships/hyperlink" Target="http://msdn.microsoft.com/en-us/library/ms526064.aspx" TargetMode="External"/><Relationship Id="rId4" Type="http://schemas.openxmlformats.org/officeDocument/2006/relationships/settings" Target="settings.xml"/><Relationship Id="rId9" Type="http://schemas.openxmlformats.org/officeDocument/2006/relationships/image" Target="media/image2.tiff"/><Relationship Id="rId172" Type="http://schemas.openxmlformats.org/officeDocument/2006/relationships/hyperlink" Target="http://opportunity.bv.tu-berlin.de/software/projects/3dcitydb-imp-exp/repository/revisions/26" TargetMode="External"/><Relationship Id="rId180" Type="http://schemas.openxmlformats.org/officeDocument/2006/relationships/hyperlink" Target="http://www.csc.liv.ac.uk/~epa/surveyhtml.html" TargetMode="External"/><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hyperlink" Target="http://upload.wikimedia.org/wikipedia/commons/d/d1/FrisoaltarPergamo.jpg" TargetMode="External"/><Relationship Id="rId109" Type="http://schemas.openxmlformats.org/officeDocument/2006/relationships/hyperlink" Target="http://opportunity.bv.tu-berlin.de/software/projects/3dcitydb-imp-exp/repository/revisions/659" TargetMode="External"/><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hyperlink" Target="http://mathworld.wolfram.com/Line.html" TargetMode="External"/><Relationship Id="rId76" Type="http://schemas.openxmlformats.org/officeDocument/2006/relationships/image" Target="media/image53.png"/><Relationship Id="rId97" Type="http://schemas.openxmlformats.org/officeDocument/2006/relationships/hyperlink" Target="http://opportunity.bv.tu-berlin.de/software/projects/3dcitydb/repository/revisions/39" TargetMode="External"/><Relationship Id="rId104" Type="http://schemas.openxmlformats.org/officeDocument/2006/relationships/hyperlink" Target="http://opportunity.bv.tu-berlin.de/software/projects/3dcitydb-imp-exp/repository" TargetMode="External"/><Relationship Id="rId120" Type="http://schemas.openxmlformats.org/officeDocument/2006/relationships/hyperlink" Target="http://opportunity.bv.tu-berlin.de/software/projects/3dcitydb-imp-exp/repository/revisions/422" TargetMode="External"/><Relationship Id="rId125" Type="http://schemas.openxmlformats.org/officeDocument/2006/relationships/hyperlink" Target="http://opportunity.bv.tu-berlin.de/software/projects/3dcitydb-imp-exp/repository/revisions/350" TargetMode="External"/><Relationship Id="rId141" Type="http://schemas.openxmlformats.org/officeDocument/2006/relationships/hyperlink" Target="http://opportunity.bv.tu-berlin.de/software/projects/3dcitydb-imp-exp/repository/revisions/827" TargetMode="External"/><Relationship Id="rId146" Type="http://schemas.openxmlformats.org/officeDocument/2006/relationships/hyperlink" Target="http://opportunity.bv.tu-berlin.de/software/projects/3dcitydb-imp-exp/repository/revisions/818" TargetMode="External"/><Relationship Id="rId167" Type="http://schemas.openxmlformats.org/officeDocument/2006/relationships/hyperlink" Target="http://opportunity.bv.tu-berlin.de/software/projects/3dcitydb-imp-exp/repository/revisions/130" TargetMode="External"/><Relationship Id="rId7" Type="http://schemas.openxmlformats.org/officeDocument/2006/relationships/endnotes" Target="endnotes.xml"/><Relationship Id="rId71" Type="http://schemas.openxmlformats.org/officeDocument/2006/relationships/image" Target="media/image480.png"/><Relationship Id="rId92" Type="http://schemas.openxmlformats.org/officeDocument/2006/relationships/hyperlink" Target="http://opportunity.bv.tu-berlin.de/software/projects/3dcitydb/repository/revisions/78" TargetMode="External"/><Relationship Id="rId162" Type="http://schemas.openxmlformats.org/officeDocument/2006/relationships/hyperlink" Target="http://opportunity.bv.tu-berlin.de/software/projects/3dcitydb-imp-exp/repository/revisions/289" TargetMode="External"/><Relationship Id="rId183" Type="http://schemas.openxmlformats.org/officeDocument/2006/relationships/hyperlink" Target="http://docs.oracle.com/cd/E18283_01/appdev.112/e11830.pdf" TargetMode="Externa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2.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7.png"/><Relationship Id="rId87" Type="http://schemas.openxmlformats.org/officeDocument/2006/relationships/hyperlink" Target="http://opportunity.bv.tu-berlin.de/software/projects/3dcitydb/repository/revisions/117" TargetMode="External"/><Relationship Id="rId110" Type="http://schemas.openxmlformats.org/officeDocument/2006/relationships/hyperlink" Target="http://opportunity.bv.tu-berlin.de/software/projects/3dcitydb-imp-exp/repository/revisions/656" TargetMode="External"/><Relationship Id="rId115" Type="http://schemas.openxmlformats.org/officeDocument/2006/relationships/hyperlink" Target="http://opportunity.bv.tu-berlin.de/software/projects/3dcitydb-imp-exp/repository/revisions/597" TargetMode="External"/><Relationship Id="rId131" Type="http://schemas.openxmlformats.org/officeDocument/2006/relationships/hyperlink" Target="http://opportunity.bv.tu-berlin.de/software/projects/3dcitydb-imp-exp/repository/revisions/285" TargetMode="External"/><Relationship Id="rId136" Type="http://schemas.openxmlformats.org/officeDocument/2006/relationships/hyperlink" Target="http://opportunity.bv.tu-berlin.de/software/projects/3dcitydb-imp-exp/repository/revisions/877" TargetMode="External"/><Relationship Id="rId157" Type="http://schemas.openxmlformats.org/officeDocument/2006/relationships/hyperlink" Target="http://opportunity.bv.tu-berlin.de/software/projects/3dcitydb-imp-exp/repository/revisions/400" TargetMode="External"/><Relationship Id="rId178" Type="http://schemas.openxmlformats.org/officeDocument/2006/relationships/hyperlink" Target="http://www.khronos.org/files/collada_spec_1_5.pdf" TargetMode="External"/><Relationship Id="rId61" Type="http://schemas.openxmlformats.org/officeDocument/2006/relationships/image" Target="media/image42.png"/><Relationship Id="rId82" Type="http://schemas.openxmlformats.org/officeDocument/2006/relationships/hyperlink" Target="http://www.3dcitydb.net" TargetMode="External"/><Relationship Id="rId152" Type="http://schemas.openxmlformats.org/officeDocument/2006/relationships/hyperlink" Target="http://opportunity.bv.tu-berlin.de/software/projects/3dcitydb-imp-exp/repository/revisions/600" TargetMode="External"/><Relationship Id="rId173" Type="http://schemas.openxmlformats.org/officeDocument/2006/relationships/hyperlink" Target="http://opportunity.bv.tu-berlin.de/software/attachments/606/3DCityDB-Documentation-v2_0.pdf" TargetMode="External"/><Relationship Id="rId19" Type="http://schemas.openxmlformats.org/officeDocument/2006/relationships/image" Target="media/image7.png"/><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mathworld.wolfram.com/Transformation.html" TargetMode="External"/><Relationship Id="rId77" Type="http://schemas.openxmlformats.org/officeDocument/2006/relationships/image" Target="media/image54.png"/><Relationship Id="rId100" Type="http://schemas.openxmlformats.org/officeDocument/2006/relationships/hyperlink" Target="http://opportunity.bv.tu-berlin.de/software/projects/3dcitydb/repository/revisions/72" TargetMode="External"/><Relationship Id="rId105" Type="http://schemas.openxmlformats.org/officeDocument/2006/relationships/hyperlink" Target="http://opportunity.bv.tu-berlin.de/software/projects/3dcitydb-imp-exp/repository/revisions/851" TargetMode="External"/><Relationship Id="rId126" Type="http://schemas.openxmlformats.org/officeDocument/2006/relationships/hyperlink" Target="http://opportunity.bv.tu-berlin.de/software/projects/3dcitydb-imp-exp/repository/revisions/350" TargetMode="External"/><Relationship Id="rId147" Type="http://schemas.openxmlformats.org/officeDocument/2006/relationships/hyperlink" Target="http://opportunity.bv.tu-berlin.de/software/projects/3dcitydb-imp-exp/repository/revisions/815" TargetMode="External"/><Relationship Id="rId168" Type="http://schemas.openxmlformats.org/officeDocument/2006/relationships/hyperlink" Target="http://opportunity.bv.tu-berlin.de/software/projects/3dcitydb-imp-exp/repository/revisions/153"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490.png"/><Relationship Id="rId93" Type="http://schemas.openxmlformats.org/officeDocument/2006/relationships/hyperlink" Target="http://opportunity.bv.tu-berlin.de/software/projects/3dcitydb/repository/revisions/74" TargetMode="External"/><Relationship Id="rId98" Type="http://schemas.openxmlformats.org/officeDocument/2006/relationships/hyperlink" Target="http://opportunity.bv.tu-berlin.de/software/projects/3dcitydb/repository/revisions/33" TargetMode="External"/><Relationship Id="rId121" Type="http://schemas.openxmlformats.org/officeDocument/2006/relationships/hyperlink" Target="http://opportunity.bv.tu-berlin.de/software/projects/3dcitydb-imp-exp/repository/revisions/412" TargetMode="External"/><Relationship Id="rId142" Type="http://schemas.openxmlformats.org/officeDocument/2006/relationships/hyperlink" Target="http://opportunity.bv.tu-berlin.de/software/projects/3dcitydb-imp-exp/repository/revisions/825" TargetMode="External"/><Relationship Id="rId163" Type="http://schemas.openxmlformats.org/officeDocument/2006/relationships/hyperlink" Target="http://opportunity.bv.tu-berlin.de/software/projects/3dcitydb-imp-exp/repository/revisions/289" TargetMode="External"/><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2.png"/><Relationship Id="rId67" Type="http://schemas.openxmlformats.org/officeDocument/2006/relationships/image" Target="media/image440.png"/><Relationship Id="rId116" Type="http://schemas.openxmlformats.org/officeDocument/2006/relationships/hyperlink" Target="http://opportunity.bv.tu-berlin.de/software/projects/3dcitydb-imp-exp/repository/revisions/518" TargetMode="External"/><Relationship Id="rId137" Type="http://schemas.openxmlformats.org/officeDocument/2006/relationships/hyperlink" Target="http://opportunity.bv.tu-berlin.de/software/projects/3dcitydb-imp-exp/repository/revisions/874" TargetMode="External"/><Relationship Id="rId158" Type="http://schemas.openxmlformats.org/officeDocument/2006/relationships/hyperlink" Target="http://opportunity.bv.tu-berlin.de/software/projects/3dcitydb-imp-exp/repository/revisions/382" TargetMode="External"/><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3.png"/><Relationship Id="rId83" Type="http://schemas.openxmlformats.org/officeDocument/2006/relationships/image" Target="media/image58.png"/><Relationship Id="rId88" Type="http://schemas.openxmlformats.org/officeDocument/2006/relationships/hyperlink" Target="http://opportunity.bv.tu-berlin.de/software/projects/3dcitydb/repository/revisions/103" TargetMode="External"/><Relationship Id="rId111" Type="http://schemas.openxmlformats.org/officeDocument/2006/relationships/hyperlink" Target="http://opportunity.bv.tu-berlin.de/software/projects/3dcitydb-imp-exp/repository/revisions/653" TargetMode="External"/><Relationship Id="rId132" Type="http://schemas.openxmlformats.org/officeDocument/2006/relationships/hyperlink" Target="http://opportunity.bv.tu-berlin.de/software/projects/3dcitydb-imp-exp/repository/revisions/285" TargetMode="External"/><Relationship Id="rId153" Type="http://schemas.openxmlformats.org/officeDocument/2006/relationships/hyperlink" Target="http://opportunity.bv.tu-berlin.de/software/projects/3dcitydb-imp-exp/repository/revisions/546" TargetMode="External"/><Relationship Id="rId174" Type="http://schemas.openxmlformats.org/officeDocument/2006/relationships/hyperlink" Target="http://portal.opengeospatial.org/files/?artifact_id=28802" TargetMode="External"/><Relationship Id="rId179" Type="http://schemas.openxmlformats.org/officeDocument/2006/relationships/hyperlink" Target="http://download.oracle.com/javase/6/docs/technotes/tools/windows/java.html" TargetMode="External"/><Relationship Id="rId15" Type="http://schemas.openxmlformats.org/officeDocument/2006/relationships/header" Target="header3.xml"/><Relationship Id="rId36" Type="http://schemas.openxmlformats.org/officeDocument/2006/relationships/image" Target="media/image23.png"/><Relationship Id="rId57" Type="http://schemas.openxmlformats.org/officeDocument/2006/relationships/image" Target="media/image38.png"/><Relationship Id="rId106" Type="http://schemas.openxmlformats.org/officeDocument/2006/relationships/hyperlink" Target="http://opportunity.bv.tu-berlin.de/software/projects/3dcitydb-imp-exp/repository/revisions/690" TargetMode="External"/><Relationship Id="rId127" Type="http://schemas.openxmlformats.org/officeDocument/2006/relationships/hyperlink" Target="http://opportunity.bv.tu-berlin.de/software/projects/3dcitydb-imp-exp/repository/revisions/319" TargetMode="External"/><Relationship Id="rId10" Type="http://schemas.openxmlformats.org/officeDocument/2006/relationships/image" Target="media/image3.tiff"/><Relationship Id="rId31" Type="http://schemas.openxmlformats.org/officeDocument/2006/relationships/image" Target="media/image18.png"/><Relationship Id="rId52" Type="http://schemas.openxmlformats.org/officeDocument/2006/relationships/hyperlink" Target="http://mathworld.wolfram.com/Transformation.html" TargetMode="External"/><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hyperlink" Target="http://opportunity.bv.tu-berlin.de/software/projects/3dcitydb/repository/revisions/43" TargetMode="External"/><Relationship Id="rId99" Type="http://schemas.openxmlformats.org/officeDocument/2006/relationships/hyperlink" Target="http://opportunity.bv.tu-berlin.de/software/projects/3dcitydb/repository/revisions/34" TargetMode="External"/><Relationship Id="rId101" Type="http://schemas.openxmlformats.org/officeDocument/2006/relationships/hyperlink" Target="http://opportunity.bv.tu-berlin.de/software/projects/3dcitydb/repository/revisions/38" TargetMode="External"/><Relationship Id="rId122" Type="http://schemas.openxmlformats.org/officeDocument/2006/relationships/hyperlink" Target="http://opportunity.bv.tu-berlin.de/software/projects/3dcitydb-imp-exp/repository/revisions/411" TargetMode="External"/><Relationship Id="rId143" Type="http://schemas.openxmlformats.org/officeDocument/2006/relationships/hyperlink" Target="http://opportunity.bv.tu-berlin.de/software/projects/3dcitydb-imp-exp/repository/revisions/824" TargetMode="External"/><Relationship Id="rId148" Type="http://schemas.openxmlformats.org/officeDocument/2006/relationships/hyperlink" Target="http://opportunity.bv.tu-berlin.de/software/projects/3dcitydb-imp-exp/repository/revisions/802" TargetMode="External"/><Relationship Id="rId164" Type="http://schemas.openxmlformats.org/officeDocument/2006/relationships/hyperlink" Target="http://opportunity.bv.tu-berlin.de/software/projects/3dcitydb-imp-exp/repository/revisions/205" TargetMode="External"/><Relationship Id="rId169" Type="http://schemas.openxmlformats.org/officeDocument/2006/relationships/hyperlink" Target="http://opportunity.bv.tu-berlin.de/software/projects/3dcitydb-imp-exp/repository/revisions/114" TargetMode="External"/><Relationship Id="rId185"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21D70E-A9FB-46EC-BE77-4D87975F86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24933</Words>
  <Characters>157078</Characters>
  <Application>Microsoft Office Word</Application>
  <DocSecurity>0</DocSecurity>
  <Lines>1308</Lines>
  <Paragraphs>363</Paragraphs>
  <ScaleCrop>false</ScaleCrop>
  <HeadingPairs>
    <vt:vector size="2" baseType="variant">
      <vt:variant>
        <vt:lpstr>Titel</vt:lpstr>
      </vt:variant>
      <vt:variant>
        <vt:i4>1</vt:i4>
      </vt:variant>
    </vt:vector>
  </HeadingPairs>
  <TitlesOfParts>
    <vt:vector size="1" baseType="lpstr">
      <vt:lpstr/>
    </vt:vector>
  </TitlesOfParts>
  <Company>IGG</Company>
  <LinksUpToDate>false</LinksUpToDate>
  <CharactersWithSpaces>181648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Claus Nagel</dc:creator>
  <cp:lastModifiedBy>Claus Nagel</cp:lastModifiedBy>
  <cp:revision>11</cp:revision>
  <cp:lastPrinted>2013-09-12T08:08:00Z</cp:lastPrinted>
  <dcterms:created xsi:type="dcterms:W3CDTF">2013-08-28T14:26:00Z</dcterms:created>
  <dcterms:modified xsi:type="dcterms:W3CDTF">2013-09-12T08:12:00Z</dcterms:modified>
</cp:coreProperties>
</file>